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F4E79"/>
          <w:sz w:val="28"/>
          <w:szCs w:val="28"/>
        </w:rPr>
        <w:t xml:space="preserve">VIT Bhopal University</w:t>
      </w:r>
    </w:p>
    <w:p>
      <w:pPr>
        <w:spacing w:after="400"/>
        <w:jc w:val="center"/>
      </w:pPr>
      <w:r>
        <w:rPr>
          <w:rFonts w:ascii="Arial" w:cs="Arial" w:eastAsia="Arial" w:hAnsi="Arial"/>
          <w:color w:val="444444"/>
          <w:sz w:val="24"/>
          <w:szCs w:val="24"/>
        </w:rPr>
        <w:t xml:space="preserve">VITyarthi E-Learning Platform</w:t>
      </w:r>
    </w:p>
    <w:p>
      <w:pPr>
        <w:spacing w:after="200"/>
        <w:jc w:val="center"/>
      </w:pPr>
      <w:r>
        <w:rPr>
          <w:rFonts w:ascii="Arial" w:cs="Arial" w:eastAsia="Arial" w:hAnsi="Arial"/>
          <w:b/>
          <w:bCs/>
          <w:color w:val="1F4E79"/>
          <w:sz w:val="32"/>
          <w:szCs w:val="32"/>
        </w:rPr>
        <w:t xml:space="preserve">CSE0001 – Digital Literacy</w:t>
      </w:r>
    </w:p>
    <w:p>
      <w:pPr>
        <w:spacing w:after="600"/>
        <w:jc w:val="center"/>
      </w:pPr>
      <w:r>
        <w:rPr>
          <w:rFonts w:ascii="Arial" w:cs="Arial" w:eastAsia="Arial" w:hAnsi="Arial"/>
          <w:b/>
          <w:bCs/>
          <w:sz w:val="28"/>
          <w:szCs w:val="28"/>
        </w:rPr>
        <w:t xml:space="preserve">Project Report – Digital Literacy Portfolio</w:t>
      </w:r>
    </w:p>
    <w:p>
      <w:pPr>
        <w:spacing w:after="120"/>
      </w:pPr>
      <w:r>
        <w:t xml:space="preserve"/>
      </w:r>
    </w:p>
    <w:p>
      <w:pPr>
        <w:spacing w:after="120"/>
      </w:pPr>
      <w:r>
        <w:t xml:space="preserve"/>
      </w:r>
    </w:p>
    <w:p>
      <w:pPr>
        <w:spacing w:after="120"/>
        <w:jc w:val="center"/>
      </w:pPr>
      <w:r>
        <w:rPr>
          <w:rFonts w:ascii="Arial" w:cs="Arial" w:eastAsia="Arial" w:hAnsi="Arial"/>
          <w:b/>
          <w:bCs/>
          <w:sz w:val="24"/>
          <w:szCs w:val="24"/>
        </w:rPr>
        <w:t xml:space="preserve">Submitted by:</w:t>
      </w:r>
    </w:p>
    <w:p>
      <w:pPr>
        <w:spacing w:after="100"/>
        <w:jc w:val="center"/>
      </w:pPr>
      <w:r>
        <w:rPr>
          <w:rFonts w:ascii="Arial" w:cs="Arial" w:eastAsia="Arial" w:hAnsi="Arial"/>
          <w:b/>
          <w:bCs/>
          <w:color w:val="1F4E79"/>
          <w:sz w:val="26"/>
          <w:szCs w:val="26"/>
        </w:rPr>
        <w:t xml:space="preserve">Sahil Chouksey</w:t>
      </w:r>
    </w:p>
    <w:p>
      <w:pPr>
        <w:spacing w:after="100"/>
        <w:jc w:val="center"/>
      </w:pPr>
      <w:r>
        <w:rPr>
          <w:rFonts w:ascii="Arial" w:cs="Arial" w:eastAsia="Arial" w:hAnsi="Arial"/>
          <w:sz w:val="24"/>
          <w:szCs w:val="24"/>
        </w:rPr>
        <w:t xml:space="preserve">Registration No.: 25BAI11467</w:t>
      </w:r>
    </w:p>
    <w:p>
      <w:pPr>
        <w:spacing w:after="100"/>
        <w:jc w:val="center"/>
      </w:pPr>
      <w:r>
        <w:rPr>
          <w:rFonts w:ascii="Arial" w:cs="Arial" w:eastAsia="Arial" w:hAnsi="Arial"/>
          <w:sz w:val="24"/>
          <w:szCs w:val="24"/>
        </w:rPr>
        <w:t xml:space="preserve">Branch: B.Tech – CSE (Artificial Intelligence and Machine Learning)</w:t>
      </w:r>
    </w:p>
    <w:p>
      <w:pPr>
        <w:spacing w:after="100"/>
        <w:jc w:val="center"/>
      </w:pPr>
      <w:r>
        <w:rPr>
          <w:rFonts w:ascii="Arial" w:cs="Arial" w:eastAsia="Arial" w:hAnsi="Arial"/>
          <w:sz w:val="24"/>
          <w:szCs w:val="24"/>
        </w:rPr>
        <w:t xml:space="preserve">Year: First Year</w:t>
      </w:r>
    </w:p>
    <w:p>
      <w:pPr>
        <w:spacing w:after="100"/>
        <w:jc w:val="center"/>
      </w:pPr>
      <w:r>
        <w:rPr>
          <w:rFonts w:ascii="Arial" w:cs="Arial" w:eastAsia="Arial" w:hAnsi="Arial"/>
          <w:sz w:val="24"/>
          <w:szCs w:val="24"/>
        </w:rPr>
        <w:t xml:space="preserve">Course Code: CSE0001</w:t>
      </w:r>
    </w:p>
    <w:p>
      <w:pPr>
        <w:spacing w:after="100"/>
        <w:jc w:val="center"/>
      </w:pPr>
      <w:r>
        <w:rPr>
          <w:rFonts w:ascii="Arial" w:cs="Arial" w:eastAsia="Arial" w:hAnsi="Arial"/>
          <w:sz w:val="24"/>
          <w:szCs w:val="24"/>
        </w:rPr>
        <w:t xml:space="preserve">Date of Submission: 31 March 2026</w:t>
      </w:r>
    </w:p>
    <w:p>
      <w:r>
        <w:br w:type="page"/>
      </w:r>
    </w:p>
    <w:p>
      <w:pPr>
        <w:pStyle w:val="Heading1"/>
      </w:pPr>
      <w:r>
        <w:rPr>
          <w:rFonts w:ascii="Arial" w:cs="Arial" w:eastAsia="Arial" w:hAnsi="Arial"/>
          <w:b/>
          <w:bCs/>
          <w:sz w:val="32"/>
          <w:szCs w:val="32"/>
        </w:rPr>
        <w:t xml:space="preserve">Introduction</w:t>
      </w:r>
    </w:p>
    <w:p>
      <w:pPr>
        <w:spacing w:after="160"/>
        <w:jc w:val="both"/>
      </w:pPr>
      <w:r>
        <w:rPr>
          <w:rFonts w:ascii="Arial" w:cs="Arial" w:eastAsia="Arial" w:hAnsi="Arial"/>
          <w:b w:val="false"/>
          <w:bCs w:val="false"/>
          <w:sz w:val="24"/>
          <w:szCs w:val="24"/>
        </w:rPr>
        <w:t xml:space="preserve">This project is part of the CSE0001 – Digital Literacy course at VIT Bhopal University. The assignment is structured around a scenario in which the student takes on the role of a Student Digital Ambassador, responsible for guiding peers through the essentials of navigating the digital world safely, professionally, and responsibly. Over five tasks mapped to the five modules of this course, I have created an infographic on digital literacy, built a professional digital portfolio across multiple platforms, explored coding and collaboration tools, practised professional email communication, and researched cybercrime awareness with a focus on UPI and online payment fraud. All deliverables are organized in a single GitHub repository as required. This report documents my work, observations, and personal reflections from each task.</w:t>
      </w:r>
    </w:p>
    <w:p>
      <w:r>
        <w:br w:type="page"/>
      </w:r>
    </w:p>
    <w:p>
      <w:pPr>
        <w:pStyle w:val="Heading1"/>
      </w:pPr>
      <w:r>
        <w:rPr>
          <w:rFonts w:ascii="Arial" w:cs="Arial" w:eastAsia="Arial" w:hAnsi="Arial"/>
          <w:b/>
          <w:bCs/>
          <w:sz w:val="32"/>
          <w:szCs w:val="32"/>
        </w:rPr>
        <w:t xml:space="preserve">Task 1 – Digital Literacy Awareness Infographic</w:t>
      </w:r>
    </w:p>
    <w:p>
      <w:pPr>
        <w:pStyle w:val="Heading2"/>
      </w:pPr>
      <w:r>
        <w:rPr>
          <w:rFonts w:ascii="Arial" w:cs="Arial" w:eastAsia="Arial" w:hAnsi="Arial"/>
          <w:b/>
          <w:bCs/>
          <w:sz w:val="26"/>
          <w:szCs w:val="26"/>
        </w:rPr>
        <w:t xml:space="preserve">Module 1 | Marks: 20</w:t>
      </w:r>
    </w:p>
    <w:p>
      <w:pPr>
        <w:spacing w:after="160"/>
        <w:jc w:val="both"/>
      </w:pPr>
      <w:r>
        <w:rPr>
          <w:rFonts w:ascii="Arial" w:cs="Arial" w:eastAsia="Arial" w:hAnsi="Arial"/>
          <w:b w:val="false"/>
          <w:bCs w:val="false"/>
          <w:sz w:val="24"/>
          <w:szCs w:val="24"/>
        </w:rPr>
        <w:t xml:space="preserve">For Task 1, I used Canva to create a one-page digital literacy awareness infographic targeted at first-year B.Tech students. Canva was the ideal choice because it is completely browser-based, free to use, and offers a wide range of professionally designed templates that can be customized without any prior design experience. I selected a clean, modern template with a blue and white colour scheme to give the infographic a professional look.</w:t>
      </w:r>
    </w:p>
    <w:p>
      <w:pPr>
        <w:spacing w:after="160"/>
        <w:jc w:val="both"/>
      </w:pPr>
      <w:r>
        <w:rPr>
          <w:rFonts w:ascii="Arial" w:cs="Arial" w:eastAsia="Arial" w:hAnsi="Arial"/>
          <w:b w:val="false"/>
          <w:bCs w:val="false"/>
          <w:sz w:val="24"/>
          <w:szCs w:val="24"/>
        </w:rPr>
        <w:t xml:space="preserve">My infographic covers three key topics: what digital literacy means and why it is important for students today, useful digital tools for academic and professional growth (including GitHub, Google Workspace, and LinkedIn), and safe internet practices such as using strong passwords, avoiding phishing links, and protecting personal data online. Each section uses simple icons, short headings, and concise bullet points to make the information easy to scan and understand at a glance.</w:t>
      </w:r>
    </w:p>
    <w:p>
      <w:pPr>
        <w:spacing w:after="160"/>
        <w:jc w:val="both"/>
      </w:pPr>
      <w:r>
        <w:rPr>
          <w:rFonts w:ascii="Arial" w:cs="Arial" w:eastAsia="Arial" w:hAnsi="Arial"/>
          <w:b w:val="false"/>
          <w:bCs w:val="false"/>
          <w:sz w:val="24"/>
          <w:szCs w:val="24"/>
        </w:rPr>
        <w:t xml:space="preserve">The most interesting part of creating this infographic was learning how to communicate complex ideas visually using minimal text. I found it challenging at first to decide which information to include and what to leave out, since there was far more to cover than could fit on a single page. This exercise taught me that good design is as much about what you remove as what you add. The exported infographic has been added to the task-1-presentation/ folder in my GitHub repository.</w:t>
      </w:r>
    </w:p>
    <w:p>
      <w:r>
        <w:br w:type="page"/>
      </w:r>
    </w:p>
    <w:p>
      <w:pPr>
        <w:pStyle w:val="Heading1"/>
      </w:pPr>
      <w:r>
        <w:rPr>
          <w:rFonts w:ascii="Arial" w:cs="Arial" w:eastAsia="Arial" w:hAnsi="Arial"/>
          <w:b/>
          <w:bCs/>
          <w:sz w:val="32"/>
          <w:szCs w:val="32"/>
        </w:rPr>
        <w:t xml:space="preserve">Task 2 – Student Digital Portfolio</w:t>
      </w:r>
    </w:p>
    <w:p>
      <w:pPr>
        <w:pStyle w:val="Heading2"/>
      </w:pPr>
      <w:r>
        <w:rPr>
          <w:rFonts w:ascii="Arial" w:cs="Arial" w:eastAsia="Arial" w:hAnsi="Arial"/>
          <w:b/>
          <w:bCs/>
          <w:sz w:val="26"/>
          <w:szCs w:val="26"/>
        </w:rPr>
        <w:t xml:space="preserve">Module 2 | Marks: 20</w:t>
      </w:r>
    </w:p>
    <w:p>
      <w:pPr>
        <w:spacing w:after="160"/>
        <w:jc w:val="both"/>
      </w:pPr>
      <w:r>
        <w:rPr>
          <w:rFonts w:ascii="Arial" w:cs="Arial" w:eastAsia="Arial" w:hAnsi="Arial"/>
          <w:b w:val="false"/>
          <w:bCs w:val="false"/>
          <w:sz w:val="24"/>
          <w:szCs w:val="24"/>
        </w:rPr>
        <w:t xml:space="preserve">For Task 2, I set up professional accounts on three platforms: GitHub, LinkedIn, and Kaggle. These three platforms together form a strong foundation for any student pursuing a career in technology and data science.</w:t>
      </w:r>
    </w:p>
    <w:p>
      <w:pPr>
        <w:spacing w:after="160"/>
        <w:jc w:val="both"/>
      </w:pPr>
      <w:r>
        <w:rPr>
          <w:rFonts w:ascii="Arial" w:cs="Arial" w:eastAsia="Arial" w:hAnsi="Arial"/>
          <w:b w:val="false"/>
          <w:bCs w:val="false"/>
          <w:sz w:val="24"/>
          <w:szCs w:val="24"/>
        </w:rPr>
        <w:t xml:space="preserve">GitHub is the world's leading platform for version control and collaborative software development. I created a profile README repository that includes my name, branch, year of study, and a short statement about what I hope to learn — specifically, how to build intelligent systems using AI and machine learning. GitHub will be my primary space for storing projects, assignments, and code throughout my degree.</w:t>
      </w:r>
    </w:p>
    <w:p>
      <w:pPr>
        <w:spacing w:after="160"/>
        <w:jc w:val="both"/>
      </w:pPr>
      <w:r>
        <w:rPr>
          <w:rFonts w:ascii="Arial" w:cs="Arial" w:eastAsia="Arial" w:hAnsi="Arial"/>
          <w:b w:val="false"/>
          <w:bCs w:val="false"/>
          <w:sz w:val="24"/>
          <w:szCs w:val="24"/>
        </w:rPr>
        <w:t xml:space="preserve">LinkedIn is the most widely used professional networking platform globally. I filled in my Education section with my current degree (B.Tech in CSE – AIML), institution (VIT Bhopal University), and expected graduation year. Over the next four years, I plan to use LinkedIn to connect with seniors, discover internship opportunities, and document my academic achievements and projects.</w:t>
      </w:r>
    </w:p>
    <w:p>
      <w:pPr>
        <w:spacing w:after="160"/>
        <w:jc w:val="both"/>
      </w:pPr>
      <w:r>
        <w:rPr>
          <w:rFonts w:ascii="Arial" w:cs="Arial" w:eastAsia="Arial" w:hAnsi="Arial"/>
          <w:b w:val="false"/>
          <w:bCs w:val="false"/>
          <w:sz w:val="24"/>
          <w:szCs w:val="24"/>
        </w:rPr>
        <w:t xml:space="preserve">Kaggle is the leading platform for data science and machine learning competitions, datasets, and learning notebooks. Given my branch specialisation in AIML, Kaggle is particularly relevant for me. I created my account and explored beginner-level datasets and notebooks. Over the next four years, I intend to participate in competitions and build a public portfolio of data science work on Kaggle. Screenshots of all three profiles have been added to the task-2-portfolio/ folder in my repository.</w:t>
      </w:r>
    </w:p>
    <w:p>
      <w:r>
        <w:br w:type="page"/>
      </w:r>
    </w:p>
    <w:p>
      <w:pPr>
        <w:pStyle w:val="Heading1"/>
      </w:pPr>
      <w:r>
        <w:rPr>
          <w:rFonts w:ascii="Arial" w:cs="Arial" w:eastAsia="Arial" w:hAnsi="Arial"/>
          <w:b/>
          <w:bCs/>
          <w:sz w:val="32"/>
          <w:szCs w:val="32"/>
        </w:rPr>
        <w:t xml:space="preserve">Task 3 – Coding and Collaboration Platforms</w:t>
      </w:r>
    </w:p>
    <w:p>
      <w:pPr>
        <w:pStyle w:val="Heading2"/>
      </w:pPr>
      <w:r>
        <w:rPr>
          <w:rFonts w:ascii="Arial" w:cs="Arial" w:eastAsia="Arial" w:hAnsi="Arial"/>
          <w:b/>
          <w:bCs/>
          <w:sz w:val="26"/>
          <w:szCs w:val="26"/>
        </w:rPr>
        <w:t xml:space="preserve">Module 3 | Marks: 20</w:t>
      </w:r>
    </w:p>
    <w:p>
      <w:pPr>
        <w:spacing w:after="160"/>
        <w:jc w:val="both"/>
      </w:pPr>
      <w:r>
        <w:rPr>
          <w:rFonts w:ascii="Arial" w:cs="Arial" w:eastAsia="Arial" w:hAnsi="Arial"/>
          <w:b w:val="false"/>
          <w:bCs w:val="false"/>
          <w:sz w:val="24"/>
          <w:szCs w:val="24"/>
        </w:rPr>
        <w:t xml:space="preserve">Task 3 had two parts. For Part A, I created an account on HackerRank and completed the 'Solve Me First' beginner challenge under the Problem Solving category. The challenge involves writing a simple function to add two integers — a straightforward introduction to competitive programming. I also attempted the Python Introduction challenge, which tests basic understanding of Python syntax. Both challenges were completed successfully and I took screenshots of my score and the HackerRank dashboard, which have been added to the task-3-platforms/ folder.</w:t>
      </w:r>
    </w:p>
    <w:p>
      <w:pPr>
        <w:spacing w:after="160"/>
        <w:jc w:val="both"/>
      </w:pPr>
      <w:r>
        <w:rPr>
          <w:rFonts w:ascii="Arial" w:cs="Arial" w:eastAsia="Arial" w:hAnsi="Arial"/>
          <w:b w:val="false"/>
          <w:bCs w:val="false"/>
          <w:sz w:val="24"/>
          <w:szCs w:val="24"/>
        </w:rPr>
        <w:t xml:space="preserve">For Part B, I created a five-question Digital Literacy Awareness Quiz using Google Forms. The quiz is designed to test my batchmates' knowledge of digital literacy concepts covered in this course. It includes one multiple choice question asking students to identify a phishing email from four options, a true/false question about password safety, a short answer question asking students to name two professional networking platforms, a multiple choice question about safe social media practices, and another short answer question asking students to describe what two-factor authentication is.</w:t>
      </w:r>
    </w:p>
    <w:p>
      <w:pPr>
        <w:spacing w:after="160"/>
        <w:jc w:val="both"/>
      </w:pPr>
      <w:r>
        <w:rPr>
          <w:rFonts w:ascii="Arial" w:cs="Arial" w:eastAsia="Arial" w:hAnsi="Arial"/>
          <w:b w:val="false"/>
          <w:bCs w:val="false"/>
          <w:sz w:val="24"/>
          <w:szCs w:val="24"/>
        </w:rPr>
        <w:t xml:space="preserve">The Google Form is linked to a Google Sheet that automatically records responses in real time. The form link has been added to my README, and screenshots of both the form and the response sheet have been saved in task-3-platforms/. These tools — HackerRank for coding practice and Google Workspace for collaboration — will be extremely useful throughout my degree for assignments, group projects, and internship preparation.</w:t>
      </w:r>
    </w:p>
    <w:p>
      <w:r>
        <w:br w:type="page"/>
      </w:r>
    </w:p>
    <w:p>
      <w:pPr>
        <w:pStyle w:val="Heading1"/>
      </w:pPr>
      <w:r>
        <w:rPr>
          <w:rFonts w:ascii="Arial" w:cs="Arial" w:eastAsia="Arial" w:hAnsi="Arial"/>
          <w:b/>
          <w:bCs/>
          <w:sz w:val="32"/>
          <w:szCs w:val="32"/>
        </w:rPr>
        <w:t xml:space="preserve">Task 4 – Professional Email and Etiquette Guide</w:t>
      </w:r>
    </w:p>
    <w:p>
      <w:pPr>
        <w:pStyle w:val="Heading2"/>
      </w:pPr>
      <w:r>
        <w:rPr>
          <w:rFonts w:ascii="Arial" w:cs="Arial" w:eastAsia="Arial" w:hAnsi="Arial"/>
          <w:b/>
          <w:bCs/>
          <w:sz w:val="26"/>
          <w:szCs w:val="26"/>
        </w:rPr>
        <w:t xml:space="preserve">Module 4 | Marks: 20</w:t>
      </w:r>
    </w:p>
    <w:p>
      <w:pPr>
        <w:spacing w:after="160"/>
        <w:jc w:val="both"/>
      </w:pPr>
      <w:r>
        <w:rPr>
          <w:rFonts w:ascii="Arial" w:cs="Arial" w:eastAsia="Arial" w:hAnsi="Arial"/>
          <w:b w:val="false"/>
          <w:bCs w:val="false"/>
          <w:sz w:val="24"/>
          <w:szCs w:val="24"/>
        </w:rPr>
        <w:t xml:space="preserve">Task 4 required me to write two professional emails and create a social media etiquette checklist. Writing these emails made me realise how much thought goes into professional communication — the subject line must be specific and clear, the greeting must be respectful, the body must be structured and to the point, and the sign-off must be formal. A poorly worded email can create a negative impression even before a conversation begins.</w:t>
      </w:r>
    </w:p>
    <w:p>
      <w:pPr>
        <w:spacing w:after="160"/>
        <w:jc w:val="both"/>
      </w:pPr>
      <w:r>
        <w:rPr>
          <w:rFonts w:ascii="Arial" w:cs="Arial" w:eastAsia="Arial" w:hAnsi="Arial"/>
          <w:b w:val="false"/>
          <w:bCs w:val="false"/>
          <w:sz w:val="24"/>
          <w:szCs w:val="24"/>
        </w:rPr>
        <w:t xml:space="preserve">The first email was a request to a professor for an assignment extension. I found it important to acknowledge the deadline clearly, state a genuine reason briefly, and not demand or assume — but instead politely request. The second email was an expression of interest in a summer internship, where tone matters enormously. I learned to be enthusiastic but professional, and to tailor the content to show genuine interest rather than sending a generic message.</w:t>
      </w:r>
    </w:p>
    <w:p>
      <w:pPr>
        <w:spacing w:after="160"/>
        <w:jc w:val="both"/>
      </w:pPr>
      <w:r>
        <w:rPr>
          <w:rFonts w:ascii="Arial" w:cs="Arial" w:eastAsia="Arial" w:hAnsi="Arial"/>
          <w:b w:val="false"/>
          <w:bCs w:val="false"/>
          <w:sz w:val="24"/>
          <w:szCs w:val="24"/>
        </w:rPr>
        <w:t xml:space="preserve">A real-world example of poor digital communication that I came across online was a case where a university student sent an email to a professor using casual language, no subject line, and a greeting of 'Hey'. The professor published a reply (anonymised) on an academic blog as an example of what not to do. The student missed the chance to make a good impression simply due to poor email etiquette. This could have been avoided by following basic professional email guidelines — which are neither difficult nor time-consuming, but make a significant difference.</w:t>
      </w:r>
    </w:p>
    <w:p>
      <w:r>
        <w:br w:type="page"/>
      </w:r>
    </w:p>
    <w:p>
      <w:pPr>
        <w:pStyle w:val="Heading1"/>
      </w:pPr>
      <w:r>
        <w:rPr>
          <w:rFonts w:ascii="Arial" w:cs="Arial" w:eastAsia="Arial" w:hAnsi="Arial"/>
          <w:b/>
          <w:bCs/>
          <w:sz w:val="32"/>
          <w:szCs w:val="32"/>
        </w:rPr>
        <w:t xml:space="preserve">Task 5 – Cybercrime Awareness: UPI and Online Payment Fraud</w:t>
      </w:r>
    </w:p>
    <w:p>
      <w:pPr>
        <w:pStyle w:val="Heading2"/>
      </w:pPr>
      <w:r>
        <w:rPr>
          <w:rFonts w:ascii="Arial" w:cs="Arial" w:eastAsia="Arial" w:hAnsi="Arial"/>
          <w:b/>
          <w:bCs/>
          <w:sz w:val="26"/>
          <w:szCs w:val="26"/>
        </w:rPr>
        <w:t xml:space="preserve">Module 5 | Marks: 20</w:t>
      </w:r>
    </w:p>
    <w:p>
      <w:pPr>
        <w:spacing w:after="160"/>
        <w:jc w:val="both"/>
      </w:pPr>
      <w:r>
        <w:rPr>
          <w:rFonts w:ascii="Arial" w:cs="Arial" w:eastAsia="Arial" w:hAnsi="Arial"/>
          <w:b w:val="false"/>
          <w:bCs w:val="false"/>
          <w:sz w:val="24"/>
          <w:szCs w:val="24"/>
        </w:rPr>
        <w:t xml:space="preserve">For Task 5, I researched UPI and online payment fraud, which is one of the fastest-growing cybercrimes in India. I was genuinely surprised to learn how sophisticated these scams have become. Many fraudsters pose as bank officials, e-commerce customer care agents, or even as friends in need of urgent money. The most alarming finding was that simply scanning a QR code sent by a stranger can result in money being debited from your account — not credited, as fraudsters claim. I had always assumed that scanning a QR code was a passive action, but in fact a malicious collect request can be triggered through it.</w:t>
      </w:r>
    </w:p>
    <w:p>
      <w:pPr>
        <w:spacing w:after="160"/>
        <w:jc w:val="both"/>
      </w:pPr>
      <w:r>
        <w:rPr>
          <w:rFonts w:ascii="Arial" w:cs="Arial" w:eastAsia="Arial" w:hAnsi="Arial"/>
          <w:b w:val="false"/>
          <w:bCs w:val="false"/>
          <w:sz w:val="24"/>
          <w:szCs w:val="24"/>
        </w:rPr>
        <w:t xml:space="preserve">Another finding that surprised me was how many fraud victims are educated college students and young professionals — not just elderly or less tech-savvy individuals. This tells us that awareness, and not just technical knowledge, is the most important protection. As a result of this research, I have personally decided to always verify the identity of anyone requesting money through UPI before approving any transaction, no matter how urgent they claim it is. I have also enabled transaction limits and UPI PIN re-confirmation on my phone. The full case study and prevention checklist have been added to the task-5-cybercrime/ folder.</w:t>
      </w:r>
    </w:p>
    <w:p>
      <w:r>
        <w:br w:type="page"/>
      </w:r>
    </w:p>
    <w:p>
      <w:pPr>
        <w:pStyle w:val="Heading1"/>
      </w:pPr>
      <w:r>
        <w:rPr>
          <w:rFonts w:ascii="Arial" w:cs="Arial" w:eastAsia="Arial" w:hAnsi="Arial"/>
          <w:b/>
          <w:bCs/>
          <w:sz w:val="32"/>
          <w:szCs w:val="32"/>
        </w:rPr>
        <w:t xml:space="preserve">Conclusion</w:t>
      </w:r>
    </w:p>
    <w:p>
      <w:pPr>
        <w:spacing w:after="160"/>
        <w:jc w:val="both"/>
      </w:pPr>
      <w:r>
        <w:rPr>
          <w:rFonts w:ascii="Arial" w:cs="Arial" w:eastAsia="Arial" w:hAnsi="Arial"/>
          <w:b w:val="false"/>
          <w:bCs w:val="false"/>
          <w:sz w:val="24"/>
          <w:szCs w:val="24"/>
        </w:rPr>
        <w:t xml:space="preserve">This project has been a genuinely practical introduction to digital literacy. Working through each task taught me that being digitally literate is not just about knowing how to use apps and devices — it is about using them thoughtfully, professionally, and safely. I now have a GitHub repository that forms the beginning of my professional digital portfolio, accounts on platforms that will support my career in AIML, and a much stronger awareness of online risks. I will carry the habits and insights from this project forward throughout my four years at VIT Bhopal and into my career.</w:t>
      </w:r>
    </w:p>
    <w:p>
      <w:r>
        <w:br w:type="page"/>
      </w:r>
    </w:p>
    <w:p>
      <w:pPr>
        <w:pStyle w:val="Heading1"/>
      </w:pPr>
      <w:r>
        <w:rPr>
          <w:rFonts w:ascii="Arial" w:cs="Arial" w:eastAsia="Arial" w:hAnsi="Arial"/>
          <w:b/>
          <w:bCs/>
          <w:sz w:val="32"/>
          <w:szCs w:val="32"/>
        </w:rPr>
        <w:t xml:space="preserve">References</w:t>
      </w:r>
    </w:p>
    <w:p>
      <w:pPr>
        <w:pStyle w:val="ListParagraph"/>
        <w:numPr>
          <w:ilvl w:val="0"/>
          <w:numId w:val="2"/>
        </w:numPr>
        <w:spacing w:after="80"/>
      </w:pPr>
      <w:r>
        <w:rPr>
          <w:rFonts w:ascii="Arial" w:cs="Arial" w:eastAsia="Arial" w:hAnsi="Arial"/>
          <w:sz w:val="24"/>
          <w:szCs w:val="24"/>
        </w:rPr>
        <w:t xml:space="preserve">Canva – Free Design Tool: https://www.canva.com</w:t>
      </w:r>
    </w:p>
    <w:p>
      <w:pPr>
        <w:pStyle w:val="ListParagraph"/>
        <w:numPr>
          <w:ilvl w:val="0"/>
          <w:numId w:val="2"/>
        </w:numPr>
        <w:spacing w:after="80"/>
      </w:pPr>
      <w:r>
        <w:rPr>
          <w:rFonts w:ascii="Arial" w:cs="Arial" w:eastAsia="Arial" w:hAnsi="Arial"/>
          <w:sz w:val="24"/>
          <w:szCs w:val="24"/>
        </w:rPr>
        <w:t xml:space="preserve">GitHub – Version Control and Portfolio: https://github.com</w:t>
      </w:r>
    </w:p>
    <w:p>
      <w:pPr>
        <w:pStyle w:val="ListParagraph"/>
        <w:numPr>
          <w:ilvl w:val="0"/>
          <w:numId w:val="2"/>
        </w:numPr>
        <w:spacing w:after="80"/>
      </w:pPr>
      <w:r>
        <w:rPr>
          <w:rFonts w:ascii="Arial" w:cs="Arial" w:eastAsia="Arial" w:hAnsi="Arial"/>
          <w:sz w:val="24"/>
          <w:szCs w:val="24"/>
        </w:rPr>
        <w:t xml:space="preserve">LinkedIn – Professional Networking: https://www.linkedin.com</w:t>
      </w:r>
    </w:p>
    <w:p>
      <w:pPr>
        <w:pStyle w:val="ListParagraph"/>
        <w:numPr>
          <w:ilvl w:val="0"/>
          <w:numId w:val="2"/>
        </w:numPr>
        <w:spacing w:after="80"/>
      </w:pPr>
      <w:r>
        <w:rPr>
          <w:rFonts w:ascii="Arial" w:cs="Arial" w:eastAsia="Arial" w:hAnsi="Arial"/>
          <w:sz w:val="24"/>
          <w:szCs w:val="24"/>
        </w:rPr>
        <w:t xml:space="preserve">Kaggle – Data Science Platform: https://www.kaggle.com</w:t>
      </w:r>
    </w:p>
    <w:p>
      <w:pPr>
        <w:pStyle w:val="ListParagraph"/>
        <w:numPr>
          <w:ilvl w:val="0"/>
          <w:numId w:val="2"/>
        </w:numPr>
        <w:spacing w:after="80"/>
      </w:pPr>
      <w:r>
        <w:rPr>
          <w:rFonts w:ascii="Arial" w:cs="Arial" w:eastAsia="Arial" w:hAnsi="Arial"/>
          <w:sz w:val="24"/>
          <w:szCs w:val="24"/>
        </w:rPr>
        <w:t xml:space="preserve">HackerRank – Coding Practice: https://www.hackerrank.com</w:t>
      </w:r>
    </w:p>
    <w:p>
      <w:pPr>
        <w:pStyle w:val="ListParagraph"/>
        <w:numPr>
          <w:ilvl w:val="0"/>
          <w:numId w:val="2"/>
        </w:numPr>
        <w:spacing w:after="80"/>
      </w:pPr>
      <w:r>
        <w:rPr>
          <w:rFonts w:ascii="Arial" w:cs="Arial" w:eastAsia="Arial" w:hAnsi="Arial"/>
          <w:sz w:val="24"/>
          <w:szCs w:val="24"/>
        </w:rPr>
        <w:t xml:space="preserve">Google Forms – Survey and Quiz Tool: https://forms.google.com</w:t>
      </w:r>
    </w:p>
    <w:p>
      <w:pPr>
        <w:pStyle w:val="ListParagraph"/>
        <w:numPr>
          <w:ilvl w:val="0"/>
          <w:numId w:val="2"/>
        </w:numPr>
        <w:spacing w:after="80"/>
      </w:pPr>
      <w:r>
        <w:rPr>
          <w:rFonts w:ascii="Arial" w:cs="Arial" w:eastAsia="Arial" w:hAnsi="Arial"/>
          <w:sz w:val="24"/>
          <w:szCs w:val="24"/>
        </w:rPr>
        <w:t xml:space="preserve">National Cyber Crime Reporting Portal: https://cybercrime.gov.in</w:t>
      </w:r>
    </w:p>
    <w:p>
      <w:pPr>
        <w:pStyle w:val="ListParagraph"/>
        <w:numPr>
          <w:ilvl w:val="0"/>
          <w:numId w:val="2"/>
        </w:numPr>
        <w:spacing w:after="80"/>
      </w:pPr>
      <w:r>
        <w:rPr>
          <w:rFonts w:ascii="Arial" w:cs="Arial" w:eastAsia="Arial" w:hAnsi="Arial"/>
          <w:sz w:val="24"/>
          <w:szCs w:val="24"/>
        </w:rPr>
        <w:t xml:space="preserve">Cyber Crime Helpline: 1930 (Government of India, 24x7)</w:t>
      </w:r>
    </w:p>
    <w:p>
      <w:pPr>
        <w:pStyle w:val="ListParagraph"/>
        <w:numPr>
          <w:ilvl w:val="0"/>
          <w:numId w:val="2"/>
        </w:numPr>
        <w:spacing w:after="80"/>
      </w:pPr>
      <w:r>
        <w:rPr>
          <w:rFonts w:ascii="Arial" w:cs="Arial" w:eastAsia="Arial" w:hAnsi="Arial"/>
          <w:sz w:val="24"/>
          <w:szCs w:val="24"/>
        </w:rPr>
        <w:t xml:space="preserve">Press Trust of India – UPI Fraud Statistics 2024: https://pti.in</w:t>
      </w:r>
    </w:p>
    <w:p>
      <w:pPr>
        <w:pStyle w:val="ListParagraph"/>
        <w:numPr>
          <w:ilvl w:val="0"/>
          <w:numId w:val="2"/>
        </w:numPr>
        <w:spacing w:after="80"/>
      </w:pPr>
      <w:r>
        <w:rPr>
          <w:rFonts w:ascii="Arial" w:cs="Arial" w:eastAsia="Arial" w:hAnsi="Arial"/>
          <w:sz w:val="24"/>
          <w:szCs w:val="24"/>
        </w:rPr>
        <w:t xml:space="preserve">Ministry of Home Affairs – Cyber Safety Guidelines: https://mha.gov.in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2026-03-31T10:36:01.720Z</dcterms:created>
  <dcterms:modified xsi:type="dcterms:W3CDTF">2026-03-31T10:36:01.721Z</dcterms:modified>
</cp:coreProperties>
</file>

<file path=docProps/custom.xml><?xml version="1.0" encoding="utf-8"?>
<Properties xmlns="http://schemas.openxmlformats.org/officeDocument/2006/custom-properties" xmlns:vt="http://schemas.openxmlformats.org/officeDocument/2006/docPropsVTypes"/>
</file>