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3CF6F" w14:textId="77777777" w:rsidR="000A3DE1" w:rsidRDefault="00000000">
      <w:pPr>
        <w:rPr>
          <w:rFonts w:ascii="Times New Roman" w:eastAsia="Times New Roman" w:hAnsi="Times New Roman" w:cs="Times New Roman"/>
          <w:sz w:val="40"/>
          <w:szCs w:val="40"/>
        </w:rPr>
      </w:pPr>
      <w:r>
        <w:t xml:space="preserve">                                            </w:t>
      </w:r>
      <w:r>
        <w:rPr>
          <w:rFonts w:ascii="Times New Roman" w:eastAsia="Times New Roman" w:hAnsi="Times New Roman" w:cs="Times New Roman"/>
          <w:sz w:val="40"/>
          <w:szCs w:val="40"/>
        </w:rPr>
        <w:t xml:space="preserve">Assignment No. 5 </w:t>
      </w:r>
      <w:proofErr w:type="spellStart"/>
      <w:r>
        <w:rPr>
          <w:rFonts w:ascii="Times New Roman" w:eastAsia="Times New Roman" w:hAnsi="Times New Roman" w:cs="Times New Roman"/>
          <w:sz w:val="40"/>
          <w:szCs w:val="40"/>
        </w:rPr>
        <w:t>Apriori</w:t>
      </w:r>
      <w:proofErr w:type="spellEnd"/>
    </w:p>
    <w:p w14:paraId="34C99889" w14:textId="77777777" w:rsidR="000A3DE1" w:rsidRDefault="000A3DE1">
      <w:pPr>
        <w:rPr>
          <w:rFonts w:ascii="Times New Roman" w:eastAsia="Times New Roman" w:hAnsi="Times New Roman" w:cs="Times New Roman"/>
          <w:sz w:val="40"/>
          <w:szCs w:val="40"/>
        </w:rPr>
      </w:pPr>
    </w:p>
    <w:p w14:paraId="1B8AB155" w14:textId="1F4A7225" w:rsidR="00CC729A" w:rsidRPr="00CC729A" w:rsidRDefault="00CC729A" w:rsidP="00CC729A">
      <w:pPr>
        <w:rPr>
          <w:rFonts w:ascii="Times New Roman" w:hAnsi="Times New Roman" w:cs="Times New Roman"/>
          <w:color w:val="000000"/>
        </w:rPr>
      </w:pPr>
      <w:r w:rsidRPr="00CC729A">
        <w:rPr>
          <w:rFonts w:ascii="Times New Roman" w:hAnsi="Times New Roman" w:cs="Times New Roman"/>
          <w:color w:val="000000"/>
        </w:rPr>
        <w:t>Name: Sahil Vishwas Shendkar</w:t>
      </w:r>
      <w:r w:rsidRPr="00CC729A">
        <w:rPr>
          <w:rFonts w:ascii="Times New Roman" w:hAnsi="Times New Roman" w:cs="Times New Roman"/>
          <w:color w:val="000000"/>
        </w:rPr>
        <w:br/>
        <w:t>Roll No: TYITB118</w:t>
      </w:r>
      <w:r w:rsidRPr="00CC729A">
        <w:rPr>
          <w:rFonts w:ascii="Times New Roman" w:hAnsi="Times New Roman" w:cs="Times New Roman"/>
          <w:color w:val="000000"/>
        </w:rPr>
        <w:br/>
        <w:t>Assignment No.: 4</w:t>
      </w:r>
      <w:r w:rsidRPr="00CC729A">
        <w:rPr>
          <w:rFonts w:ascii="Times New Roman" w:hAnsi="Times New Roman" w:cs="Times New Roman"/>
          <w:color w:val="000000"/>
        </w:rPr>
        <w:br/>
        <w:t xml:space="preserve">AIM: Assignment on </w:t>
      </w:r>
      <w:proofErr w:type="spellStart"/>
      <w:r w:rsidRPr="00CC729A">
        <w:rPr>
          <w:rFonts w:ascii="Times New Roman" w:hAnsi="Times New Roman" w:cs="Times New Roman"/>
          <w:color w:val="000000"/>
        </w:rPr>
        <w:t>Apriori</w:t>
      </w:r>
      <w:proofErr w:type="spellEnd"/>
      <w:r w:rsidRPr="00CC729A">
        <w:rPr>
          <w:rFonts w:ascii="Times New Roman" w:hAnsi="Times New Roman" w:cs="Times New Roman"/>
          <w:color w:val="000000"/>
        </w:rPr>
        <w:br/>
        <w:t>PREREQUISITE: Python programming</w:t>
      </w:r>
    </w:p>
    <w:p w14:paraId="628DDA2F" w14:textId="77777777" w:rsidR="000A3DE1" w:rsidRDefault="000A3DE1">
      <w:pPr>
        <w:rPr>
          <w:rFonts w:ascii="Times New Roman" w:eastAsia="Times New Roman" w:hAnsi="Times New Roman" w:cs="Times New Roman"/>
          <w:sz w:val="24"/>
          <w:szCs w:val="24"/>
        </w:rPr>
      </w:pPr>
    </w:p>
    <w:p w14:paraId="57DEDFCE" w14:textId="77777777" w:rsidR="00CC729A" w:rsidRPr="00CC729A" w:rsidRDefault="00CC729A" w:rsidP="00CC729A">
      <w:pPr>
        <w:rPr>
          <w:rFonts w:ascii="Times New Roman" w:eastAsia="Times New Roman" w:hAnsi="Times New Roman" w:cs="Times New Roman"/>
          <w:b/>
          <w:bCs/>
          <w:sz w:val="24"/>
          <w:szCs w:val="24"/>
        </w:rPr>
      </w:pPr>
      <w:r w:rsidRPr="00CC729A">
        <w:rPr>
          <w:rFonts w:ascii="Times New Roman" w:eastAsia="Times New Roman" w:hAnsi="Times New Roman" w:cs="Times New Roman"/>
          <w:b/>
          <w:bCs/>
          <w:sz w:val="24"/>
          <w:szCs w:val="24"/>
        </w:rPr>
        <w:t>THEORY:</w:t>
      </w:r>
    </w:p>
    <w:p w14:paraId="1C3CD06F" w14:textId="77777777" w:rsidR="00CC729A" w:rsidRPr="00CC729A" w:rsidRDefault="00CC729A" w:rsidP="00CC729A">
      <w:pPr>
        <w:jc w:val="both"/>
        <w:rPr>
          <w:rFonts w:ascii="Times New Roman" w:eastAsia="Times New Roman" w:hAnsi="Times New Roman" w:cs="Times New Roman"/>
          <w:bCs/>
        </w:rPr>
      </w:pPr>
      <w:r w:rsidRPr="00CC729A">
        <w:rPr>
          <w:rFonts w:ascii="Times New Roman" w:eastAsia="Times New Roman" w:hAnsi="Times New Roman" w:cs="Times New Roman"/>
          <w:bCs/>
        </w:rPr>
        <w:t xml:space="preserve">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 is a foundational technique in data mining and unsupervised machine learning, used primarily for association rule learning. It helps discover frequent patterns, associations, or relationships among items in large datasets, especially in transactional databases. The algorithm operates on the principle that if an itemset is frequent, all of its subsets must also be frequent—this is known as 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Property.</w:t>
      </w:r>
    </w:p>
    <w:p w14:paraId="6414E9B2" w14:textId="77777777" w:rsidR="00CC729A" w:rsidRPr="00CC729A" w:rsidRDefault="00CC729A" w:rsidP="00CC729A">
      <w:pPr>
        <w:jc w:val="both"/>
        <w:rPr>
          <w:rFonts w:ascii="Times New Roman" w:eastAsia="Times New Roman" w:hAnsi="Times New Roman" w:cs="Times New Roman"/>
          <w:bCs/>
        </w:rPr>
      </w:pP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is widely used in market basket analysis, where businesses </w:t>
      </w:r>
      <w:proofErr w:type="spellStart"/>
      <w:r w:rsidRPr="00CC729A">
        <w:rPr>
          <w:rFonts w:ascii="Times New Roman" w:eastAsia="Times New Roman" w:hAnsi="Times New Roman" w:cs="Times New Roman"/>
          <w:bCs/>
        </w:rPr>
        <w:t>analyze</w:t>
      </w:r>
      <w:proofErr w:type="spellEnd"/>
      <w:r w:rsidRPr="00CC729A">
        <w:rPr>
          <w:rFonts w:ascii="Times New Roman" w:eastAsia="Times New Roman" w:hAnsi="Times New Roman" w:cs="Times New Roman"/>
          <w:bCs/>
        </w:rPr>
        <w:t xml:space="preserve"> customer purchasing habits by finding associations between items that customers buy together. It is also applicable in areas like recommendation systems, web usage mining, and cross-selling strategies.</w:t>
      </w:r>
    </w:p>
    <w:p w14:paraId="1156346C"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pict w14:anchorId="5409C5A3">
          <v:rect id="_x0000_i1102" style="width:0;height:1.5pt" o:hralign="center" o:hrstd="t" o:hr="t" fillcolor="#a0a0a0" stroked="f"/>
        </w:pict>
      </w:r>
    </w:p>
    <w:p w14:paraId="3325D625"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DATABASE: Online Retail Dataset</w:t>
      </w:r>
    </w:p>
    <w:p w14:paraId="4D952B26"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For this assignment, we use the Online Retail Dataset, a popular real-world dataset often used for association rule mining and market basket analysis. It contains transaction data from a UK-based online retail store over several months.</w:t>
      </w:r>
    </w:p>
    <w:p w14:paraId="6EA5253F"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Key Attributes in the Dataset:</w:t>
      </w:r>
    </w:p>
    <w:p w14:paraId="5092D6ED"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InvoiceNo</w:t>
      </w:r>
      <w:proofErr w:type="spellEnd"/>
      <w:r w:rsidRPr="00CC729A">
        <w:rPr>
          <w:rFonts w:ascii="Times New Roman" w:eastAsia="Times New Roman" w:hAnsi="Times New Roman" w:cs="Times New Roman"/>
          <w:bCs/>
        </w:rPr>
        <w:t>: Unique identifier for each transaction</w:t>
      </w:r>
    </w:p>
    <w:p w14:paraId="2C4C1173"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StockCode</w:t>
      </w:r>
      <w:proofErr w:type="spellEnd"/>
      <w:r w:rsidRPr="00CC729A">
        <w:rPr>
          <w:rFonts w:ascii="Times New Roman" w:eastAsia="Times New Roman" w:hAnsi="Times New Roman" w:cs="Times New Roman"/>
          <w:bCs/>
        </w:rPr>
        <w:t>: Unique identifier for each product</w:t>
      </w:r>
    </w:p>
    <w:p w14:paraId="7D4629F6" w14:textId="77777777" w:rsidR="00CC729A" w:rsidRPr="00CC729A" w:rsidRDefault="00CC729A" w:rsidP="00CC729A">
      <w:pPr>
        <w:numPr>
          <w:ilvl w:val="0"/>
          <w:numId w:val="8"/>
        </w:numPr>
        <w:rPr>
          <w:rFonts w:ascii="Times New Roman" w:eastAsia="Times New Roman" w:hAnsi="Times New Roman" w:cs="Times New Roman"/>
          <w:bCs/>
        </w:rPr>
      </w:pPr>
      <w:r w:rsidRPr="00CC729A">
        <w:rPr>
          <w:rFonts w:ascii="Times New Roman" w:eastAsia="Times New Roman" w:hAnsi="Times New Roman" w:cs="Times New Roman"/>
          <w:bCs/>
        </w:rPr>
        <w:t>Description: Description of the product</w:t>
      </w:r>
    </w:p>
    <w:p w14:paraId="07C4C39F" w14:textId="77777777" w:rsidR="00CC729A" w:rsidRPr="00CC729A" w:rsidRDefault="00CC729A" w:rsidP="00CC729A">
      <w:pPr>
        <w:numPr>
          <w:ilvl w:val="0"/>
          <w:numId w:val="8"/>
        </w:numPr>
        <w:rPr>
          <w:rFonts w:ascii="Times New Roman" w:eastAsia="Times New Roman" w:hAnsi="Times New Roman" w:cs="Times New Roman"/>
          <w:bCs/>
        </w:rPr>
      </w:pPr>
      <w:r w:rsidRPr="00CC729A">
        <w:rPr>
          <w:rFonts w:ascii="Times New Roman" w:eastAsia="Times New Roman" w:hAnsi="Times New Roman" w:cs="Times New Roman"/>
          <w:bCs/>
        </w:rPr>
        <w:t>Quantity: Number of products purchased</w:t>
      </w:r>
    </w:p>
    <w:p w14:paraId="22916AFA"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InvoiceDate</w:t>
      </w:r>
      <w:proofErr w:type="spellEnd"/>
      <w:r w:rsidRPr="00CC729A">
        <w:rPr>
          <w:rFonts w:ascii="Times New Roman" w:eastAsia="Times New Roman" w:hAnsi="Times New Roman" w:cs="Times New Roman"/>
          <w:bCs/>
        </w:rPr>
        <w:t>: Date and time of transaction</w:t>
      </w:r>
    </w:p>
    <w:p w14:paraId="3FC1C5D9"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UnitPrice</w:t>
      </w:r>
      <w:proofErr w:type="spellEnd"/>
      <w:r w:rsidRPr="00CC729A">
        <w:rPr>
          <w:rFonts w:ascii="Times New Roman" w:eastAsia="Times New Roman" w:hAnsi="Times New Roman" w:cs="Times New Roman"/>
          <w:bCs/>
        </w:rPr>
        <w:t>: Price per unit of the product</w:t>
      </w:r>
    </w:p>
    <w:p w14:paraId="07CFE52F" w14:textId="77777777" w:rsidR="00CC729A" w:rsidRPr="00CC729A" w:rsidRDefault="00CC729A" w:rsidP="00CC729A">
      <w:pPr>
        <w:numPr>
          <w:ilvl w:val="0"/>
          <w:numId w:val="8"/>
        </w:numPr>
        <w:rPr>
          <w:rFonts w:ascii="Times New Roman" w:eastAsia="Times New Roman" w:hAnsi="Times New Roman" w:cs="Times New Roman"/>
          <w:bCs/>
        </w:rPr>
      </w:pPr>
      <w:proofErr w:type="spellStart"/>
      <w:r w:rsidRPr="00CC729A">
        <w:rPr>
          <w:rFonts w:ascii="Times New Roman" w:eastAsia="Times New Roman" w:hAnsi="Times New Roman" w:cs="Times New Roman"/>
          <w:bCs/>
        </w:rPr>
        <w:t>CustomerID</w:t>
      </w:r>
      <w:proofErr w:type="spellEnd"/>
      <w:r w:rsidRPr="00CC729A">
        <w:rPr>
          <w:rFonts w:ascii="Times New Roman" w:eastAsia="Times New Roman" w:hAnsi="Times New Roman" w:cs="Times New Roman"/>
          <w:bCs/>
        </w:rPr>
        <w:t>: Unique identifier for each customer</w:t>
      </w:r>
    </w:p>
    <w:p w14:paraId="4D97FD43" w14:textId="77777777" w:rsidR="00CC729A" w:rsidRPr="00CC729A" w:rsidRDefault="00CC729A" w:rsidP="00CC729A">
      <w:pPr>
        <w:numPr>
          <w:ilvl w:val="0"/>
          <w:numId w:val="8"/>
        </w:numPr>
        <w:rPr>
          <w:rFonts w:ascii="Times New Roman" w:eastAsia="Times New Roman" w:hAnsi="Times New Roman" w:cs="Times New Roman"/>
          <w:bCs/>
        </w:rPr>
      </w:pPr>
      <w:r w:rsidRPr="00CC729A">
        <w:rPr>
          <w:rFonts w:ascii="Times New Roman" w:eastAsia="Times New Roman" w:hAnsi="Times New Roman" w:cs="Times New Roman"/>
          <w:bCs/>
        </w:rPr>
        <w:t>Country: Country of the customer</w:t>
      </w:r>
    </w:p>
    <w:p w14:paraId="5ADBCE3A" w14:textId="77777777" w:rsidR="00CC729A" w:rsidRPr="00CC729A" w:rsidRDefault="00CC729A" w:rsidP="00CC729A">
      <w:pPr>
        <w:jc w:val="both"/>
        <w:rPr>
          <w:rFonts w:ascii="Times New Roman" w:eastAsia="Times New Roman" w:hAnsi="Times New Roman" w:cs="Times New Roman"/>
          <w:bCs/>
        </w:rPr>
      </w:pPr>
      <w:r w:rsidRPr="00CC729A">
        <w:rPr>
          <w:rFonts w:ascii="Times New Roman" w:eastAsia="Times New Roman" w:hAnsi="Times New Roman" w:cs="Times New Roman"/>
          <w:bCs/>
        </w:rPr>
        <w:t xml:space="preserve">Each row in the dataset represents an individual item in a transaction. To apply 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 transactions are grouped by </w:t>
      </w:r>
      <w:proofErr w:type="spellStart"/>
      <w:r w:rsidRPr="00CC729A">
        <w:rPr>
          <w:rFonts w:ascii="Times New Roman" w:eastAsia="Times New Roman" w:hAnsi="Times New Roman" w:cs="Times New Roman"/>
          <w:bCs/>
        </w:rPr>
        <w:t>InvoiceNo</w:t>
      </w:r>
      <w:proofErr w:type="spellEnd"/>
      <w:r w:rsidRPr="00CC729A">
        <w:rPr>
          <w:rFonts w:ascii="Times New Roman" w:eastAsia="Times New Roman" w:hAnsi="Times New Roman" w:cs="Times New Roman"/>
          <w:bCs/>
        </w:rPr>
        <w:t xml:space="preserve"> to form baskets of items bought together. These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become the basis for discovering frequent item combinations and generating association rules that highlight relationships in customer buying </w:t>
      </w:r>
      <w:proofErr w:type="spellStart"/>
      <w:r w:rsidRPr="00CC729A">
        <w:rPr>
          <w:rFonts w:ascii="Times New Roman" w:eastAsia="Times New Roman" w:hAnsi="Times New Roman" w:cs="Times New Roman"/>
          <w:bCs/>
        </w:rPr>
        <w:t>behavior</w:t>
      </w:r>
      <w:proofErr w:type="spellEnd"/>
      <w:r w:rsidRPr="00CC729A">
        <w:rPr>
          <w:rFonts w:ascii="Times New Roman" w:eastAsia="Times New Roman" w:hAnsi="Times New Roman" w:cs="Times New Roman"/>
          <w:bCs/>
        </w:rPr>
        <w:t>.</w:t>
      </w:r>
    </w:p>
    <w:p w14:paraId="3D836D93"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pict w14:anchorId="15EFE6AB">
          <v:rect id="_x0000_i1103" style="width:0;height:1.5pt" o:hralign="center" o:hrstd="t" o:hr="t" fillcolor="#a0a0a0" stroked="f"/>
        </w:pict>
      </w:r>
    </w:p>
    <w:p w14:paraId="760F6675"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 xml:space="preserve">Working of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w:t>
      </w:r>
    </w:p>
    <w:p w14:paraId="47DA9056"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lastRenderedPageBreak/>
        <w:t xml:space="preserve">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 follows a step-by-step approach to identify 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and generate association rules:</w:t>
      </w:r>
    </w:p>
    <w:p w14:paraId="26E01A92"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Data Preparation:</w:t>
      </w:r>
    </w:p>
    <w:p w14:paraId="7E681905"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Transactions are transformed into a structured format where each row contains a list of items purchased together.</w:t>
      </w:r>
    </w:p>
    <w:p w14:paraId="7A94C7AE"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Items with negative or zero quantity (such as returns) are removed to clean the data.</w:t>
      </w:r>
    </w:p>
    <w:p w14:paraId="38BD4995"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Set Minimum Thresholds:</w:t>
      </w:r>
    </w:p>
    <w:p w14:paraId="50BCBE35"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Define minimum support: the frequency of an itemset appearing in transactions.</w:t>
      </w:r>
    </w:p>
    <w:p w14:paraId="73D9D25D"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Define minimum confidence: the likelihood of item B being purchased when item A is purchased.</w:t>
      </w:r>
    </w:p>
    <w:p w14:paraId="06683532"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Generate 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w:t>
      </w:r>
    </w:p>
    <w:p w14:paraId="66CD78EF"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Identify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that appear in the data more frequently than the support threshold.</w:t>
      </w:r>
    </w:p>
    <w:p w14:paraId="73A54462"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Start with single items (1-itemsets) and build larger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(2-itemsets, 3-itemsets, etc.) by combining frequent smaller ones.</w:t>
      </w:r>
    </w:p>
    <w:p w14:paraId="263D6275"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Prune Infrequent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w:t>
      </w:r>
    </w:p>
    <w:p w14:paraId="1BF6E9EA"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Eliminate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that don’t meet the minimum support.</w:t>
      </w:r>
    </w:p>
    <w:p w14:paraId="6A786D74"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Use 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property to reduce the number of combinations (if one subset is infrequent, no need to consider its supersets).</w:t>
      </w:r>
    </w:p>
    <w:p w14:paraId="290BE4DE"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Generate Association Rules:</w:t>
      </w:r>
    </w:p>
    <w:p w14:paraId="4857D770"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 xml:space="preserve">From the 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create rules such as “If A is purchased, then B is also likely to be purchased.”</w:t>
      </w:r>
    </w:p>
    <w:p w14:paraId="6CF0C5C4"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Each rule is evaluated based on metrics like confidence, lift, and support.</w:t>
      </w:r>
    </w:p>
    <w:p w14:paraId="6BDFE77D" w14:textId="77777777" w:rsidR="00CC729A" w:rsidRPr="00CC729A" w:rsidRDefault="00CC729A" w:rsidP="00CC729A">
      <w:pPr>
        <w:numPr>
          <w:ilvl w:val="0"/>
          <w:numId w:val="9"/>
        </w:numPr>
        <w:rPr>
          <w:rFonts w:ascii="Times New Roman" w:eastAsia="Times New Roman" w:hAnsi="Times New Roman" w:cs="Times New Roman"/>
          <w:bCs/>
        </w:rPr>
      </w:pPr>
      <w:r w:rsidRPr="00CC729A">
        <w:rPr>
          <w:rFonts w:ascii="Times New Roman" w:eastAsia="Times New Roman" w:hAnsi="Times New Roman" w:cs="Times New Roman"/>
          <w:bCs/>
        </w:rPr>
        <w:t>Rule Evaluation and Interpretation:</w:t>
      </w:r>
    </w:p>
    <w:p w14:paraId="07C086D9"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Rules with high confidence and lift are considered strong.</w:t>
      </w:r>
    </w:p>
    <w:p w14:paraId="0001DD9F" w14:textId="77777777" w:rsidR="00CC729A" w:rsidRPr="00CC729A" w:rsidRDefault="00CC729A" w:rsidP="00CC729A">
      <w:pPr>
        <w:numPr>
          <w:ilvl w:val="1"/>
          <w:numId w:val="9"/>
        </w:numPr>
        <w:rPr>
          <w:rFonts w:ascii="Times New Roman" w:eastAsia="Times New Roman" w:hAnsi="Times New Roman" w:cs="Times New Roman"/>
          <w:bCs/>
        </w:rPr>
      </w:pPr>
      <w:r w:rsidRPr="00CC729A">
        <w:rPr>
          <w:rFonts w:ascii="Times New Roman" w:eastAsia="Times New Roman" w:hAnsi="Times New Roman" w:cs="Times New Roman"/>
          <w:bCs/>
        </w:rPr>
        <w:t>These rules provide actionable insights into product bundling, promotions, and recommendation strategies.</w:t>
      </w:r>
    </w:p>
    <w:p w14:paraId="629FC55F"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pict w14:anchorId="2F70E98A">
          <v:rect id="_x0000_i1104" style="width:0;height:1.5pt" o:hralign="center" o:hrstd="t" o:hr="t" fillcolor="#a0a0a0" stroked="f"/>
        </w:pict>
      </w:r>
    </w:p>
    <w:p w14:paraId="2663B896"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Application to the Online Retail Dataset</w:t>
      </w:r>
    </w:p>
    <w:p w14:paraId="5AAD297C"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 xml:space="preserve">Using the Online Retail dataset,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can help discover patterns such as:</w:t>
      </w:r>
    </w:p>
    <w:p w14:paraId="401D4F77" w14:textId="77777777" w:rsidR="00CC729A" w:rsidRPr="00CC729A" w:rsidRDefault="00CC729A" w:rsidP="00CC729A">
      <w:pPr>
        <w:numPr>
          <w:ilvl w:val="0"/>
          <w:numId w:val="10"/>
        </w:numPr>
        <w:rPr>
          <w:rFonts w:ascii="Times New Roman" w:eastAsia="Times New Roman" w:hAnsi="Times New Roman" w:cs="Times New Roman"/>
          <w:bCs/>
        </w:rPr>
      </w:pPr>
      <w:r w:rsidRPr="00CC729A">
        <w:rPr>
          <w:rFonts w:ascii="Times New Roman" w:eastAsia="Times New Roman" w:hAnsi="Times New Roman" w:cs="Times New Roman"/>
          <w:bCs/>
        </w:rPr>
        <w:t>Customers who buy Teacups often buy Saucers.</w:t>
      </w:r>
    </w:p>
    <w:p w14:paraId="3F7E64C4" w14:textId="77777777" w:rsidR="00CC729A" w:rsidRPr="00CC729A" w:rsidRDefault="00CC729A" w:rsidP="00CC729A">
      <w:pPr>
        <w:numPr>
          <w:ilvl w:val="0"/>
          <w:numId w:val="10"/>
        </w:numPr>
        <w:rPr>
          <w:rFonts w:ascii="Times New Roman" w:eastAsia="Times New Roman" w:hAnsi="Times New Roman" w:cs="Times New Roman"/>
          <w:bCs/>
        </w:rPr>
      </w:pPr>
      <w:r w:rsidRPr="00CC729A">
        <w:rPr>
          <w:rFonts w:ascii="Times New Roman" w:eastAsia="Times New Roman" w:hAnsi="Times New Roman" w:cs="Times New Roman"/>
          <w:bCs/>
        </w:rPr>
        <w:t>Purchases of Party Balloons are frequently followed by purchases of Birthday Banners.</w:t>
      </w:r>
    </w:p>
    <w:p w14:paraId="6EEC998D" w14:textId="77777777" w:rsidR="00CC729A" w:rsidRPr="00CC729A" w:rsidRDefault="00CC729A" w:rsidP="00CC729A">
      <w:pPr>
        <w:numPr>
          <w:ilvl w:val="0"/>
          <w:numId w:val="10"/>
        </w:numPr>
        <w:rPr>
          <w:rFonts w:ascii="Times New Roman" w:eastAsia="Times New Roman" w:hAnsi="Times New Roman" w:cs="Times New Roman"/>
          <w:bCs/>
        </w:rPr>
      </w:pPr>
      <w:r w:rsidRPr="00CC729A">
        <w:rPr>
          <w:rFonts w:ascii="Times New Roman" w:eastAsia="Times New Roman" w:hAnsi="Times New Roman" w:cs="Times New Roman"/>
          <w:bCs/>
        </w:rPr>
        <w:t>Customers who buy Christmas Decorations are also likely to buy Gift Wraps.</w:t>
      </w:r>
    </w:p>
    <w:p w14:paraId="05CBBB13"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This kind of analysis is highly beneficial in:</w:t>
      </w:r>
    </w:p>
    <w:p w14:paraId="73D47D53" w14:textId="77777777" w:rsidR="00CC729A" w:rsidRPr="00CC729A" w:rsidRDefault="00CC729A" w:rsidP="00CC729A">
      <w:pPr>
        <w:numPr>
          <w:ilvl w:val="0"/>
          <w:numId w:val="11"/>
        </w:numPr>
        <w:rPr>
          <w:rFonts w:ascii="Times New Roman" w:eastAsia="Times New Roman" w:hAnsi="Times New Roman" w:cs="Times New Roman"/>
          <w:bCs/>
        </w:rPr>
      </w:pPr>
      <w:r w:rsidRPr="00CC729A">
        <w:rPr>
          <w:rFonts w:ascii="Times New Roman" w:eastAsia="Times New Roman" w:hAnsi="Times New Roman" w:cs="Times New Roman"/>
          <w:bCs/>
        </w:rPr>
        <w:t>Cross-selling: Recommending related items at checkout.</w:t>
      </w:r>
    </w:p>
    <w:p w14:paraId="39D8C68C" w14:textId="77777777" w:rsidR="00CC729A" w:rsidRPr="00CC729A" w:rsidRDefault="00CC729A" w:rsidP="00CC729A">
      <w:pPr>
        <w:numPr>
          <w:ilvl w:val="0"/>
          <w:numId w:val="11"/>
        </w:numPr>
        <w:rPr>
          <w:rFonts w:ascii="Times New Roman" w:eastAsia="Times New Roman" w:hAnsi="Times New Roman" w:cs="Times New Roman"/>
          <w:bCs/>
        </w:rPr>
      </w:pPr>
      <w:r w:rsidRPr="00CC729A">
        <w:rPr>
          <w:rFonts w:ascii="Times New Roman" w:eastAsia="Times New Roman" w:hAnsi="Times New Roman" w:cs="Times New Roman"/>
          <w:bCs/>
        </w:rPr>
        <w:t>Inventory Planning: Stocking items that are commonly purchased together.</w:t>
      </w:r>
    </w:p>
    <w:p w14:paraId="4C45CA31" w14:textId="77777777" w:rsidR="00CC729A" w:rsidRPr="00CC729A" w:rsidRDefault="00CC729A" w:rsidP="00CC729A">
      <w:pPr>
        <w:numPr>
          <w:ilvl w:val="0"/>
          <w:numId w:val="11"/>
        </w:numPr>
        <w:rPr>
          <w:rFonts w:ascii="Times New Roman" w:eastAsia="Times New Roman" w:hAnsi="Times New Roman" w:cs="Times New Roman"/>
          <w:bCs/>
        </w:rPr>
      </w:pPr>
      <w:r w:rsidRPr="00CC729A">
        <w:rPr>
          <w:rFonts w:ascii="Times New Roman" w:eastAsia="Times New Roman" w:hAnsi="Times New Roman" w:cs="Times New Roman"/>
          <w:bCs/>
        </w:rPr>
        <w:lastRenderedPageBreak/>
        <w:t xml:space="preserve">Personalized Marketing: Sending targeted product suggestions based on purchasing </w:t>
      </w:r>
      <w:proofErr w:type="spellStart"/>
      <w:r w:rsidRPr="00CC729A">
        <w:rPr>
          <w:rFonts w:ascii="Times New Roman" w:eastAsia="Times New Roman" w:hAnsi="Times New Roman" w:cs="Times New Roman"/>
          <w:bCs/>
        </w:rPr>
        <w:t>behavior</w:t>
      </w:r>
      <w:proofErr w:type="spellEnd"/>
      <w:r w:rsidRPr="00CC729A">
        <w:rPr>
          <w:rFonts w:ascii="Times New Roman" w:eastAsia="Times New Roman" w:hAnsi="Times New Roman" w:cs="Times New Roman"/>
          <w:bCs/>
        </w:rPr>
        <w:t>.</w:t>
      </w:r>
    </w:p>
    <w:p w14:paraId="2C6A91C5"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For example, if we discover that 80% of customers who buy “Gift Bags” also buy “Greeting Cards,” a retailer can bundle these items or suggest them during checkout.</w:t>
      </w:r>
    </w:p>
    <w:p w14:paraId="0F66EF7D"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pict w14:anchorId="19BC2E8C">
          <v:rect id="_x0000_i1105" style="width:0;height:1.5pt" o:hralign="center" o:hrstd="t" o:hr="t" fillcolor="#a0a0a0" stroked="f"/>
        </w:pict>
      </w:r>
    </w:p>
    <w:p w14:paraId="7AFE355F"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Assessing Rule Quality</w:t>
      </w:r>
    </w:p>
    <w:p w14:paraId="055268BD"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The strength of association rules is evaluated using three main metrics:</w:t>
      </w:r>
    </w:p>
    <w:p w14:paraId="4588CB70" w14:textId="77777777" w:rsidR="00CC729A" w:rsidRPr="00CC729A" w:rsidRDefault="00CC729A" w:rsidP="00CC729A">
      <w:pPr>
        <w:numPr>
          <w:ilvl w:val="0"/>
          <w:numId w:val="12"/>
        </w:numPr>
        <w:rPr>
          <w:rFonts w:ascii="Times New Roman" w:eastAsia="Times New Roman" w:hAnsi="Times New Roman" w:cs="Times New Roman"/>
          <w:bCs/>
        </w:rPr>
      </w:pPr>
      <w:r w:rsidRPr="00CC729A">
        <w:rPr>
          <w:rFonts w:ascii="Times New Roman" w:eastAsia="Times New Roman" w:hAnsi="Times New Roman" w:cs="Times New Roman"/>
          <w:bCs/>
        </w:rPr>
        <w:t>Support: Indicates how frequently an itemset appears in the dataset. Higher support means greater relevance.</w:t>
      </w:r>
    </w:p>
    <w:p w14:paraId="2BF16B0B" w14:textId="77777777" w:rsidR="00CC729A" w:rsidRPr="00CC729A" w:rsidRDefault="00CC729A" w:rsidP="00CC729A">
      <w:pPr>
        <w:numPr>
          <w:ilvl w:val="0"/>
          <w:numId w:val="12"/>
        </w:numPr>
        <w:rPr>
          <w:rFonts w:ascii="Times New Roman" w:eastAsia="Times New Roman" w:hAnsi="Times New Roman" w:cs="Times New Roman"/>
          <w:bCs/>
        </w:rPr>
      </w:pPr>
      <w:r w:rsidRPr="00CC729A">
        <w:rPr>
          <w:rFonts w:ascii="Times New Roman" w:eastAsia="Times New Roman" w:hAnsi="Times New Roman" w:cs="Times New Roman"/>
          <w:bCs/>
        </w:rPr>
        <w:t>Confidence: Measures how often the rule has been found to be true. High confidence indicates a strong relationship.</w:t>
      </w:r>
    </w:p>
    <w:p w14:paraId="67A4594A" w14:textId="77777777" w:rsidR="00CC729A" w:rsidRPr="00CC729A" w:rsidRDefault="00CC729A" w:rsidP="00CC729A">
      <w:pPr>
        <w:numPr>
          <w:ilvl w:val="0"/>
          <w:numId w:val="12"/>
        </w:numPr>
        <w:rPr>
          <w:rFonts w:ascii="Times New Roman" w:eastAsia="Times New Roman" w:hAnsi="Times New Roman" w:cs="Times New Roman"/>
          <w:bCs/>
        </w:rPr>
      </w:pPr>
      <w:r w:rsidRPr="00CC729A">
        <w:rPr>
          <w:rFonts w:ascii="Times New Roman" w:eastAsia="Times New Roman" w:hAnsi="Times New Roman" w:cs="Times New Roman"/>
          <w:bCs/>
        </w:rPr>
        <w:t>Lift: Measures how much more likely item B is bought when item A is bought, compared to B being bought independently. Lift greater than 1 indicates a positive correlation.</w:t>
      </w:r>
    </w:p>
    <w:p w14:paraId="270252FC"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These metrics allow businesses to focus only on the most impactful and actionable rules.</w:t>
      </w:r>
    </w:p>
    <w:p w14:paraId="1F3664FE"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pict w14:anchorId="63527B69">
          <v:rect id="_x0000_i1106" style="width:0;height:1.5pt" o:hralign="center" o:hrstd="t" o:hr="t" fillcolor="#a0a0a0" stroked="f"/>
        </w:pict>
      </w:r>
    </w:p>
    <w:p w14:paraId="04CD16C7"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 xml:space="preserve">Advantages of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w:t>
      </w:r>
    </w:p>
    <w:p w14:paraId="4AEF941A" w14:textId="7AAFCE56" w:rsidR="00CC729A" w:rsidRPr="00CC729A" w:rsidRDefault="00CC729A" w:rsidP="00CC729A">
      <w:pPr>
        <w:numPr>
          <w:ilvl w:val="0"/>
          <w:numId w:val="13"/>
        </w:numPr>
        <w:rPr>
          <w:rFonts w:ascii="Times New Roman" w:eastAsia="Times New Roman" w:hAnsi="Times New Roman" w:cs="Times New Roman"/>
          <w:bCs/>
        </w:rPr>
      </w:pPr>
      <w:r w:rsidRPr="00CC729A">
        <w:rPr>
          <w:rFonts w:ascii="Times New Roman" w:eastAsia="Times New Roman" w:hAnsi="Times New Roman" w:cs="Times New Roman"/>
          <w:bCs/>
        </w:rPr>
        <w:t>Simple and Easy to Understand: Conceptually easy and straightforward to implement.</w:t>
      </w:r>
    </w:p>
    <w:p w14:paraId="6411920B" w14:textId="7785672A" w:rsidR="00CC729A" w:rsidRPr="00CC729A" w:rsidRDefault="00CC729A" w:rsidP="00CC729A">
      <w:pPr>
        <w:numPr>
          <w:ilvl w:val="0"/>
          <w:numId w:val="13"/>
        </w:numPr>
        <w:rPr>
          <w:rFonts w:ascii="Times New Roman" w:eastAsia="Times New Roman" w:hAnsi="Times New Roman" w:cs="Times New Roman"/>
          <w:bCs/>
        </w:rPr>
      </w:pPr>
      <w:r w:rsidRPr="00CC729A">
        <w:rPr>
          <w:rFonts w:ascii="Times New Roman" w:eastAsia="Times New Roman" w:hAnsi="Times New Roman" w:cs="Times New Roman"/>
          <w:bCs/>
        </w:rPr>
        <w:t>Effective for Large Datasets: Works well with transactional databases, especially retail and e-commerce data.</w:t>
      </w:r>
    </w:p>
    <w:p w14:paraId="111C9FB8" w14:textId="2BAB1B27" w:rsidR="00CC729A" w:rsidRPr="00CC729A" w:rsidRDefault="00CC729A" w:rsidP="00CC729A">
      <w:pPr>
        <w:numPr>
          <w:ilvl w:val="0"/>
          <w:numId w:val="13"/>
        </w:numPr>
        <w:rPr>
          <w:rFonts w:ascii="Times New Roman" w:eastAsia="Times New Roman" w:hAnsi="Times New Roman" w:cs="Times New Roman"/>
          <w:bCs/>
        </w:rPr>
      </w:pPr>
      <w:r w:rsidRPr="00CC729A">
        <w:rPr>
          <w:rFonts w:ascii="Times New Roman" w:eastAsia="Times New Roman" w:hAnsi="Times New Roman" w:cs="Times New Roman"/>
          <w:bCs/>
        </w:rPr>
        <w:t xml:space="preserve">Eliminates Irrelevant Data: By pruning infrequent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early, the algorithm avoids unnecessary computations.</w:t>
      </w:r>
    </w:p>
    <w:p w14:paraId="122802A7" w14:textId="7782202E" w:rsidR="00CC729A" w:rsidRPr="00CC729A" w:rsidRDefault="00CC729A" w:rsidP="00CC729A">
      <w:pPr>
        <w:numPr>
          <w:ilvl w:val="0"/>
          <w:numId w:val="13"/>
        </w:numPr>
        <w:rPr>
          <w:rFonts w:ascii="Times New Roman" w:eastAsia="Times New Roman" w:hAnsi="Times New Roman" w:cs="Times New Roman"/>
          <w:bCs/>
        </w:rPr>
      </w:pPr>
      <w:r w:rsidRPr="00CC729A">
        <w:rPr>
          <w:rFonts w:ascii="Times New Roman" w:eastAsia="Times New Roman" w:hAnsi="Times New Roman" w:cs="Times New Roman"/>
          <w:bCs/>
        </w:rPr>
        <w:t>Actionable Insights: Provides clear and interpretable rules that can be directly applied in business strategies.</w:t>
      </w:r>
    </w:p>
    <w:p w14:paraId="23FA8BF9"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pict w14:anchorId="6E556114">
          <v:rect id="_x0000_i1107" style="width:0;height:1.5pt" o:hralign="center" o:hrstd="t" o:hr="t" fillcolor="#a0a0a0" stroked="f"/>
        </w:pict>
      </w:r>
    </w:p>
    <w:p w14:paraId="5DD897FC"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 xml:space="preserve">Disadvantages of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w:t>
      </w:r>
    </w:p>
    <w:p w14:paraId="594B9827" w14:textId="2659DE45" w:rsidR="00CC729A" w:rsidRPr="00CC729A" w:rsidRDefault="00CC729A" w:rsidP="00CC729A">
      <w:pPr>
        <w:numPr>
          <w:ilvl w:val="0"/>
          <w:numId w:val="14"/>
        </w:numPr>
        <w:rPr>
          <w:rFonts w:ascii="Times New Roman" w:eastAsia="Times New Roman" w:hAnsi="Times New Roman" w:cs="Times New Roman"/>
          <w:bCs/>
        </w:rPr>
      </w:pPr>
      <w:r w:rsidRPr="00CC729A">
        <w:rPr>
          <w:rFonts w:ascii="Times New Roman" w:eastAsia="Times New Roman" w:hAnsi="Times New Roman" w:cs="Times New Roman"/>
          <w:bCs/>
        </w:rPr>
        <w:t xml:space="preserve">Computationally Expensive: Generates a large number of </w:t>
      </w:r>
      <w:proofErr w:type="spellStart"/>
      <w:r w:rsidRPr="00CC729A">
        <w:rPr>
          <w:rFonts w:ascii="Times New Roman" w:eastAsia="Times New Roman" w:hAnsi="Times New Roman" w:cs="Times New Roman"/>
          <w:bCs/>
        </w:rPr>
        <w:t>itemsets</w:t>
      </w:r>
      <w:proofErr w:type="spellEnd"/>
      <w:r w:rsidRPr="00CC729A">
        <w:rPr>
          <w:rFonts w:ascii="Times New Roman" w:eastAsia="Times New Roman" w:hAnsi="Times New Roman" w:cs="Times New Roman"/>
          <w:bCs/>
        </w:rPr>
        <w:t xml:space="preserve"> in big datasets, requiring more time and memory.</w:t>
      </w:r>
    </w:p>
    <w:p w14:paraId="441908CD" w14:textId="30327B2A" w:rsidR="00CC729A" w:rsidRPr="00CC729A" w:rsidRDefault="00CC729A" w:rsidP="00CC729A">
      <w:pPr>
        <w:numPr>
          <w:ilvl w:val="0"/>
          <w:numId w:val="14"/>
        </w:numPr>
        <w:rPr>
          <w:rFonts w:ascii="Times New Roman" w:eastAsia="Times New Roman" w:hAnsi="Times New Roman" w:cs="Times New Roman"/>
          <w:bCs/>
        </w:rPr>
      </w:pPr>
      <w:r w:rsidRPr="00CC729A">
        <w:rPr>
          <w:rFonts w:ascii="Times New Roman" w:eastAsia="Times New Roman" w:hAnsi="Times New Roman" w:cs="Times New Roman"/>
          <w:bCs/>
        </w:rPr>
        <w:t>Requires Setting Thresholds: Setting support and confidence too high may miss useful rules; too low may generate too many.</w:t>
      </w:r>
    </w:p>
    <w:p w14:paraId="0F738B40" w14:textId="70B43C70" w:rsidR="00CC729A" w:rsidRPr="00CC729A" w:rsidRDefault="00CC729A" w:rsidP="00CC729A">
      <w:pPr>
        <w:numPr>
          <w:ilvl w:val="0"/>
          <w:numId w:val="14"/>
        </w:numPr>
        <w:rPr>
          <w:rFonts w:ascii="Times New Roman" w:eastAsia="Times New Roman" w:hAnsi="Times New Roman" w:cs="Times New Roman"/>
          <w:bCs/>
        </w:rPr>
      </w:pPr>
      <w:r w:rsidRPr="00CC729A">
        <w:rPr>
          <w:rFonts w:ascii="Times New Roman" w:eastAsia="Times New Roman" w:hAnsi="Times New Roman" w:cs="Times New Roman"/>
          <w:bCs/>
        </w:rPr>
        <w:t>Not Suitable for Real-Time Use: Better for offline analysis; not ideal for applications needing fast responses.</w:t>
      </w:r>
    </w:p>
    <w:p w14:paraId="5EB1C381" w14:textId="3EAD6353" w:rsidR="00CC729A" w:rsidRPr="00CC729A" w:rsidRDefault="00CC729A" w:rsidP="00CC729A">
      <w:pPr>
        <w:numPr>
          <w:ilvl w:val="0"/>
          <w:numId w:val="14"/>
        </w:numPr>
        <w:rPr>
          <w:rFonts w:ascii="Times New Roman" w:eastAsia="Times New Roman" w:hAnsi="Times New Roman" w:cs="Times New Roman"/>
          <w:bCs/>
        </w:rPr>
      </w:pPr>
      <w:r w:rsidRPr="00CC729A">
        <w:rPr>
          <w:rFonts w:ascii="Times New Roman" w:eastAsia="Times New Roman" w:hAnsi="Times New Roman" w:cs="Times New Roman"/>
          <w:bCs/>
        </w:rPr>
        <w:t>Works Best with Binary Data: Requires transactional data to be converted into a format that indicates item presence/absence.</w:t>
      </w:r>
    </w:p>
    <w:p w14:paraId="64A620F9"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t>Despite these limitations, the algorithm remains a vital tool for pattern discovery in structured datasets.</w:t>
      </w:r>
    </w:p>
    <w:p w14:paraId="544BECFD" w14:textId="77777777"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pict w14:anchorId="5C7A38B8">
          <v:rect id="_x0000_i1108" style="width:0;height:1.5pt" o:hralign="center" o:hrstd="t" o:hr="t" fillcolor="#a0a0a0" stroked="f"/>
        </w:pict>
      </w:r>
    </w:p>
    <w:p w14:paraId="4649AE74" w14:textId="77777777" w:rsidR="00C736F4" w:rsidRDefault="00C736F4" w:rsidP="00CC729A">
      <w:pPr>
        <w:rPr>
          <w:rFonts w:ascii="Times New Roman" w:eastAsia="Times New Roman" w:hAnsi="Times New Roman" w:cs="Times New Roman"/>
          <w:bCs/>
        </w:rPr>
      </w:pPr>
    </w:p>
    <w:p w14:paraId="591CFD68" w14:textId="77777777" w:rsidR="00C736F4" w:rsidRDefault="00C736F4" w:rsidP="00CC729A">
      <w:pPr>
        <w:rPr>
          <w:rFonts w:ascii="Times New Roman" w:eastAsia="Times New Roman" w:hAnsi="Times New Roman" w:cs="Times New Roman"/>
          <w:bCs/>
        </w:rPr>
      </w:pPr>
    </w:p>
    <w:p w14:paraId="7FCF7B66" w14:textId="13B67115" w:rsidR="00CC729A" w:rsidRPr="00CC729A" w:rsidRDefault="00CC729A" w:rsidP="00CC729A">
      <w:pPr>
        <w:rPr>
          <w:rFonts w:ascii="Times New Roman" w:eastAsia="Times New Roman" w:hAnsi="Times New Roman" w:cs="Times New Roman"/>
          <w:bCs/>
        </w:rPr>
      </w:pPr>
      <w:r w:rsidRPr="00CC729A">
        <w:rPr>
          <w:rFonts w:ascii="Times New Roman" w:eastAsia="Times New Roman" w:hAnsi="Times New Roman" w:cs="Times New Roman"/>
          <w:bCs/>
        </w:rPr>
        <w:lastRenderedPageBreak/>
        <w:t>Conclusion:</w:t>
      </w:r>
    </w:p>
    <w:p w14:paraId="55BE01EC" w14:textId="77777777" w:rsidR="00CC729A" w:rsidRPr="00CC729A" w:rsidRDefault="00CC729A" w:rsidP="00C736F4">
      <w:pPr>
        <w:jc w:val="both"/>
        <w:rPr>
          <w:rFonts w:ascii="Times New Roman" w:eastAsia="Times New Roman" w:hAnsi="Times New Roman" w:cs="Times New Roman"/>
          <w:bCs/>
        </w:rPr>
      </w:pPr>
      <w:r w:rsidRPr="00CC729A">
        <w:rPr>
          <w:rFonts w:ascii="Times New Roman" w:eastAsia="Times New Roman" w:hAnsi="Times New Roman" w:cs="Times New Roman"/>
          <w:bCs/>
        </w:rPr>
        <w:t xml:space="preserve">The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Algorithm is a classic data mining method used to uncover meaningful associations between items in large datasets. When applied to the Online Retail dataset, it allows businesses to identify frequently co-purchased products and develop smart marketing, stocking, and pricing strategies. Although </w:t>
      </w:r>
      <w:proofErr w:type="spellStart"/>
      <w:r w:rsidRPr="00CC729A">
        <w:rPr>
          <w:rFonts w:ascii="Times New Roman" w:eastAsia="Times New Roman" w:hAnsi="Times New Roman" w:cs="Times New Roman"/>
          <w:bCs/>
        </w:rPr>
        <w:t>Apriori</w:t>
      </w:r>
      <w:proofErr w:type="spellEnd"/>
      <w:r w:rsidRPr="00CC729A">
        <w:rPr>
          <w:rFonts w:ascii="Times New Roman" w:eastAsia="Times New Roman" w:hAnsi="Times New Roman" w:cs="Times New Roman"/>
          <w:bCs/>
        </w:rPr>
        <w:t xml:space="preserve"> can be computationally heavy, it delivers high-value insights that are easy to understand and act upon. Its ability to reveal hidden buying patterns makes it an indispensable tool in e-commerce, retail analytics, and customer </w:t>
      </w:r>
      <w:proofErr w:type="spellStart"/>
      <w:r w:rsidRPr="00CC729A">
        <w:rPr>
          <w:rFonts w:ascii="Times New Roman" w:eastAsia="Times New Roman" w:hAnsi="Times New Roman" w:cs="Times New Roman"/>
          <w:bCs/>
        </w:rPr>
        <w:t>behavior</w:t>
      </w:r>
      <w:proofErr w:type="spellEnd"/>
      <w:r w:rsidRPr="00CC729A">
        <w:rPr>
          <w:rFonts w:ascii="Times New Roman" w:eastAsia="Times New Roman" w:hAnsi="Times New Roman" w:cs="Times New Roman"/>
          <w:bCs/>
        </w:rPr>
        <w:t xml:space="preserve"> prediction.</w:t>
      </w:r>
    </w:p>
    <w:p w14:paraId="1A935FC8" w14:textId="77777777" w:rsidR="000A3DE1" w:rsidRPr="00CC729A" w:rsidRDefault="000A3DE1" w:rsidP="00CC729A">
      <w:pPr>
        <w:rPr>
          <w:rFonts w:ascii="Times New Roman" w:eastAsia="Times New Roman" w:hAnsi="Times New Roman" w:cs="Times New Roman"/>
        </w:rPr>
      </w:pPr>
    </w:p>
    <w:sectPr w:rsidR="000A3DE1" w:rsidRPr="00CC729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3EBC51F-6B17-4DB3-AD2A-3CEE2D9E8123}"/>
  </w:font>
  <w:font w:name="Calibri">
    <w:panose1 w:val="020F0502020204030204"/>
    <w:charset w:val="00"/>
    <w:family w:val="swiss"/>
    <w:pitch w:val="variable"/>
    <w:sig w:usb0="E4002EFF" w:usb1="C200247B" w:usb2="00000009" w:usb3="00000000" w:csb0="000001FF" w:csb1="00000000"/>
    <w:embedRegular r:id="rId2" w:fontKey="{FB1BC095-7DA4-4867-BAEE-5831EBC96DFC}"/>
    <w:embedItalic r:id="rId3" w:fontKey="{FD9A916D-11BE-4464-B156-8609004E1756}"/>
  </w:font>
  <w:font w:name="Cambria">
    <w:panose1 w:val="02040503050406030204"/>
    <w:charset w:val="00"/>
    <w:family w:val="roman"/>
    <w:pitch w:val="variable"/>
    <w:sig w:usb0="E00006FF" w:usb1="420024FF" w:usb2="02000000" w:usb3="00000000" w:csb0="0000019F" w:csb1="00000000"/>
    <w:embedRegular r:id="rId4" w:fontKey="{BB75D42D-A8D8-4A52-859B-2E10DB3E9C4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33131"/>
    <w:multiLevelType w:val="multilevel"/>
    <w:tmpl w:val="C5B2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92CB6"/>
    <w:multiLevelType w:val="multilevel"/>
    <w:tmpl w:val="EF763C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7DD36B3"/>
    <w:multiLevelType w:val="multilevel"/>
    <w:tmpl w:val="8586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70840"/>
    <w:multiLevelType w:val="multilevel"/>
    <w:tmpl w:val="60B2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74E7A"/>
    <w:multiLevelType w:val="multilevel"/>
    <w:tmpl w:val="E1E0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F20F3"/>
    <w:multiLevelType w:val="multilevel"/>
    <w:tmpl w:val="9360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16918"/>
    <w:multiLevelType w:val="multilevel"/>
    <w:tmpl w:val="30B84D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423770B"/>
    <w:multiLevelType w:val="multilevel"/>
    <w:tmpl w:val="4FFABD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AE601EF"/>
    <w:multiLevelType w:val="multilevel"/>
    <w:tmpl w:val="B808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0A6481"/>
    <w:multiLevelType w:val="multilevel"/>
    <w:tmpl w:val="C6204C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1374D63"/>
    <w:multiLevelType w:val="multilevel"/>
    <w:tmpl w:val="44502A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20A63E2"/>
    <w:multiLevelType w:val="multilevel"/>
    <w:tmpl w:val="38C663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B207CEE"/>
    <w:multiLevelType w:val="multilevel"/>
    <w:tmpl w:val="275A1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9C7566"/>
    <w:multiLevelType w:val="multilevel"/>
    <w:tmpl w:val="566E1F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5270200">
    <w:abstractNumId w:val="7"/>
  </w:num>
  <w:num w:numId="2" w16cid:durableId="673190434">
    <w:abstractNumId w:val="6"/>
  </w:num>
  <w:num w:numId="3" w16cid:durableId="299388295">
    <w:abstractNumId w:val="13"/>
  </w:num>
  <w:num w:numId="4" w16cid:durableId="153185768">
    <w:abstractNumId w:val="1"/>
  </w:num>
  <w:num w:numId="5" w16cid:durableId="1250848276">
    <w:abstractNumId w:val="10"/>
  </w:num>
  <w:num w:numId="6" w16cid:durableId="1199970644">
    <w:abstractNumId w:val="11"/>
  </w:num>
  <w:num w:numId="7" w16cid:durableId="1583684322">
    <w:abstractNumId w:val="9"/>
  </w:num>
  <w:num w:numId="8" w16cid:durableId="844057160">
    <w:abstractNumId w:val="0"/>
  </w:num>
  <w:num w:numId="9" w16cid:durableId="273177873">
    <w:abstractNumId w:val="12"/>
  </w:num>
  <w:num w:numId="10" w16cid:durableId="1970091989">
    <w:abstractNumId w:val="5"/>
  </w:num>
  <w:num w:numId="11" w16cid:durableId="11421907">
    <w:abstractNumId w:val="2"/>
  </w:num>
  <w:num w:numId="12" w16cid:durableId="378939054">
    <w:abstractNumId w:val="3"/>
  </w:num>
  <w:num w:numId="13" w16cid:durableId="665666763">
    <w:abstractNumId w:val="4"/>
  </w:num>
  <w:num w:numId="14" w16cid:durableId="5648809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DE1"/>
    <w:rsid w:val="000A3DE1"/>
    <w:rsid w:val="00BA3DEC"/>
    <w:rsid w:val="00C736F4"/>
    <w:rsid w:val="00CC72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AC139"/>
  <w15:docId w15:val="{33464E38-D42A-4CFC-A192-84F155CF7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7682986">
      <w:bodyDiv w:val="1"/>
      <w:marLeft w:val="0"/>
      <w:marRight w:val="0"/>
      <w:marTop w:val="0"/>
      <w:marBottom w:val="0"/>
      <w:divBdr>
        <w:top w:val="none" w:sz="0" w:space="0" w:color="auto"/>
        <w:left w:val="none" w:sz="0" w:space="0" w:color="auto"/>
        <w:bottom w:val="none" w:sz="0" w:space="0" w:color="auto"/>
        <w:right w:val="none" w:sz="0" w:space="0" w:color="auto"/>
      </w:divBdr>
    </w:div>
    <w:div w:id="837308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944</Words>
  <Characters>5386</Characters>
  <Application>Microsoft Office Word</Application>
  <DocSecurity>0</DocSecurity>
  <Lines>44</Lines>
  <Paragraphs>12</Paragraphs>
  <ScaleCrop>false</ScaleCrop>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Shendkar</cp:lastModifiedBy>
  <cp:revision>3</cp:revision>
  <dcterms:created xsi:type="dcterms:W3CDTF">2025-04-16T01:06:00Z</dcterms:created>
  <dcterms:modified xsi:type="dcterms:W3CDTF">2025-04-16T01:10:00Z</dcterms:modified>
</cp:coreProperties>
</file>