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Garamond" w:cs="Garamond" w:eastAsia="Garamond" w:hAnsi="Garamond"/>
          <w:b/>
          <w:bCs/>
          <w:color w:val="1A1A1A"/>
          <w:spacing w:val="80"/>
          <w:sz w:val="64"/>
          <w:szCs w:val="64"/>
        </w:rPr>
        <w:t xml:space="preserve">SAHIL KUMAR</w:t>
      </w:r>
    </w:p>
    <w:p>
      <w:pPr>
        <w:pBdr>
          <w:bottom w:val="single" w:color="1B3A6B" w:sz="16" w:space="1"/>
        </w:pBdr>
        <w:spacing w:after="60" w:before="0"/>
        <w:jc w:val="center"/>
      </w:pPr>
    </w:p>
    <w:p>
      <w:pPr>
        <w:spacing w:after="20" w:before="8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7051381035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 |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dandiasahil@gmail.com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 |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Pindi Charkan Kalan, Jammu - 181131</w:t>
      </w:r>
    </w:p>
    <w:p>
      <w:pPr>
        <w:spacing w:after="160" w:before="0"/>
        <w:jc w:val="center"/>
      </w:pPr>
      <w:hyperlink w:history="1" r:id="rIdkk48vnox32r-tlmeggnva">
        <w:r>
          <w:rPr>
            <w:rFonts w:ascii="Calibri" w:cs="Calibri" w:eastAsia="Calibri" w:hAnsi="Calibri"/>
            <w:color w:val="1B3A6B"/>
            <w:sz w:val="19"/>
            <w:szCs w:val="19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888888"/>
          <w:sz w:val="19"/>
          <w:szCs w:val="19"/>
        </w:rPr>
        <w:t xml:space="preserve">  |  </w:t>
      </w:r>
      <w:hyperlink w:history="1" r:id="rIddjl56dik2gj78bi3ibfoy">
        <w:r>
          <w:rPr>
            <w:rFonts w:ascii="Calibri" w:cs="Calibri" w:eastAsia="Calibri" w:hAnsi="Calibri"/>
            <w:color w:val="1B3A6B"/>
            <w:sz w:val="19"/>
            <w:szCs w:val="19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888888"/>
          <w:sz w:val="19"/>
          <w:szCs w:val="19"/>
        </w:rPr>
        <w:t xml:space="preserve">  |  </w:t>
      </w:r>
      <w:hyperlink w:history="1" r:id="rIdkhnrgpibt22366lse6lvn">
        <w:r>
          <w:rPr>
            <w:rFonts w:ascii="Calibri" w:cs="Calibri" w:eastAsia="Calibri" w:hAnsi="Calibri"/>
            <w:color w:val="1B3A6B"/>
            <w:sz w:val="19"/>
            <w:szCs w:val="19"/>
            <w:u w:val="single"/>
          </w:rPr>
          <w:t xml:space="preserve">HackerRank</w:t>
        </w:r>
      </w:hyperlink>
      <w:r>
        <w:rPr>
          <w:rFonts w:ascii="Calibri" w:cs="Calibri" w:eastAsia="Calibri" w:hAnsi="Calibri"/>
          <w:color w:val="888888"/>
          <w:sz w:val="19"/>
          <w:szCs w:val="19"/>
        </w:rPr>
        <w:t xml:space="preserve">  |  </w:t>
      </w:r>
      <w:hyperlink w:history="1" r:id="rIdremzrofadcpsjlnnm-2ye">
        <w:r>
          <w:rPr>
            <w:rFonts w:ascii="Calibri" w:cs="Calibri" w:eastAsia="Calibri" w:hAnsi="Calibri"/>
            <w:color w:val="1B3A6B"/>
            <w:sz w:val="19"/>
            <w:szCs w:val="19"/>
            <w:u w:val="single"/>
          </w:rPr>
          <w:t xml:space="preserve">LeetCode</w:t>
        </w:r>
      </w:hyperlink>
    </w:p>
    <w:p>
      <w:pPr>
        <w:spacing w:after="0" w:before="220"/>
      </w:pPr>
      <w:r>
        <w:rPr>
          <w:rFonts w:ascii="Garamond" w:cs="Garamond" w:eastAsia="Garamond" w:hAnsi="Garamond"/>
          <w:b/>
          <w:bCs/>
          <w:color w:val="1B3A6B"/>
          <w:spacing w:val="40"/>
          <w:sz w:val="22"/>
          <w:szCs w:val="22"/>
        </w:rPr>
        <w:t xml:space="preserve">PROFESSIONAL SUMMARY</w:t>
      </w:r>
    </w:p>
    <w:p>
      <w:pPr>
        <w:pBdr>
          <w:bottom w:val="single" w:color="1B3A6B" w:sz="10" w:space="1"/>
        </w:pBdr>
        <w:spacing w:after="100" w:before="0"/>
      </w:pP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Second-year Computer Science Engineering student at M Kumarasamy College of Engineering (CGPA 7.7) with demonstrated ability to design and deliver full-stack web applications and database systems independently. Experienced in cybersecurity fundamentals, UI/UX design, and real-world problem solving through hackathon projects aligned with UN Sustainable Development Goals. Seeking opportunities to apply technical skills to impactful, production-grade software.</w:t>
      </w:r>
    </w:p>
    <w:p>
      <w:pPr>
        <w:spacing w:after="0" w:before="220"/>
      </w:pPr>
      <w:r>
        <w:rPr>
          <w:rFonts w:ascii="Garamond" w:cs="Garamond" w:eastAsia="Garamond" w:hAnsi="Garamond"/>
          <w:b/>
          <w:bCs/>
          <w:color w:val="1B3A6B"/>
          <w:spacing w:val="40"/>
          <w:sz w:val="22"/>
          <w:szCs w:val="22"/>
        </w:rPr>
        <w:t xml:space="preserve">EDUCATION</w:t>
      </w:r>
    </w:p>
    <w:p>
      <w:pPr>
        <w:pBdr>
          <w:bottom w:val="single" w:color="1B3A6B" w:sz="10" w:space="1"/>
        </w:pBdr>
        <w:spacing w:after="100" w:before="0"/>
      </w:pPr>
    </w:p>
    <w:p>
      <w:pPr>
        <w:tabs>
          <w:tab w:val="right" w:pos="9360"/>
        </w:tabs>
        <w:spacing w:after="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Bachelor of Engineering — Computer Science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2024 – 2028</w:t>
      </w:r>
    </w:p>
    <w:p>
      <w:pPr>
        <w:spacing w:after="50" w:before="0"/>
      </w:pPr>
      <w:r>
        <w:rPr>
          <w:rFonts w:ascii="Calibri" w:cs="Calibri" w:eastAsia="Calibri" w:hAnsi="Calibri"/>
          <w:i/>
          <w:iCs/>
          <w:color w:val="1B3A6B"/>
          <w:sz w:val="19"/>
          <w:szCs w:val="19"/>
        </w:rPr>
        <w:t xml:space="preserve">M Kumarasamy College of Engineering, Karur, Tamil Nadu  |  CGPA: 7.7 / 10.0 (Semesters 1–2)</w:t>
      </w:r>
    </w:p>
    <w:p>
      <w:pPr>
        <w:spacing w:after="60" w:before="3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Relevant Coursework: Software Development, Data Structures, Database Management, Computer Architecture, Networking, Cyber Security, Web Development</w:t>
      </w:r>
    </w:p>
    <w:p>
      <w:pPr>
        <w:tabs>
          <w:tab w:val="right" w:pos="9360"/>
        </w:tabs>
        <w:spacing w:after="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Higher Secondary (Class XII) — Science Stream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2023 – 2024</w:t>
      </w:r>
    </w:p>
    <w:p>
      <w:pPr>
        <w:spacing w:after="50" w:before="0"/>
      </w:pPr>
      <w:r>
        <w:rPr>
          <w:rFonts w:ascii="Calibri" w:cs="Calibri" w:eastAsia="Calibri" w:hAnsi="Calibri"/>
          <w:i/>
          <w:iCs/>
          <w:color w:val="1B3A6B"/>
          <w:sz w:val="19"/>
          <w:szCs w:val="19"/>
        </w:rPr>
        <w:t xml:space="preserve">Mishra Shiksha Niketan Higher Secondary School, Arnia, Jammu  |  Percentage: 75%</w:t>
      </w:r>
    </w:p>
    <w:p>
      <w:pPr>
        <w:spacing w:after="0" w:before="220"/>
      </w:pPr>
      <w:r>
        <w:rPr>
          <w:rFonts w:ascii="Garamond" w:cs="Garamond" w:eastAsia="Garamond" w:hAnsi="Garamond"/>
          <w:b/>
          <w:bCs/>
          <w:color w:val="1B3A6B"/>
          <w:spacing w:val="40"/>
          <w:sz w:val="22"/>
          <w:szCs w:val="22"/>
        </w:rPr>
        <w:t xml:space="preserve">TECHNICAL SKILLS</w:t>
      </w:r>
    </w:p>
    <w:p>
      <w:pPr>
        <w:pBdr>
          <w:bottom w:val="single" w:color="1B3A6B" w:sz="10" w:space="1"/>
        </w:pBdr>
        <w:spacing w:after="10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Programming Languages</w:t>
            </w:r>
          </w:p>
        </w:tc>
        <w:tc>
          <w:tcPr>
            <w:tcW w:type="dxa" w:w="7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Java, Python, C, SQL, HTML &amp; CSS, PHP</w:t>
            </w:r>
          </w:p>
        </w:tc>
      </w:tr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Frameworks / Libraries</w:t>
            </w:r>
          </w:p>
        </w:tc>
        <w:tc>
          <w:tcPr>
            <w:tcW w:type="dxa" w:w="7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Bootstrap, Basic React</w:t>
            </w:r>
          </w:p>
        </w:tc>
      </w:tr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Databases</w:t>
            </w:r>
          </w:p>
        </w:tc>
        <w:tc>
          <w:tcPr>
            <w:tcW w:type="dxa" w:w="7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MySQL</w:t>
            </w:r>
          </w:p>
        </w:tc>
      </w:tr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Developer Tools</w:t>
            </w:r>
          </w:p>
        </w:tc>
        <w:tc>
          <w:tcPr>
            <w:tcW w:type="dxa" w:w="7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VS Code, Git / GitHub, Figma, Photoshop, DaVinci Resolve, MS Office</w:t>
            </w:r>
          </w:p>
        </w:tc>
      </w:tr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Operating Systems</w:t>
            </w:r>
          </w:p>
        </w:tc>
        <w:tc>
          <w:tcPr>
            <w:tcW w:type="dxa" w:w="7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Windows (Proficient), Linux (Basic)</w:t>
            </w:r>
          </w:p>
        </w:tc>
      </w:tr>
    </w:tbl>
    <w:p>
      <w:pPr>
        <w:spacing w:after="0" w:before="220"/>
      </w:pPr>
      <w:r>
        <w:rPr>
          <w:rFonts w:ascii="Garamond" w:cs="Garamond" w:eastAsia="Garamond" w:hAnsi="Garamond"/>
          <w:b/>
          <w:bCs/>
          <w:color w:val="1B3A6B"/>
          <w:spacing w:val="40"/>
          <w:sz w:val="22"/>
          <w:szCs w:val="22"/>
        </w:rPr>
        <w:t xml:space="preserve">PROJECT EXPERIENCE</w:t>
      </w:r>
    </w:p>
    <w:p>
      <w:pPr>
        <w:pBdr>
          <w:bottom w:val="single" w:color="1B3A6B" w:sz="10" w:space="1"/>
        </w:pBdr>
        <w:spacing w:after="100" w:before="0"/>
      </w:pPr>
    </w:p>
    <w:p>
      <w:pPr>
        <w:tabs>
          <w:tab w:val="right" w:pos="9360"/>
        </w:tabs>
        <w:spacing w:after="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RiverGuard — River Pollution Source Tracker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2025</w:t>
      </w:r>
    </w:p>
    <w:p>
      <w:pPr>
        <w:spacing w:after="50" w:before="0"/>
      </w:pPr>
      <w:r>
        <w:rPr>
          <w:rFonts w:ascii="Calibri" w:cs="Calibri" w:eastAsia="Calibri" w:hAnsi="Calibri"/>
          <w:i/>
          <w:iCs/>
          <w:color w:val="1B3A6B"/>
          <w:sz w:val="19"/>
          <w:szCs w:val="19"/>
        </w:rPr>
        <w:t xml:space="preserve">Hackathon Project  |  UN SDG Goal 6: Clean Water &amp; Sanitation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Engineered a browser-based MVP that classifies 7 types of river pollution sources (industrial effluents, agricultural runoff, sewage, etc.) using phone camera and AI image analysis — no app install required.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automated report-routing logic that dispatches pollution alerts to the correct government department based on detected source type, a feature that directly differentiates the solution from generic pollution trackers.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Designed with React frontend and browser-native camera API; architecture aligns with India's Jal Jeevan Mission and presented live to a hackathon judging panel.</w:t>
      </w:r>
    </w:p>
    <w:p>
      <w:pPr>
        <w:tabs>
          <w:tab w:val="right" w:pos="9360"/>
        </w:tabs>
        <w:spacing w:after="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Movie Ticket Booking System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2025</w:t>
      </w:r>
    </w:p>
    <w:p>
      <w:pPr>
        <w:spacing w:after="50" w:before="0"/>
      </w:pPr>
      <w:r>
        <w:rPr>
          <w:rFonts w:ascii="Calibri" w:cs="Calibri" w:eastAsia="Calibri" w:hAnsi="Calibri"/>
          <w:i/>
          <w:iCs/>
          <w:color w:val="1B3A6B"/>
          <w:sz w:val="19"/>
          <w:szCs w:val="19"/>
        </w:rPr>
        <w:t xml:space="preserve">DBMS Project  |  MySQL, PHP, HTML/CSS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Designed a fully normalised (3NF) relational database schema covering movies, theatres, screens, seats, users, and bookings; wrote complex SQL queries for real-time seat availability, booking history, and revenue reporting.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Developed an end-to-end booking interface — movie browsing, seat selection, booking confirmation, and ticket receipt generation — simulating a production cinema platform.</w:t>
      </w:r>
    </w:p>
    <w:p>
      <w:pPr>
        <w:tabs>
          <w:tab w:val="right" w:pos="9360"/>
        </w:tabs>
        <w:spacing w:after="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School Fee Management System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2024</w:t>
      </w:r>
    </w:p>
    <w:p>
      <w:pPr>
        <w:spacing w:after="50" w:before="0"/>
      </w:pPr>
      <w:r>
        <w:rPr>
          <w:rFonts w:ascii="Calibri" w:cs="Calibri" w:eastAsia="Calibri" w:hAnsi="Calibri"/>
          <w:i/>
          <w:iCs/>
          <w:color w:val="1B3A6B"/>
          <w:sz w:val="19"/>
          <w:szCs w:val="19"/>
        </w:rPr>
        <w:t xml:space="preserve">Full-Stack Web Application  |  PHP, MySQL, Bootstrap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Delivered a complete fee management platform handling student records, real-time payment tracking, and automated late-fee calculations for 100+ simulated student entries.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Implemented role-based access control with separate admin and student panels; presented to a faculty review panel and iterated on UX feedback to improve usability.</w:t>
      </w:r>
    </w:p>
    <w:p>
      <w:pPr>
        <w:tabs>
          <w:tab w:val="right" w:pos="9360"/>
        </w:tabs>
        <w:spacing w:after="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Currency Exchange Rate Calculator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2024</w:t>
      </w:r>
    </w:p>
    <w:p>
      <w:pPr>
        <w:spacing w:after="50" w:before="0"/>
      </w:pPr>
      <w:r>
        <w:rPr>
          <w:rFonts w:ascii="Calibri" w:cs="Calibri" w:eastAsia="Calibri" w:hAnsi="Calibri"/>
          <w:i/>
          <w:iCs/>
          <w:color w:val="1B3A6B"/>
          <w:sz w:val="19"/>
          <w:szCs w:val="19"/>
        </w:rPr>
        <w:t xml:space="preserve">Java Desktop Application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multi-currency exchange calculator with user account creation, secure login, and role-based permission management for multi-user environments.</w:t>
      </w:r>
    </w:p>
    <w:p>
      <w:pPr>
        <w:spacing w:after="0" w:before="220"/>
      </w:pPr>
      <w:r>
        <w:rPr>
          <w:rFonts w:ascii="Garamond" w:cs="Garamond" w:eastAsia="Garamond" w:hAnsi="Garamond"/>
          <w:b/>
          <w:bCs/>
          <w:color w:val="1B3A6B"/>
          <w:spacing w:val="40"/>
          <w:sz w:val="22"/>
          <w:szCs w:val="22"/>
        </w:rPr>
        <w:t xml:space="preserve">CERTIFICATIONS</w:t>
      </w:r>
    </w:p>
    <w:p>
      <w:pPr>
        <w:pBdr>
          <w:bottom w:val="single" w:color="1B3A6B" w:sz="10" w:space="1"/>
        </w:pBdr>
        <w:spacing w:after="10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Python for Everybody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 — Coursera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HTML &amp; CSS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 — GeeksforGeeks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Gemini for Google Workspace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 — Google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Cyber Security Analyst Job Simulation</w:t>
            </w:r>
          </w:p>
        </w:tc>
      </w:tr>
    </w:tbl>
    <w:p>
      <w:pPr>
        <w:spacing w:after="0" w:before="220"/>
      </w:pPr>
      <w:r>
        <w:rPr>
          <w:rFonts w:ascii="Garamond" w:cs="Garamond" w:eastAsia="Garamond" w:hAnsi="Garamond"/>
          <w:b/>
          <w:bCs/>
          <w:color w:val="1B3A6B"/>
          <w:spacing w:val="40"/>
          <w:sz w:val="22"/>
          <w:szCs w:val="22"/>
        </w:rPr>
        <w:t xml:space="preserve">ACHIEVEMENTS &amp; ACTIVITIES</w:t>
      </w:r>
    </w:p>
    <w:p>
      <w:pPr>
        <w:pBdr>
          <w:bottom w:val="single" w:color="1B3A6B" w:sz="10" w:space="1"/>
        </w:pBdr>
        <w:spacing w:after="10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Participated in a national SDG-themed hackathon; developed RiverGuard under the Clean Water &amp; Sanitation track, receiving recognition for innovation in automated government department routing.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Holds a CSC (Common Service Centre) Operator ID — practical experience with India's digital government services infrastructure including Aadhaar, PAN, and Voter ID portals.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Self-directed study of TensorFlow Lite, MobileNetV3, and Flutter for AI-powered mobile health screening applications.</w:t>
      </w:r>
    </w:p>
    <w:p>
      <w:pPr>
        <w:spacing w:after="0" w:before="220"/>
      </w:pPr>
      <w:r>
        <w:rPr>
          <w:rFonts w:ascii="Garamond" w:cs="Garamond" w:eastAsia="Garamond" w:hAnsi="Garamond"/>
          <w:b/>
          <w:bCs/>
          <w:color w:val="1B3A6B"/>
          <w:spacing w:val="40"/>
          <w:sz w:val="22"/>
          <w:szCs w:val="22"/>
        </w:rPr>
        <w:t xml:space="preserve">LANGUAGES</w:t>
      </w:r>
    </w:p>
    <w:p>
      <w:pPr>
        <w:pBdr>
          <w:bottom w:val="single" w:color="1B3A6B" w:sz="10" w:space="1"/>
        </w:pBdr>
        <w:spacing w:after="100" w:before="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English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(Professional Proficiency)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     Hindi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(Native)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     Dogri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(Native)</w:t>
      </w:r>
    </w:p>
    <w:sectPr>
      <w:pgSz w:w="12240" w:h="15840" w:orient="portrait"/>
      <w:pgMar w:top="1008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k48vnox32r-tlmeggnva" Type="http://schemas.openxmlformats.org/officeDocument/2006/relationships/hyperlink" Target="https://www.linkedin.com/in/sahildandia" TargetMode="External"/><Relationship Id="rIddjl56dik2gj78bi3ibfoy" Type="http://schemas.openxmlformats.org/officeDocument/2006/relationships/hyperlink" Target="https://github.com/sahildandia" TargetMode="External"/><Relationship Id="rIdkhnrgpibt22366lse6lvn" Type="http://schemas.openxmlformats.org/officeDocument/2006/relationships/hyperlink" Target="https://www.hackerrank.com/profile/dandiasahil" TargetMode="External"/><Relationship Id="rIdremzrofadcpsjlnnm-2ye" Type="http://schemas.openxmlformats.org/officeDocument/2006/relationships/hyperlink" Target="https://leetcode.com/u/2F4emVvHBY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2026-04-15T11:22:32.253Z</dcterms:created>
  <dcterms:modified xsi:type="dcterms:W3CDTF">2026-04-15T11:22:32.254Z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