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5AD6" w:rsidRPr="00645AD6" w:rsidRDefault="00645AD6" w:rsidP="00645AD6">
      <w:pPr>
        <w:jc w:val="center"/>
        <w:rPr>
          <w:b/>
          <w:sz w:val="40"/>
          <w:lang w:val="en-US"/>
        </w:rPr>
      </w:pPr>
      <w:r w:rsidRPr="00645AD6">
        <w:rPr>
          <w:b/>
          <w:sz w:val="40"/>
          <w:lang w:val="en-US"/>
        </w:rPr>
        <w:t>Sahil Gandhi</w:t>
      </w:r>
    </w:p>
    <w:p w:rsidR="00645AD6" w:rsidRDefault="00645AD6" w:rsidP="00645AD6">
      <w:pPr>
        <w:jc w:val="center"/>
        <w:rPr>
          <w:lang w:val="en-US"/>
        </w:rPr>
      </w:pPr>
      <w:r>
        <w:rPr>
          <w:lang w:val="en-US"/>
        </w:rPr>
        <w:t>Programming Assignment 4</w:t>
      </w:r>
    </w:p>
    <w:p w:rsidR="00645AD6" w:rsidRDefault="00645AD6" w:rsidP="00645AD6">
      <w:pPr>
        <w:jc w:val="center"/>
        <w:rPr>
          <w:lang w:val="en-US"/>
        </w:rPr>
      </w:pPr>
      <w:r>
        <w:rPr>
          <w:lang w:val="en-US"/>
        </w:rPr>
        <w:t>CS 6140 – Christopher Amato</w:t>
      </w:r>
    </w:p>
    <w:p w:rsidR="00C76772" w:rsidRDefault="00C76772" w:rsidP="00C76772">
      <w:pPr>
        <w:rPr>
          <w:lang w:val="en-US"/>
        </w:rPr>
      </w:pPr>
    </w:p>
    <w:p w:rsidR="00C76772" w:rsidRDefault="00C76772" w:rsidP="00C76772">
      <w:pPr>
        <w:rPr>
          <w:lang w:val="en-US"/>
        </w:rPr>
      </w:pPr>
    </w:p>
    <w:p w:rsidR="00554541" w:rsidRPr="00087582" w:rsidRDefault="001261D4" w:rsidP="00C76772">
      <w:pPr>
        <w:rPr>
          <w:b/>
          <w:lang w:val="en-US"/>
        </w:rPr>
      </w:pPr>
      <w:r w:rsidRPr="00087582">
        <w:rPr>
          <w:b/>
          <w:lang w:val="en-US"/>
        </w:rPr>
        <w:t>Q1: Domain</w:t>
      </w:r>
    </w:p>
    <w:p w:rsidR="001261D4" w:rsidRDefault="001261D4" w:rsidP="00C76772">
      <w:pPr>
        <w:rPr>
          <w:lang w:val="en-US"/>
        </w:rPr>
      </w:pPr>
      <w:r>
        <w:rPr>
          <w:lang w:val="en-US"/>
        </w:rPr>
        <w:t>The domain consists of a 2-dimensional square grid. The start and the terminal states are fixed to the lower-left and upper-right respectively. A sample grid of size 4 looks like this:</w:t>
      </w:r>
    </w:p>
    <w:p w:rsidR="001261D4" w:rsidRPr="001261D4" w:rsidRDefault="001261D4" w:rsidP="001261D4">
      <w:pPr>
        <w:shd w:val="clear" w:color="auto" w:fill="F5F5F5"/>
        <w:spacing w:line="270" w:lineRule="atLeast"/>
        <w:rPr>
          <w:rFonts w:ascii="Menlo" w:hAnsi="Menlo" w:cs="Menlo"/>
          <w:color w:val="333333"/>
          <w:sz w:val="18"/>
          <w:szCs w:val="18"/>
        </w:rPr>
      </w:pPr>
      <w:r>
        <w:rPr>
          <w:rFonts w:ascii="Menlo" w:hAnsi="Menlo" w:cs="Menlo"/>
          <w:color w:val="448C27"/>
          <w:sz w:val="18"/>
          <w:szCs w:val="18"/>
        </w:rPr>
        <w:t xml:space="preserve">    </w:t>
      </w:r>
      <w:r w:rsidRPr="001261D4">
        <w:rPr>
          <w:rFonts w:ascii="Menlo" w:hAnsi="Menlo" w:cs="Menlo"/>
          <w:color w:val="448C27"/>
          <w:sz w:val="18"/>
          <w:szCs w:val="18"/>
        </w:rPr>
        <w:t>0     1    2    3(T)</w:t>
      </w:r>
    </w:p>
    <w:p w:rsidR="001261D4" w:rsidRPr="001261D4" w:rsidRDefault="001261D4" w:rsidP="001261D4">
      <w:pPr>
        <w:shd w:val="clear" w:color="auto" w:fill="F5F5F5"/>
        <w:spacing w:line="270" w:lineRule="atLeast"/>
        <w:rPr>
          <w:rFonts w:ascii="Menlo" w:hAnsi="Menlo" w:cs="Menlo"/>
          <w:color w:val="333333"/>
          <w:sz w:val="18"/>
          <w:szCs w:val="18"/>
        </w:rPr>
      </w:pPr>
      <w:r w:rsidRPr="001261D4">
        <w:rPr>
          <w:rFonts w:ascii="Menlo" w:hAnsi="Menlo" w:cs="Menlo"/>
          <w:color w:val="448C27"/>
          <w:sz w:val="18"/>
          <w:szCs w:val="18"/>
        </w:rPr>
        <w:t xml:space="preserve">    4     5    6    7</w:t>
      </w:r>
    </w:p>
    <w:p w:rsidR="001261D4" w:rsidRPr="001261D4" w:rsidRDefault="001261D4" w:rsidP="001261D4">
      <w:pPr>
        <w:shd w:val="clear" w:color="auto" w:fill="F5F5F5"/>
        <w:spacing w:line="270" w:lineRule="atLeast"/>
        <w:rPr>
          <w:rFonts w:ascii="Menlo" w:hAnsi="Menlo" w:cs="Menlo"/>
          <w:color w:val="333333"/>
          <w:sz w:val="18"/>
          <w:szCs w:val="18"/>
        </w:rPr>
      </w:pPr>
      <w:r w:rsidRPr="001261D4">
        <w:rPr>
          <w:rFonts w:ascii="Menlo" w:hAnsi="Menlo" w:cs="Menlo"/>
          <w:color w:val="448C27"/>
          <w:sz w:val="18"/>
          <w:szCs w:val="18"/>
        </w:rPr>
        <w:t xml:space="preserve">    8     9    10   11</w:t>
      </w:r>
    </w:p>
    <w:p w:rsidR="001261D4" w:rsidRPr="001261D4" w:rsidRDefault="001261D4" w:rsidP="001261D4">
      <w:pPr>
        <w:shd w:val="clear" w:color="auto" w:fill="F5F5F5"/>
        <w:spacing w:line="270" w:lineRule="atLeast"/>
        <w:rPr>
          <w:rFonts w:ascii="Menlo" w:hAnsi="Menlo" w:cs="Menlo"/>
          <w:color w:val="333333"/>
          <w:sz w:val="18"/>
          <w:szCs w:val="18"/>
        </w:rPr>
      </w:pPr>
      <w:r w:rsidRPr="001261D4">
        <w:rPr>
          <w:rFonts w:ascii="Menlo" w:hAnsi="Menlo" w:cs="Menlo"/>
          <w:color w:val="448C27"/>
          <w:sz w:val="18"/>
          <w:szCs w:val="18"/>
        </w:rPr>
        <w:t xml:space="preserve">    12(</w:t>
      </w:r>
      <w:r w:rsidR="00D8655A">
        <w:rPr>
          <w:rFonts w:ascii="Menlo" w:hAnsi="Menlo" w:cs="Menlo"/>
          <w:color w:val="448C27"/>
          <w:sz w:val="18"/>
          <w:szCs w:val="18"/>
        </w:rPr>
        <w:t>S</w:t>
      </w:r>
      <w:r w:rsidRPr="001261D4">
        <w:rPr>
          <w:rFonts w:ascii="Menlo" w:hAnsi="Menlo" w:cs="Menlo"/>
          <w:color w:val="448C27"/>
          <w:sz w:val="18"/>
          <w:szCs w:val="18"/>
        </w:rPr>
        <w:t>) 13   14   15</w:t>
      </w:r>
    </w:p>
    <w:p w:rsidR="001261D4" w:rsidRDefault="001261D4" w:rsidP="00C76772">
      <w:pPr>
        <w:rPr>
          <w:lang w:val="en-US"/>
        </w:rPr>
      </w:pPr>
    </w:p>
    <w:p w:rsidR="001261D4" w:rsidRDefault="003837F9" w:rsidP="00C76772">
      <w:pPr>
        <w:rPr>
          <w:lang w:val="en-US"/>
        </w:rPr>
      </w:pPr>
      <w:r>
        <w:rPr>
          <w:lang w:val="en-US"/>
        </w:rPr>
        <w:t xml:space="preserve">Each number is what the state is identified with; 3 being the terminal state and 12 being the start state in this example. </w:t>
      </w:r>
      <w:r w:rsidR="009C5246">
        <w:rPr>
          <w:lang w:val="en-US"/>
        </w:rPr>
        <w:t xml:space="preserve">The reward for being in any non-terminal state is -0.1 and that for being in the terminal state is 5. 4 actions are allowed, and the domain has fixed probabilities for whether the chosen action will actually be the performed action or not. This adds a stochasticity in the world and helps the agent explore un-seen portions. </w:t>
      </w:r>
    </w:p>
    <w:p w:rsidR="001261D4" w:rsidRDefault="001261D4" w:rsidP="00C76772">
      <w:pPr>
        <w:rPr>
          <w:lang w:val="en-US"/>
        </w:rPr>
      </w:pPr>
    </w:p>
    <w:p w:rsidR="00554541" w:rsidRPr="003435DD" w:rsidRDefault="003435DD" w:rsidP="00C76772">
      <w:pPr>
        <w:rPr>
          <w:b/>
          <w:lang w:val="en-US"/>
        </w:rPr>
      </w:pPr>
      <w:r w:rsidRPr="003435DD">
        <w:rPr>
          <w:b/>
          <w:lang w:val="en-US"/>
        </w:rPr>
        <w:t>Q2: Code</w:t>
      </w:r>
    </w:p>
    <w:p w:rsidR="002A70D4" w:rsidRDefault="00EE276C" w:rsidP="00C76772">
      <w:pPr>
        <w:rPr>
          <w:lang w:val="en-US"/>
        </w:rPr>
      </w:pPr>
      <w:r>
        <w:rPr>
          <w:lang w:val="en-US"/>
        </w:rPr>
        <w:t>The code comprises of one single</w:t>
      </w:r>
      <w:r w:rsidR="00DD5FBF">
        <w:rPr>
          <w:lang w:val="en-US"/>
        </w:rPr>
        <w:t xml:space="preserve"> class. The class includes implementation for both Q-learning and Sarsa (</w:t>
      </w:r>
      <m:oMath>
        <m:r>
          <w:rPr>
            <w:rFonts w:ascii="Cambria Math" w:hAnsi="Cambria Math"/>
            <w:lang w:val="en-US"/>
          </w:rPr>
          <m:t>λ</m:t>
        </m:r>
      </m:oMath>
      <w:r w:rsidR="00DD5FBF">
        <w:rPr>
          <w:lang w:val="en-US"/>
        </w:rPr>
        <w:t xml:space="preserve">). </w:t>
      </w:r>
    </w:p>
    <w:p w:rsidR="00DD5FBF" w:rsidRPr="00DD5FBF" w:rsidRDefault="00DD5FBF" w:rsidP="00DD5FBF">
      <w:pPr>
        <w:pStyle w:val="ListParagraph"/>
        <w:numPr>
          <w:ilvl w:val="0"/>
          <w:numId w:val="5"/>
        </w:numPr>
        <w:rPr>
          <w:lang w:val="en-US"/>
        </w:rPr>
      </w:pPr>
      <w:r>
        <w:rPr>
          <w:lang w:val="en-US"/>
        </w:rPr>
        <w:t xml:space="preserve">The constructor initializes all the parameter values and also initializes the grid, Q-values and eligibility choices. </w:t>
      </w:r>
    </w:p>
    <w:p w:rsidR="00DD5FBF" w:rsidRDefault="00DD5FBF" w:rsidP="00DD5FBF">
      <w:pPr>
        <w:pStyle w:val="ListParagraph"/>
        <w:numPr>
          <w:ilvl w:val="0"/>
          <w:numId w:val="5"/>
        </w:numPr>
        <w:rPr>
          <w:lang w:val="en-US"/>
        </w:rPr>
      </w:pPr>
      <w:r>
        <w:rPr>
          <w:lang w:val="en-US"/>
        </w:rPr>
        <w:t xml:space="preserve">The </w:t>
      </w:r>
      <w:r w:rsidRPr="00941B86">
        <w:rPr>
          <w:i/>
          <w:lang w:val="en-US"/>
        </w:rPr>
        <w:t>learn</w:t>
      </w:r>
      <w:r>
        <w:rPr>
          <w:lang w:val="en-US"/>
        </w:rPr>
        <w:t xml:space="preserve"> method </w:t>
      </w:r>
      <w:r w:rsidR="00941B86">
        <w:rPr>
          <w:lang w:val="en-US"/>
        </w:rPr>
        <w:t>runs either of the algorithms for 1 experiment (n_episodes) and prints the Q-values and the learned optimal policy.</w:t>
      </w:r>
    </w:p>
    <w:p w:rsidR="00941B86" w:rsidRPr="00941B86" w:rsidRDefault="00941B86" w:rsidP="00941B86">
      <w:pPr>
        <w:pStyle w:val="ListParagraph"/>
        <w:numPr>
          <w:ilvl w:val="0"/>
          <w:numId w:val="5"/>
        </w:numPr>
        <w:rPr>
          <w:bCs/>
        </w:rPr>
      </w:pPr>
      <w:r>
        <w:rPr>
          <w:lang w:val="en-US"/>
        </w:rPr>
        <w:t xml:space="preserve">Methods </w:t>
      </w:r>
      <w:r w:rsidRPr="00941B86">
        <w:rPr>
          <w:bCs/>
          <w:i/>
        </w:rPr>
        <w:t>_evaluate_action_with_env_probabilities</w:t>
      </w:r>
      <w:r>
        <w:rPr>
          <w:bCs/>
        </w:rPr>
        <w:t xml:space="preserve"> and </w:t>
      </w:r>
      <w:r w:rsidRPr="00941B86">
        <w:rPr>
          <w:bCs/>
          <w:i/>
        </w:rPr>
        <w:t>_take_action</w:t>
      </w:r>
      <w:r>
        <w:rPr>
          <w:bCs/>
        </w:rPr>
        <w:t xml:space="preserve"> are just wrapper functions for the gridworld.py ‘s internal implementations. </w:t>
      </w:r>
    </w:p>
    <w:p w:rsidR="00F850E1" w:rsidRPr="00F850E1" w:rsidRDefault="00F850E1" w:rsidP="00F850E1">
      <w:pPr>
        <w:pStyle w:val="ListParagraph"/>
        <w:numPr>
          <w:ilvl w:val="0"/>
          <w:numId w:val="5"/>
        </w:numPr>
        <w:rPr>
          <w:i/>
        </w:rPr>
      </w:pPr>
      <w:r>
        <w:rPr>
          <w:bCs/>
        </w:rPr>
        <w:t xml:space="preserve">Method </w:t>
      </w:r>
      <w:r w:rsidRPr="00F850E1">
        <w:rPr>
          <w:bCs/>
          <w:i/>
        </w:rPr>
        <w:t>_choose_action_from_policy</w:t>
      </w:r>
      <w:r>
        <w:rPr>
          <w:bCs/>
          <w:i/>
        </w:rPr>
        <w:t xml:space="preserve"> </w:t>
      </w:r>
      <w:r>
        <w:rPr>
          <w:bCs/>
        </w:rPr>
        <w:t xml:space="preserve">computes the </w:t>
      </w:r>
      <m:oMath>
        <m:r>
          <w:rPr>
            <w:rFonts w:ascii="Cambria Math" w:hAnsi="Cambria Math"/>
          </w:rPr>
          <m:t>ϵ</m:t>
        </m:r>
      </m:oMath>
      <w:r>
        <w:rPr>
          <w:bCs/>
        </w:rPr>
        <w:t>-greedy policy for the given state</w:t>
      </w:r>
    </w:p>
    <w:p w:rsidR="00941B86" w:rsidRPr="00941B86" w:rsidRDefault="006C3754" w:rsidP="00941B86">
      <w:pPr>
        <w:pStyle w:val="ListParagraph"/>
        <w:numPr>
          <w:ilvl w:val="0"/>
          <w:numId w:val="5"/>
        </w:numPr>
      </w:pPr>
      <w:r>
        <w:t>Methods _</w:t>
      </w:r>
      <w:r>
        <w:rPr>
          <w:i/>
          <w:iCs/>
        </w:rPr>
        <w:t xml:space="preserve">q_value_computation </w:t>
      </w:r>
      <w:r>
        <w:rPr>
          <w:iCs/>
        </w:rPr>
        <w:t xml:space="preserve"> for both algorithms do the q-value and e-value updates based on the formula</w:t>
      </w:r>
    </w:p>
    <w:p w:rsidR="00941B86" w:rsidRDefault="00910928" w:rsidP="00DD5FBF">
      <w:pPr>
        <w:pStyle w:val="ListParagraph"/>
        <w:numPr>
          <w:ilvl w:val="0"/>
          <w:numId w:val="5"/>
        </w:numPr>
        <w:rPr>
          <w:lang w:val="en-US"/>
        </w:rPr>
      </w:pPr>
      <w:r>
        <w:rPr>
          <w:lang w:val="en-US"/>
        </w:rPr>
        <w:t>The main algorithm is found in methods _</w:t>
      </w:r>
      <w:r w:rsidRPr="00910928">
        <w:rPr>
          <w:i/>
          <w:iCs/>
          <w:lang w:val="en-US"/>
        </w:rPr>
        <w:t xml:space="preserve">sarsa </w:t>
      </w:r>
      <w:r w:rsidRPr="00910928">
        <w:rPr>
          <w:iCs/>
          <w:lang w:val="en-US"/>
        </w:rPr>
        <w:t>and</w:t>
      </w:r>
      <w:r w:rsidRPr="00910928">
        <w:rPr>
          <w:i/>
          <w:iCs/>
          <w:lang w:val="en-US"/>
        </w:rPr>
        <w:t xml:space="preserve"> _q_</w:t>
      </w:r>
      <w:r w:rsidRPr="00910928">
        <w:rPr>
          <w:i/>
          <w:lang w:val="en-US"/>
        </w:rPr>
        <w:t>learning</w:t>
      </w:r>
    </w:p>
    <w:p w:rsidR="008A31B3" w:rsidRDefault="008A31B3" w:rsidP="00DD5FBF">
      <w:pPr>
        <w:pStyle w:val="ListParagraph"/>
        <w:numPr>
          <w:ilvl w:val="0"/>
          <w:numId w:val="5"/>
        </w:numPr>
        <w:rPr>
          <w:lang w:val="en-US"/>
        </w:rPr>
      </w:pPr>
      <w:r>
        <w:rPr>
          <w:lang w:val="en-US"/>
        </w:rPr>
        <w:t xml:space="preserve">Rest static methods and module methods are simply for plotting automation and running the algorithm for </w:t>
      </w:r>
      <w:r w:rsidRPr="00C964E9">
        <w:rPr>
          <w:i/>
          <w:lang w:val="en-US"/>
        </w:rPr>
        <w:t>n_experiments</w:t>
      </w:r>
      <w:r>
        <w:rPr>
          <w:lang w:val="en-US"/>
        </w:rPr>
        <w:t xml:space="preserve"> number of times</w:t>
      </w:r>
    </w:p>
    <w:p w:rsidR="003D32DC" w:rsidRPr="00DD5FBF" w:rsidRDefault="003D32DC" w:rsidP="00DD5FBF">
      <w:pPr>
        <w:pStyle w:val="ListParagraph"/>
        <w:numPr>
          <w:ilvl w:val="0"/>
          <w:numId w:val="5"/>
        </w:numPr>
        <w:rPr>
          <w:lang w:val="en-US"/>
        </w:rPr>
      </w:pPr>
      <w:r>
        <w:rPr>
          <w:lang w:val="en-US"/>
        </w:rPr>
        <w:t>The arguments from the terminal are implemented using the</w:t>
      </w:r>
      <w:r w:rsidR="000E6F62">
        <w:rPr>
          <w:lang w:val="en-US"/>
        </w:rPr>
        <w:t xml:space="preserve"> python</w:t>
      </w:r>
      <w:r>
        <w:rPr>
          <w:lang w:val="en-US"/>
        </w:rPr>
        <w:t xml:space="preserve"> </w:t>
      </w:r>
      <w:hyperlink r:id="rId7" w:history="1">
        <w:r w:rsidRPr="000E6F62">
          <w:rPr>
            <w:rStyle w:val="Hyperlink"/>
            <w:i/>
            <w:lang w:val="en-US"/>
          </w:rPr>
          <w:t>argparse</w:t>
        </w:r>
        <w:r w:rsidRPr="000E6F62">
          <w:rPr>
            <w:rStyle w:val="Hyperlink"/>
            <w:lang w:val="en-US"/>
          </w:rPr>
          <w:t xml:space="preserve"> module</w:t>
        </w:r>
      </w:hyperlink>
    </w:p>
    <w:p w:rsidR="002A70D4" w:rsidRDefault="002A70D4" w:rsidP="00C76772">
      <w:pPr>
        <w:rPr>
          <w:lang w:val="en-US"/>
        </w:rPr>
      </w:pPr>
    </w:p>
    <w:p w:rsidR="00554541" w:rsidRDefault="00087582" w:rsidP="00C76772">
      <w:pPr>
        <w:rPr>
          <w:rFonts w:eastAsiaTheme="minorEastAsia"/>
          <w:b/>
          <w:lang w:val="en-US"/>
        </w:rPr>
      </w:pPr>
      <w:r w:rsidRPr="00087582">
        <w:rPr>
          <w:b/>
          <w:lang w:val="en-US"/>
        </w:rPr>
        <w:t xml:space="preserve">Q3 </w:t>
      </w:r>
      <w:r w:rsidR="00090EA9">
        <w:rPr>
          <w:b/>
          <w:lang w:val="en-US"/>
        </w:rPr>
        <w:t xml:space="preserve">&amp; </w:t>
      </w:r>
      <w:r w:rsidR="00342BF0">
        <w:rPr>
          <w:b/>
          <w:lang w:val="en-US"/>
        </w:rPr>
        <w:t>Q</w:t>
      </w:r>
      <w:r w:rsidRPr="00087582">
        <w:rPr>
          <w:b/>
          <w:lang w:val="en-US"/>
        </w:rPr>
        <w:t>4</w:t>
      </w:r>
      <w:r w:rsidR="00C554FE">
        <w:rPr>
          <w:b/>
          <w:lang w:val="en-US"/>
        </w:rPr>
        <w:t>: Q</w:t>
      </w:r>
      <w:r w:rsidR="0010175F">
        <w:rPr>
          <w:b/>
          <w:lang w:val="en-US"/>
        </w:rPr>
        <w:t>-</w:t>
      </w:r>
      <w:r w:rsidR="003639C7">
        <w:rPr>
          <w:b/>
          <w:lang w:val="en-US"/>
        </w:rPr>
        <w:t>L</w:t>
      </w:r>
      <w:r w:rsidR="00C554FE">
        <w:rPr>
          <w:b/>
          <w:lang w:val="en-US"/>
        </w:rPr>
        <w:t>earning and Sarsa(</w:t>
      </w:r>
      <m:oMath>
        <m:r>
          <m:rPr>
            <m:sty m:val="bi"/>
          </m:rPr>
          <w:rPr>
            <w:rFonts w:ascii="Cambria Math" w:hAnsi="Cambria Math"/>
            <w:lang w:val="en-US"/>
          </w:rPr>
          <m:t>λ</m:t>
        </m:r>
      </m:oMath>
      <w:r w:rsidR="00C554FE">
        <w:rPr>
          <w:rFonts w:eastAsiaTheme="minorEastAsia"/>
          <w:b/>
          <w:lang w:val="en-US"/>
        </w:rPr>
        <w:t>)</w:t>
      </w:r>
    </w:p>
    <w:p w:rsidR="00CB118A" w:rsidRDefault="00E04379" w:rsidP="00C76772">
      <w:pPr>
        <w:rPr>
          <w:rFonts w:eastAsiaTheme="minorEastAsia"/>
          <w:lang w:val="en-US"/>
        </w:rPr>
      </w:pPr>
      <w:r>
        <w:rPr>
          <w:rFonts w:eastAsiaTheme="minorEastAsia"/>
          <w:lang w:val="en-US"/>
        </w:rPr>
        <w:t>Problems with code:</w:t>
      </w:r>
    </w:p>
    <w:p w:rsidR="00CB118A" w:rsidRPr="00087582" w:rsidRDefault="00E04379" w:rsidP="00C76772">
      <w:pPr>
        <w:rPr>
          <w:b/>
          <w:lang w:val="en-US"/>
        </w:rPr>
      </w:pPr>
      <w:r>
        <w:rPr>
          <w:rFonts w:eastAsiaTheme="minorEastAsia"/>
          <w:lang w:val="en-US"/>
        </w:rPr>
        <w:t xml:space="preserve">Majority of my code works correctly, however, one part isn’t working as expected for which I’ve added a manual hack to ensure I get the right answer. While computing the reward of from the terminal state; as a consequence of the original implementation, I would get really large Q-values. I suspected that the final reward of +5 was counted twice at each iteration leading to the disproportionate Q-values. I changed the code to return a +4.9 in the terminal state and disregarded the subsequent rewards if the agent changed state from the terminal state to the terminal state. This fixed my error and I now have Q-values proportional to the maximum positive reward of +5. </w:t>
      </w:r>
    </w:p>
    <w:p w:rsidR="00707DAC" w:rsidRDefault="00707DAC" w:rsidP="00C76772">
      <w:pPr>
        <w:rPr>
          <w:lang w:val="en-US"/>
        </w:rPr>
      </w:pPr>
    </w:p>
    <w:p w:rsidR="00BD54F6" w:rsidRDefault="00BD54F6" w:rsidP="00C76772">
      <w:pPr>
        <w:rPr>
          <w:lang w:val="en-US"/>
        </w:rPr>
      </w:pPr>
    </w:p>
    <w:p w:rsidR="00BD54F6" w:rsidRDefault="00BD54F6" w:rsidP="00C76772">
      <w:pPr>
        <w:rPr>
          <w:lang w:val="en-US"/>
        </w:rPr>
      </w:pPr>
    </w:p>
    <w:p w:rsidR="00BD54F6" w:rsidRDefault="00514176" w:rsidP="00C76772">
      <w:pPr>
        <w:rPr>
          <w:lang w:val="en-US"/>
        </w:rPr>
      </w:pPr>
      <w:r>
        <w:rPr>
          <w:lang w:val="en-US"/>
        </w:rPr>
        <w:lastRenderedPageBreak/>
        <w:t>Algorithm specific analysis.</w:t>
      </w:r>
    </w:p>
    <w:p w:rsidR="00554541" w:rsidRDefault="005E4854" w:rsidP="00C76772">
      <w:pPr>
        <w:rPr>
          <w:lang w:val="en-US"/>
        </w:rPr>
      </w:pPr>
      <w:r>
        <w:rPr>
          <w:lang w:val="en-US"/>
        </w:rPr>
        <w:t xml:space="preserve">In this assignment, we implement 2 algorithms; namely Q-learning </w:t>
      </w:r>
      <w:r w:rsidR="003C5357">
        <w:rPr>
          <w:lang w:val="en-US"/>
        </w:rPr>
        <w:t>and Sarsa(</w:t>
      </w:r>
      <m:oMath>
        <m:r>
          <w:rPr>
            <w:rFonts w:ascii="Cambria Math" w:hAnsi="Cambria Math"/>
            <w:lang w:val="en-US"/>
          </w:rPr>
          <m:t>λ</m:t>
        </m:r>
      </m:oMath>
      <w:r w:rsidR="003C5357">
        <w:rPr>
          <w:rFonts w:eastAsiaTheme="minorEastAsia"/>
          <w:lang w:val="en-US"/>
        </w:rPr>
        <w:t xml:space="preserve">). Q-learning is an off-policy TD control algorithm and </w:t>
      </w:r>
      <w:r w:rsidR="003C5357">
        <w:rPr>
          <w:lang w:val="en-US"/>
        </w:rPr>
        <w:t>Sarsa(</w:t>
      </w:r>
      <m:oMath>
        <m:r>
          <w:rPr>
            <w:rFonts w:ascii="Cambria Math" w:hAnsi="Cambria Math"/>
            <w:lang w:val="en-US"/>
          </w:rPr>
          <m:t>λ</m:t>
        </m:r>
      </m:oMath>
      <w:r w:rsidR="003C5357">
        <w:rPr>
          <w:rFonts w:eastAsiaTheme="minorEastAsia"/>
          <w:lang w:val="en-US"/>
        </w:rPr>
        <w:t xml:space="preserve">) is an on-policy method using eligibility traces. </w:t>
      </w:r>
    </w:p>
    <w:p w:rsidR="00507DCF" w:rsidRDefault="00507DCF">
      <w:pPr>
        <w:rPr>
          <w:lang w:val="en-US"/>
        </w:rPr>
      </w:pPr>
    </w:p>
    <w:p w:rsidR="00C95B25" w:rsidRDefault="00DA3DA2" w:rsidP="00C76772">
      <w:pPr>
        <w:rPr>
          <w:lang w:val="en-US"/>
        </w:rPr>
      </w:pPr>
      <w:r>
        <w:rPr>
          <w:lang w:val="en-US"/>
        </w:rPr>
        <w:t>Q-learning algorithm:</w:t>
      </w:r>
    </w:p>
    <w:p w:rsidR="000946BA" w:rsidRDefault="000946BA" w:rsidP="00C76772">
      <w:pPr>
        <w:rPr>
          <w:lang w:val="en-US"/>
        </w:rPr>
      </w:pPr>
    </w:p>
    <w:p w:rsidR="00DA3DA2" w:rsidRPr="002812BE" w:rsidRDefault="00090FA0" w:rsidP="002812BE">
      <w:pPr>
        <w:rPr>
          <w:rFonts w:eastAsiaTheme="minorEastAsia"/>
          <w:lang w:val="en-US"/>
        </w:rPr>
      </w:pPr>
      <m:oMathPara>
        <m:oMath>
          <m:r>
            <w:rPr>
              <w:rFonts w:ascii="Cambria Math" w:eastAsiaTheme="minorEastAsia" w:hAnsi="Cambria Math"/>
              <w:lang w:val="en-US"/>
            </w:rPr>
            <m:t>Q</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t</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e>
          </m:d>
          <m:r>
            <w:rPr>
              <w:rFonts w:ascii="Cambria Math" w:eastAsiaTheme="minorEastAsia" w:hAnsi="Cambria Math"/>
              <w:lang w:val="en-US"/>
            </w:rPr>
            <m:t>=(1-α)</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t</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t</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e>
          </m:d>
          <m:r>
            <w:rPr>
              <w:rFonts w:ascii="Cambria Math" w:eastAsiaTheme="minorEastAsia" w:hAnsi="Cambria Math"/>
              <w:lang w:val="en-US"/>
            </w:rPr>
            <m:t>+α</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t+1</m:t>
                  </m:r>
                </m:sub>
              </m:sSub>
              <m:r>
                <w:rPr>
                  <w:rFonts w:ascii="Cambria Math" w:eastAsiaTheme="minorEastAsia" w:hAnsi="Cambria Math"/>
                  <w:lang w:val="en-US"/>
                </w:rPr>
                <m:t>+γ</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eastAsiaTheme="minorEastAsia" w:hAnsi="Cambria Math"/>
                          <w:lang w:val="en-US"/>
                        </w:rPr>
                        <m:t>max</m:t>
                      </m:r>
                    </m:e>
                    <m:lim>
                      <m:r>
                        <w:rPr>
                          <w:rFonts w:ascii="Cambria Math" w:eastAsiaTheme="minorEastAsia" w:hAnsi="Cambria Math"/>
                          <w:lang w:val="en-US"/>
                        </w:rPr>
                        <m:t>a</m:t>
                      </m:r>
                      <m:ctrlPr>
                        <w:rPr>
                          <w:rFonts w:ascii="Cambria Math" w:eastAsiaTheme="minorEastAsia" w:hAnsi="Cambria Math"/>
                          <w:lang w:val="en-US"/>
                        </w:rPr>
                      </m:ctrlPr>
                    </m:lim>
                  </m:limLow>
                </m:fName>
                <m:e>
                  <m:r>
                    <w:rPr>
                      <w:rFonts w:ascii="Cambria Math" w:eastAsiaTheme="minorEastAsia" w:hAnsi="Cambria Math"/>
                      <w:lang w:val="en-US"/>
                    </w:rPr>
                    <m:t>Q</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t+1</m:t>
                          </m:r>
                        </m:sub>
                      </m:sSub>
                      <m:r>
                        <w:rPr>
                          <w:rFonts w:ascii="Cambria Math" w:eastAsiaTheme="minorEastAsia" w:hAnsi="Cambria Math"/>
                          <w:lang w:val="en-US"/>
                        </w:rPr>
                        <m:t>, a</m:t>
                      </m:r>
                    </m:e>
                  </m:d>
                </m:e>
              </m:func>
            </m:e>
          </m:d>
        </m:oMath>
      </m:oMathPara>
    </w:p>
    <w:p w:rsidR="000946BA" w:rsidRDefault="000946BA" w:rsidP="00CE2E1C">
      <w:pPr>
        <w:rPr>
          <w:lang w:val="en-US"/>
        </w:rPr>
      </w:pPr>
    </w:p>
    <w:p w:rsidR="00CE2E1C" w:rsidRPr="00CE2E1C" w:rsidRDefault="001740D4" w:rsidP="00CE2E1C">
      <w:pPr>
        <w:rPr>
          <w:rFonts w:eastAsiaTheme="minorEastAsia"/>
        </w:rPr>
      </w:pPr>
      <w:r>
        <w:rPr>
          <w:lang w:val="en-US"/>
        </w:rPr>
        <w:t>In this case the</w:t>
      </w:r>
      <w:r w:rsidR="008C7A43">
        <w:rPr>
          <w:lang w:val="en-US"/>
        </w:rPr>
        <w:t xml:space="preserve"> learned action-value function, </w:t>
      </w:r>
      <m:oMath>
        <m:r>
          <w:rPr>
            <w:rFonts w:ascii="Cambria Math" w:hAnsi="Cambria Math"/>
            <w:lang w:val="en-US"/>
          </w:rPr>
          <m:t>Q</m:t>
        </m:r>
      </m:oMath>
      <w:r w:rsidR="008C7A43">
        <w:rPr>
          <w:rFonts w:eastAsiaTheme="minorEastAsia"/>
          <w:lang w:val="en-US"/>
        </w:rPr>
        <w:t xml:space="preserve">, directly approximates, </w:t>
      </w:r>
      <m:oMath>
        <m:sSup>
          <m:sSupPr>
            <m:ctrlPr>
              <w:rPr>
                <w:rFonts w:ascii="Cambria Math" w:eastAsiaTheme="minorEastAsia" w:hAnsi="Cambria Math"/>
                <w:i/>
                <w:lang w:val="en-US"/>
              </w:rPr>
            </m:ctrlPr>
          </m:sSupPr>
          <m:e>
            <m:r>
              <w:rPr>
                <w:rFonts w:ascii="Cambria Math" w:eastAsiaTheme="minorEastAsia" w:hAnsi="Cambria Math"/>
                <w:lang w:val="en-US"/>
              </w:rPr>
              <m:t>Q</m:t>
            </m:r>
          </m:e>
          <m:sup>
            <m:r>
              <w:rPr>
                <w:rFonts w:ascii="Cambria Math" w:eastAsiaTheme="minorEastAsia" w:hAnsi="Cambria Math"/>
                <w:lang w:val="en-US"/>
              </w:rPr>
              <m:t>*</m:t>
            </m:r>
          </m:sup>
        </m:sSup>
      </m:oMath>
      <w:r w:rsidR="008C7A43">
        <w:rPr>
          <w:rFonts w:eastAsiaTheme="minorEastAsia"/>
          <w:lang w:val="en-US"/>
        </w:rPr>
        <w:t xml:space="preserve">, the optimal action-value function independent of the policy followed. </w:t>
      </w:r>
      <w:r w:rsidR="00CE2E1C" w:rsidRPr="00CE2E1C">
        <w:rPr>
          <w:rFonts w:eastAsiaTheme="minorEastAsia"/>
        </w:rPr>
        <w:t>The policy still has an effect in that it determines which state-action pairs are visited and updated.</w:t>
      </w:r>
    </w:p>
    <w:p w:rsidR="00DA3DA2" w:rsidRDefault="00DA3DA2" w:rsidP="00C76772">
      <w:pPr>
        <w:rPr>
          <w:lang w:val="en-US"/>
        </w:rPr>
      </w:pPr>
    </w:p>
    <w:p w:rsidR="00045C4D" w:rsidRDefault="003F322F" w:rsidP="003F322F">
      <w:pPr>
        <w:rPr>
          <w:rFonts w:eastAsiaTheme="minorEastAsia"/>
          <w:iCs/>
        </w:rPr>
      </w:pPr>
      <w:r>
        <w:rPr>
          <w:lang w:val="en-US"/>
        </w:rPr>
        <w:t xml:space="preserve">The variables (hyper-parameters) that are affect the efficiency of the algorithm are </w:t>
      </w:r>
      <m:oMath>
        <m:r>
          <w:rPr>
            <w:rFonts w:ascii="Cambria Math" w:hAnsi="Cambria Math"/>
          </w:rPr>
          <m:t>α, ϵ &amp; γ</m:t>
        </m:r>
      </m:oMath>
      <w:r>
        <w:rPr>
          <w:rFonts w:eastAsiaTheme="minorEastAsia"/>
          <w:iCs/>
        </w:rPr>
        <w:t xml:space="preserve">. </w:t>
      </w:r>
    </w:p>
    <w:p w:rsidR="00CE2E1C" w:rsidRPr="00045C4D" w:rsidRDefault="003F322F" w:rsidP="00045C4D">
      <w:pPr>
        <w:pStyle w:val="ListParagraph"/>
        <w:numPr>
          <w:ilvl w:val="0"/>
          <w:numId w:val="4"/>
        </w:numPr>
        <w:rPr>
          <w:rFonts w:eastAsiaTheme="minorHAnsi"/>
          <w:lang w:val="en-US"/>
        </w:rPr>
      </w:pPr>
      <m:oMath>
        <m:r>
          <w:rPr>
            <w:rFonts w:ascii="Cambria Math" w:eastAsiaTheme="minorEastAsia" w:hAnsi="Cambria Math"/>
          </w:rPr>
          <m:t>α</m:t>
        </m:r>
      </m:oMath>
      <w:r w:rsidRPr="00045C4D">
        <w:rPr>
          <w:rFonts w:eastAsiaTheme="minorEastAsia"/>
          <w:iCs/>
        </w:rPr>
        <w:t xml:space="preserve"> represents the step-size or the learning-rate of the algorithm. It determines the amount with which the future reward and the discounted one-step expectimax of the next Q-state propagates back to the current Q-state. </w:t>
      </w:r>
    </w:p>
    <w:p w:rsidR="00045C4D" w:rsidRPr="00C24140" w:rsidRDefault="00045C4D" w:rsidP="00045C4D">
      <w:pPr>
        <w:pStyle w:val="ListParagraph"/>
        <w:numPr>
          <w:ilvl w:val="0"/>
          <w:numId w:val="4"/>
        </w:numPr>
        <w:rPr>
          <w:rFonts w:eastAsiaTheme="minorHAnsi"/>
          <w:lang w:val="en-US"/>
        </w:rPr>
      </w:pPr>
      <m:oMath>
        <m:r>
          <w:rPr>
            <w:rFonts w:ascii="Cambria Math" w:hAnsi="Cambria Math"/>
            <w:lang w:val="en-US"/>
          </w:rPr>
          <m:t>ϵ</m:t>
        </m:r>
      </m:oMath>
      <w:r>
        <w:rPr>
          <w:rFonts w:eastAsiaTheme="minorEastAsia"/>
          <w:lang w:val="en-US"/>
        </w:rPr>
        <w:t xml:space="preserve"> is the parameter for the default-policy; the </w:t>
      </w:r>
      <m:oMath>
        <m:r>
          <w:rPr>
            <w:rFonts w:ascii="Cambria Math" w:eastAsiaTheme="minorEastAsia" w:hAnsi="Cambria Math"/>
            <w:lang w:val="en-US"/>
          </w:rPr>
          <m:t>ϵ</m:t>
        </m:r>
      </m:oMath>
      <w:r>
        <w:rPr>
          <w:rFonts w:eastAsiaTheme="minorEastAsia"/>
          <w:lang w:val="en-US"/>
        </w:rPr>
        <w:t xml:space="preserve">-greedy policy. This policy </w:t>
      </w:r>
      <w:r w:rsidR="004F062C">
        <w:rPr>
          <w:rFonts w:eastAsiaTheme="minorEastAsia"/>
          <w:lang w:val="en-US"/>
        </w:rPr>
        <w:t xml:space="preserve">helps balance the exploration v/s exploitation strategy. </w:t>
      </w:r>
      <w:r w:rsidR="004D06CF">
        <w:rPr>
          <w:rFonts w:eastAsiaTheme="minorEastAsia"/>
          <w:lang w:val="en-US"/>
        </w:rPr>
        <w:t xml:space="preserve">We randomly pick a state with </w:t>
      </w:r>
      <m:oMath>
        <m:r>
          <w:rPr>
            <w:rFonts w:ascii="Cambria Math" w:eastAsiaTheme="minorEastAsia" w:hAnsi="Cambria Math"/>
            <w:lang w:val="en-US"/>
          </w:rPr>
          <m:t>ϵ</m:t>
        </m:r>
      </m:oMath>
      <w:r w:rsidR="004D06CF">
        <w:rPr>
          <w:rFonts w:eastAsiaTheme="minorEastAsia"/>
          <w:lang w:val="en-US"/>
        </w:rPr>
        <w:t xml:space="preserve"> probability and pick the best state (one-level expectimax) with a </w:t>
      </w:r>
      <m:oMath>
        <m:r>
          <w:rPr>
            <w:rFonts w:ascii="Cambria Math" w:eastAsiaTheme="minorEastAsia" w:hAnsi="Cambria Math"/>
            <w:lang w:val="en-US"/>
          </w:rPr>
          <m:t>1-ϵ</m:t>
        </m:r>
      </m:oMath>
      <w:r w:rsidR="004D06CF">
        <w:rPr>
          <w:rFonts w:eastAsiaTheme="minorEastAsia"/>
          <w:lang w:val="en-US"/>
        </w:rPr>
        <w:t xml:space="preserve"> probability.</w:t>
      </w:r>
    </w:p>
    <w:p w:rsidR="00C24140" w:rsidRPr="00A600CE" w:rsidRDefault="00C24140" w:rsidP="00045C4D">
      <w:pPr>
        <w:pStyle w:val="ListParagraph"/>
        <w:numPr>
          <w:ilvl w:val="0"/>
          <w:numId w:val="4"/>
        </w:numPr>
        <w:rPr>
          <w:rFonts w:eastAsiaTheme="minorHAnsi"/>
          <w:lang w:val="en-US"/>
        </w:rPr>
      </w:pPr>
      <m:oMath>
        <m:r>
          <w:rPr>
            <w:rFonts w:ascii="Cambria Math" w:hAnsi="Cambria Math"/>
            <w:lang w:val="en-US"/>
          </w:rPr>
          <m:t>γ</m:t>
        </m:r>
      </m:oMath>
      <w:r>
        <w:rPr>
          <w:rFonts w:eastAsiaTheme="minorEastAsia"/>
          <w:lang w:val="en-US"/>
        </w:rPr>
        <w:t xml:space="preserve"> is the discount factor. It </w:t>
      </w:r>
      <w:r w:rsidR="00561650">
        <w:rPr>
          <w:rFonts w:eastAsiaTheme="minorEastAsia"/>
          <w:lang w:val="en-US"/>
        </w:rPr>
        <w:t xml:space="preserve">decides the level with which rewards in future states affect the Q-values of the current state. If </w:t>
      </w:r>
      <m:oMath>
        <m:r>
          <w:rPr>
            <w:rFonts w:ascii="Cambria Math" w:eastAsiaTheme="minorEastAsia" w:hAnsi="Cambria Math"/>
            <w:lang w:val="en-US"/>
          </w:rPr>
          <m:t>γ</m:t>
        </m:r>
      </m:oMath>
      <w:r w:rsidR="00561650">
        <w:rPr>
          <w:rFonts w:eastAsiaTheme="minorEastAsia"/>
          <w:lang w:val="en-US"/>
        </w:rPr>
        <w:t xml:space="preserve"> is low, then the less reward will be propogated ba</w:t>
      </w:r>
      <w:r w:rsidR="00877FCD">
        <w:rPr>
          <w:rFonts w:eastAsiaTheme="minorEastAsia"/>
          <w:lang w:val="en-US"/>
        </w:rPr>
        <w:t>ck to the start state and vice-v</w:t>
      </w:r>
      <w:r w:rsidR="00EB0F0C">
        <w:rPr>
          <w:rFonts w:eastAsiaTheme="minorEastAsia"/>
          <w:lang w:val="en-US"/>
        </w:rPr>
        <w:t>ersa.</w:t>
      </w:r>
    </w:p>
    <w:p w:rsidR="00A600CE" w:rsidRDefault="00A600CE" w:rsidP="00A600CE">
      <w:pPr>
        <w:rPr>
          <w:lang w:val="en-US"/>
        </w:rPr>
      </w:pPr>
    </w:p>
    <w:p w:rsidR="00A600CE" w:rsidRDefault="00A600CE" w:rsidP="00A600CE">
      <w:pPr>
        <w:rPr>
          <w:lang w:val="en-US"/>
        </w:rPr>
      </w:pPr>
      <w:r>
        <w:rPr>
          <w:lang w:val="en-US"/>
        </w:rPr>
        <w:t>Analysis of Q-learning parameters:</w:t>
      </w:r>
    </w:p>
    <w:p w:rsidR="00E237DD" w:rsidRDefault="0080610F" w:rsidP="00A600CE">
      <w:pPr>
        <w:rPr>
          <w:lang w:val="en-US"/>
        </w:rPr>
      </w:pPr>
      <w:r>
        <w:rPr>
          <w:lang w:val="en-US"/>
        </w:rPr>
        <w:t xml:space="preserve">I ran 500 experiments of 500 episodes each for varying values of parameters. The </w:t>
      </w:r>
      <w:r w:rsidR="00511A20">
        <w:rPr>
          <w:lang w:val="en-US"/>
        </w:rPr>
        <w:t>analysis of each is shown below.</w:t>
      </w:r>
    </w:p>
    <w:p w:rsidR="00F503CB" w:rsidRDefault="00F503CB" w:rsidP="00A600CE">
      <w:pPr>
        <w:rPr>
          <w:lang w:val="en-US"/>
        </w:rPr>
      </w:pPr>
    </w:p>
    <w:p w:rsidR="00D0314A" w:rsidRPr="00781D1B" w:rsidRDefault="00F503CB" w:rsidP="00F503CB">
      <w:pPr>
        <w:rPr>
          <w:lang w:val="en-US"/>
        </w:rPr>
      </w:pPr>
      <w:r w:rsidRPr="00781D1B">
        <w:rPr>
          <w:rFonts w:eastAsiaTheme="minorEastAsia"/>
          <w:lang w:val="en-US"/>
        </w:rPr>
        <w:t xml:space="preserve">Analysis for </w:t>
      </w:r>
      <m:oMath>
        <m:r>
          <w:rPr>
            <w:rFonts w:ascii="Cambria Math" w:hAnsi="Cambria Math"/>
            <w:lang w:val="en-US"/>
          </w:rPr>
          <m:t>α</m:t>
        </m:r>
      </m:oMath>
      <w:r w:rsidRPr="00781D1B">
        <w:rPr>
          <w:rFonts w:eastAsiaTheme="minorEastAsia"/>
          <w:lang w:val="en-US"/>
        </w:rPr>
        <w:t>:</w:t>
      </w:r>
    </w:p>
    <w:tbl>
      <w:tblPr>
        <w:tblStyle w:val="TableGrid"/>
        <w:tblW w:w="5000" w:type="pct"/>
        <w:tblLayout w:type="fixed"/>
        <w:tblLook w:val="04A0" w:firstRow="1" w:lastRow="0" w:firstColumn="1" w:lastColumn="0" w:noHBand="0" w:noVBand="1"/>
      </w:tblPr>
      <w:tblGrid>
        <w:gridCol w:w="4505"/>
        <w:gridCol w:w="4505"/>
      </w:tblGrid>
      <w:tr w:rsidR="00700842" w:rsidTr="00700842">
        <w:trPr>
          <w:trHeight w:hRule="exact" w:val="4536"/>
        </w:trPr>
        <w:tc>
          <w:tcPr>
            <w:tcW w:w="2500" w:type="pct"/>
            <w:vAlign w:val="center"/>
          </w:tcPr>
          <w:p w:rsidR="00700842" w:rsidRDefault="00700842" w:rsidP="00700842">
            <w:pPr>
              <w:rPr>
                <w:lang w:val="en-US"/>
              </w:rPr>
            </w:pPr>
            <w:r>
              <w:rPr>
                <w:noProof/>
                <w:lang w:val="en-US"/>
              </w:rPr>
              <w:drawing>
                <wp:inline distT="0" distB="0" distL="0" distR="0">
                  <wp:extent cx="2723515" cy="20427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 .png"/>
                          <pic:cNvPicPr/>
                        </pic:nvPicPr>
                        <pic:blipFill>
                          <a:blip r:embed="rId8">
                            <a:extLst>
                              <a:ext uri="{28A0092B-C50C-407E-A947-70E740481C1C}">
                                <a14:useLocalDpi xmlns:a14="http://schemas.microsoft.com/office/drawing/2010/main" val="0"/>
                              </a:ext>
                            </a:extLst>
                          </a:blip>
                          <a:stretch>
                            <a:fillRect/>
                          </a:stretch>
                        </pic:blipFill>
                        <pic:spPr>
                          <a:xfrm>
                            <a:off x="0" y="0"/>
                            <a:ext cx="2723515" cy="2042795"/>
                          </a:xfrm>
                          <a:prstGeom prst="rect">
                            <a:avLst/>
                          </a:prstGeom>
                        </pic:spPr>
                      </pic:pic>
                    </a:graphicData>
                  </a:graphic>
                </wp:inline>
              </w:drawing>
            </w:r>
          </w:p>
        </w:tc>
        <w:tc>
          <w:tcPr>
            <w:tcW w:w="2500" w:type="pct"/>
            <w:vAlign w:val="center"/>
          </w:tcPr>
          <w:p w:rsidR="00700842" w:rsidRDefault="00700842" w:rsidP="00D0314A">
            <w:pPr>
              <w:keepNext/>
              <w:rPr>
                <w:lang w:val="en-US"/>
              </w:rPr>
            </w:pPr>
            <w:r>
              <w:rPr>
                <w:noProof/>
                <w:lang w:val="en-US"/>
              </w:rPr>
              <w:drawing>
                <wp:inline distT="0" distB="0" distL="0" distR="0">
                  <wp:extent cx="2723515" cy="20427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 .png"/>
                          <pic:cNvPicPr/>
                        </pic:nvPicPr>
                        <pic:blipFill>
                          <a:blip r:embed="rId9">
                            <a:extLst>
                              <a:ext uri="{28A0092B-C50C-407E-A947-70E740481C1C}">
                                <a14:useLocalDpi xmlns:a14="http://schemas.microsoft.com/office/drawing/2010/main" val="0"/>
                              </a:ext>
                            </a:extLst>
                          </a:blip>
                          <a:stretch>
                            <a:fillRect/>
                          </a:stretch>
                        </pic:blipFill>
                        <pic:spPr>
                          <a:xfrm>
                            <a:off x="0" y="0"/>
                            <a:ext cx="2723515" cy="2042795"/>
                          </a:xfrm>
                          <a:prstGeom prst="rect">
                            <a:avLst/>
                          </a:prstGeom>
                        </pic:spPr>
                      </pic:pic>
                    </a:graphicData>
                  </a:graphic>
                </wp:inline>
              </w:drawing>
            </w:r>
          </w:p>
        </w:tc>
      </w:tr>
    </w:tbl>
    <w:p w:rsidR="00700842" w:rsidRPr="00700842" w:rsidRDefault="00D0314A" w:rsidP="00D0314A">
      <w:pPr>
        <w:pStyle w:val="Caption"/>
        <w:jc w:val="center"/>
        <w:rPr>
          <w:rFonts w:eastAsiaTheme="minorHAnsi"/>
          <w:lang w:val="en-US"/>
        </w:rPr>
      </w:pPr>
      <w:r>
        <w:t xml:space="preserve">Figure </w:t>
      </w:r>
      <w:r>
        <w:fldChar w:fldCharType="begin"/>
      </w:r>
      <w:r>
        <w:instrText xml:space="preserve"> SEQ Figure \* ARABIC </w:instrText>
      </w:r>
      <w:r>
        <w:fldChar w:fldCharType="separate"/>
      </w:r>
      <w:r w:rsidR="00CA14FB">
        <w:rPr>
          <w:noProof/>
        </w:rPr>
        <w:t>1</w:t>
      </w:r>
      <w:r>
        <w:fldChar w:fldCharType="end"/>
      </w:r>
      <w:r>
        <w:t xml:space="preserve">: </w:t>
      </w:r>
      <w:r w:rsidR="00315CB4">
        <w:t xml:space="preserve">Analysis for </w:t>
      </w:r>
      <w:r w:rsidR="00922FED">
        <w:t xml:space="preserve">Q-learning parameter, </w:t>
      </w:r>
      <w:r w:rsidRPr="005369B9">
        <w:t>α</w:t>
      </w:r>
      <w:r w:rsidR="00922FED">
        <w:t>,</w:t>
      </w:r>
      <w:r w:rsidRPr="005369B9">
        <w:t xml:space="preserve"> for values </w:t>
      </w:r>
      <w:r w:rsidR="00021194">
        <w:t>(</w:t>
      </w:r>
      <w:r w:rsidRPr="005369B9">
        <w:t>0, .001, .005, .1, .5</w:t>
      </w:r>
      <w:r w:rsidR="00021194">
        <w:t>,</w:t>
      </w:r>
      <w:r w:rsidRPr="005369B9">
        <w:t xml:space="preserve"> 1</w:t>
      </w:r>
      <w:r w:rsidR="00021194">
        <w:t>)</w:t>
      </w:r>
    </w:p>
    <w:p w:rsidR="00320065" w:rsidRDefault="00320065" w:rsidP="00C76772">
      <w:pPr>
        <w:rPr>
          <w:lang w:val="en-US"/>
        </w:rPr>
      </w:pPr>
    </w:p>
    <w:p w:rsidR="00320065" w:rsidRDefault="00320065" w:rsidP="00C76772">
      <w:pPr>
        <w:rPr>
          <w:lang w:val="en-US"/>
        </w:rPr>
      </w:pPr>
    </w:p>
    <w:p w:rsidR="00320065" w:rsidRDefault="00320065" w:rsidP="00C76772">
      <w:pPr>
        <w:rPr>
          <w:lang w:val="en-US"/>
        </w:rPr>
      </w:pPr>
    </w:p>
    <w:p w:rsidR="00CE2E1C" w:rsidRDefault="00C74B5C" w:rsidP="00C76772">
      <w:pPr>
        <w:rPr>
          <w:lang w:val="en-US"/>
        </w:rPr>
      </w:pPr>
      <w:r>
        <w:rPr>
          <w:lang w:val="en-US"/>
        </w:rPr>
        <w:t xml:space="preserve">From the above graph, </w:t>
      </w:r>
      <w:r w:rsidR="00116B64">
        <w:rPr>
          <w:lang w:val="en-US"/>
        </w:rPr>
        <w:t>we can conclude the following points</w:t>
      </w:r>
      <w:r w:rsidR="00D26D7A">
        <w:rPr>
          <w:lang w:val="en-US"/>
        </w:rPr>
        <w:t>:</w:t>
      </w:r>
    </w:p>
    <w:p w:rsidR="00C74B5C" w:rsidRPr="00A84B83" w:rsidRDefault="00A84B83" w:rsidP="00A84B83">
      <w:pPr>
        <w:pStyle w:val="ListParagraph"/>
        <w:numPr>
          <w:ilvl w:val="0"/>
          <w:numId w:val="4"/>
        </w:numPr>
        <w:rPr>
          <w:rFonts w:eastAsiaTheme="minorHAnsi"/>
          <w:lang w:val="en-US"/>
        </w:rPr>
      </w:pPr>
      <m:oMath>
        <m:r>
          <w:rPr>
            <w:rFonts w:ascii="Cambria Math" w:hAnsi="Cambria Math"/>
            <w:lang w:val="en-US"/>
          </w:rPr>
          <m:t>α</m:t>
        </m:r>
      </m:oMath>
      <w:r>
        <w:rPr>
          <w:rFonts w:eastAsiaTheme="minorEastAsia"/>
          <w:lang w:val="en-US"/>
        </w:rPr>
        <w:t xml:space="preserve"> = 1</w:t>
      </w:r>
    </w:p>
    <w:p w:rsidR="00A84B83" w:rsidRPr="00A84B83" w:rsidRDefault="00A84B83" w:rsidP="00A84B83">
      <w:pPr>
        <w:pStyle w:val="ListParagraph"/>
        <w:numPr>
          <w:ilvl w:val="1"/>
          <w:numId w:val="4"/>
        </w:numPr>
        <w:rPr>
          <w:rFonts w:eastAsiaTheme="minorHAnsi"/>
          <w:lang w:val="en-US"/>
        </w:rPr>
      </w:pPr>
      <w:r>
        <w:rPr>
          <w:lang w:val="en-US"/>
        </w:rPr>
        <w:t xml:space="preserve">Average step count per episode is very high for all episodes. Large alpha means the learning-rate is 1. What this means that at each expectimax calculation we are essentially replacing the current Q-state with </w:t>
      </w:r>
      <m:oMath>
        <m:r>
          <w:rPr>
            <w:rFonts w:ascii="Cambria Math" w:hAnsi="Cambria Math"/>
            <w:lang w:val="en-US"/>
          </w:rPr>
          <m:t>α*(</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 xml:space="preserve">t+1 </m:t>
            </m:r>
          </m:sub>
        </m:sSub>
        <m:r>
          <w:rPr>
            <w:rFonts w:ascii="Cambria Math" w:hAnsi="Cambria Math"/>
            <w:lang w:val="en-US"/>
          </w:rPr>
          <m:t>+γQ</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 a</m:t>
            </m:r>
          </m:e>
        </m:d>
        <m:r>
          <w:rPr>
            <w:rFonts w:ascii="Cambria Math" w:hAnsi="Cambria Math"/>
            <w:lang w:val="en-US"/>
          </w:rPr>
          <m:t>)</m:t>
        </m:r>
      </m:oMath>
      <w:r>
        <w:rPr>
          <w:rFonts w:eastAsiaTheme="minorEastAsia"/>
          <w:lang w:val="en-US"/>
        </w:rPr>
        <w:t xml:space="preserve"> as </w:t>
      </w:r>
      <m:oMath>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s, a</m:t>
            </m:r>
          </m:e>
        </m:d>
        <m:r>
          <w:rPr>
            <w:rFonts w:ascii="Cambria Math" w:eastAsiaTheme="minorEastAsia" w:hAnsi="Cambria Math"/>
            <w:lang w:val="en-US"/>
          </w:rPr>
          <m:t>-αQ</m:t>
        </m:r>
        <m:d>
          <m:dPr>
            <m:ctrlPr>
              <w:rPr>
                <w:rFonts w:ascii="Cambria Math" w:eastAsiaTheme="minorEastAsia" w:hAnsi="Cambria Math"/>
                <w:i/>
                <w:lang w:val="en-US"/>
              </w:rPr>
            </m:ctrlPr>
          </m:dPr>
          <m:e>
            <m:r>
              <w:rPr>
                <w:rFonts w:ascii="Cambria Math" w:eastAsiaTheme="minorEastAsia" w:hAnsi="Cambria Math"/>
                <w:lang w:val="en-US"/>
              </w:rPr>
              <m:t>s, a</m:t>
            </m:r>
          </m:e>
        </m:d>
      </m:oMath>
      <w:r>
        <w:rPr>
          <w:rFonts w:eastAsiaTheme="minorEastAsia"/>
          <w:lang w:val="en-US"/>
        </w:rPr>
        <w:t xml:space="preserve"> = 0. </w:t>
      </w:r>
    </w:p>
    <w:p w:rsidR="00A84B83" w:rsidRPr="00A84B83" w:rsidRDefault="00A84B83" w:rsidP="00A84B83">
      <w:pPr>
        <w:pStyle w:val="ListParagraph"/>
        <w:numPr>
          <w:ilvl w:val="1"/>
          <w:numId w:val="4"/>
        </w:numPr>
        <w:rPr>
          <w:rFonts w:eastAsiaTheme="minorHAnsi"/>
          <w:lang w:val="en-US"/>
        </w:rPr>
      </w:pPr>
      <w:r>
        <w:rPr>
          <w:rFonts w:eastAsiaTheme="minorEastAsia"/>
          <w:lang w:val="en-US"/>
        </w:rPr>
        <w:t xml:space="preserve">Because of this, the Q-values never converge to the optimal policy and the agent only randomly explores the domain till it reaches the terminal state. </w:t>
      </w:r>
    </w:p>
    <w:p w:rsidR="00A84B83" w:rsidRPr="00C05BCE" w:rsidRDefault="00A84B83" w:rsidP="00A84B83">
      <w:pPr>
        <w:pStyle w:val="ListParagraph"/>
        <w:numPr>
          <w:ilvl w:val="1"/>
          <w:numId w:val="4"/>
        </w:numPr>
        <w:rPr>
          <w:rFonts w:eastAsiaTheme="minorHAnsi"/>
          <w:lang w:val="en-US"/>
        </w:rPr>
      </w:pPr>
      <w:r>
        <w:rPr>
          <w:rFonts w:eastAsiaTheme="minorEastAsia"/>
          <w:lang w:val="en-US"/>
        </w:rPr>
        <w:t>Because of this, the reward of the terminal state does not propogate back to the Q-values of the 1</w:t>
      </w:r>
      <w:r w:rsidRPr="00A84B83">
        <w:rPr>
          <w:rFonts w:eastAsiaTheme="minorEastAsia"/>
          <w:vertAlign w:val="superscript"/>
          <w:lang w:val="en-US"/>
        </w:rPr>
        <w:t>st</w:t>
      </w:r>
      <w:r>
        <w:rPr>
          <w:rFonts w:eastAsiaTheme="minorEastAsia"/>
          <w:lang w:val="en-US"/>
        </w:rPr>
        <w:t xml:space="preserve"> state as the agent takes a lot of time to reach the terminal state. This results in the per-state accrued penalty to be much higher than the final terminal state reward. </w:t>
      </w:r>
    </w:p>
    <w:p w:rsidR="00C05BCE" w:rsidRDefault="00C05BCE" w:rsidP="00C05BCE">
      <w:pPr>
        <w:pStyle w:val="ListParagraph"/>
        <w:numPr>
          <w:ilvl w:val="0"/>
          <w:numId w:val="4"/>
        </w:numPr>
        <w:rPr>
          <w:lang w:val="en-US"/>
        </w:rPr>
      </w:pPr>
      <w:r>
        <w:rPr>
          <w:lang w:val="en-US"/>
        </w:rPr>
        <w:t>For the rest of the values:</w:t>
      </w:r>
    </w:p>
    <w:p w:rsidR="00C05BCE" w:rsidRDefault="00C05BCE" w:rsidP="00C05BCE">
      <w:pPr>
        <w:pStyle w:val="ListParagraph"/>
        <w:numPr>
          <w:ilvl w:val="1"/>
          <w:numId w:val="4"/>
        </w:numPr>
        <w:rPr>
          <w:lang w:val="en-US"/>
        </w:rPr>
      </w:pPr>
      <w:r>
        <w:rPr>
          <w:lang w:val="en-US"/>
        </w:rPr>
        <w:t xml:space="preserve">As we decrease alpha, the agent keeps learning at each iteration of the episode in contrast to the previous random exploration. The optimal policy is updated and reaches a convergence eventually. </w:t>
      </w:r>
    </w:p>
    <w:p w:rsidR="00C05BCE" w:rsidRPr="00A84B83" w:rsidRDefault="00C05BCE" w:rsidP="00C05BCE">
      <w:pPr>
        <w:pStyle w:val="ListParagraph"/>
        <w:numPr>
          <w:ilvl w:val="1"/>
          <w:numId w:val="4"/>
        </w:numPr>
        <w:rPr>
          <w:lang w:val="en-US"/>
        </w:rPr>
      </w:pPr>
      <w:r>
        <w:rPr>
          <w:lang w:val="en-US"/>
        </w:rPr>
        <w:t>Different values result in diffe</w:t>
      </w:r>
      <w:r w:rsidR="00834D6F">
        <w:rPr>
          <w:lang w:val="en-US"/>
        </w:rPr>
        <w:t>rent convergence times and looking at the graph we can approximate that 0.1is the best value for alp</w:t>
      </w:r>
      <w:r w:rsidR="00D6468A">
        <w:rPr>
          <w:lang w:val="en-US"/>
        </w:rPr>
        <w:t>ha. It serves as a decent trade-</w:t>
      </w:r>
      <w:r w:rsidR="00834D6F">
        <w:rPr>
          <w:lang w:val="en-US"/>
        </w:rPr>
        <w:t xml:space="preserve">off between a large and a small step size. </w:t>
      </w:r>
    </w:p>
    <w:p w:rsidR="00C74B5C" w:rsidRDefault="00C74B5C" w:rsidP="00C76772">
      <w:pPr>
        <w:rPr>
          <w:lang w:val="en-US"/>
        </w:rPr>
      </w:pPr>
    </w:p>
    <w:p w:rsidR="00B956F7" w:rsidRPr="00B956F7" w:rsidRDefault="00DB71FA" w:rsidP="00B956F7">
      <w:pPr>
        <w:rPr>
          <w:rFonts w:eastAsiaTheme="minorEastAsia"/>
          <w:lang w:val="en-US"/>
        </w:rPr>
      </w:pPr>
      <w:r w:rsidRPr="00781D1B">
        <w:rPr>
          <w:rFonts w:eastAsiaTheme="minorEastAsia"/>
          <w:lang w:val="en-US"/>
        </w:rPr>
        <w:t xml:space="preserve">Analysis for </w:t>
      </w:r>
      <m:oMath>
        <m:r>
          <w:rPr>
            <w:rFonts w:ascii="Cambria Math" w:hAnsi="Cambria Math"/>
            <w:lang w:val="en-US"/>
          </w:rPr>
          <m:t>ϵ</m:t>
        </m:r>
      </m:oMath>
      <w:r w:rsidRPr="00781D1B">
        <w:rPr>
          <w:rFonts w:eastAsiaTheme="minorEastAsia"/>
          <w:lang w:val="en-US"/>
        </w:rPr>
        <w:t>:</w:t>
      </w:r>
      <w:r w:rsidR="00B956F7" w:rsidRPr="00B956F7">
        <w:rPr>
          <w:lang w:val="en-US"/>
        </w:rPr>
        <w:t xml:space="preserve"> </w:t>
      </w:r>
    </w:p>
    <w:tbl>
      <w:tblPr>
        <w:tblStyle w:val="TableGrid"/>
        <w:tblW w:w="5000" w:type="pct"/>
        <w:tblLayout w:type="fixed"/>
        <w:tblLook w:val="04A0" w:firstRow="1" w:lastRow="0" w:firstColumn="1" w:lastColumn="0" w:noHBand="0" w:noVBand="1"/>
      </w:tblPr>
      <w:tblGrid>
        <w:gridCol w:w="4505"/>
        <w:gridCol w:w="4505"/>
      </w:tblGrid>
      <w:tr w:rsidR="007A6100" w:rsidTr="006E09B3">
        <w:trPr>
          <w:trHeight w:hRule="exact" w:val="4536"/>
        </w:trPr>
        <w:tc>
          <w:tcPr>
            <w:tcW w:w="2500" w:type="pct"/>
            <w:vAlign w:val="center"/>
          </w:tcPr>
          <w:p w:rsidR="007A6100" w:rsidRDefault="007A6100" w:rsidP="006E09B3">
            <w:pPr>
              <w:rPr>
                <w:lang w:val="en-US"/>
              </w:rPr>
            </w:pPr>
            <w:r>
              <w:rPr>
                <w:noProof/>
                <w:lang w:val="en-US"/>
              </w:rPr>
              <w:drawing>
                <wp:inline distT="0" distB="0" distL="0" distR="0">
                  <wp:extent cx="2723515" cy="20427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psilon-Average time steps Alg-q; Exp-500; Eps-500; Size-5 .png"/>
                          <pic:cNvPicPr/>
                        </pic:nvPicPr>
                        <pic:blipFill>
                          <a:blip r:embed="rId10">
                            <a:extLst>
                              <a:ext uri="{28A0092B-C50C-407E-A947-70E740481C1C}">
                                <a14:useLocalDpi xmlns:a14="http://schemas.microsoft.com/office/drawing/2010/main" val="0"/>
                              </a:ext>
                            </a:extLst>
                          </a:blip>
                          <a:stretch>
                            <a:fillRect/>
                          </a:stretch>
                        </pic:blipFill>
                        <pic:spPr>
                          <a:xfrm>
                            <a:off x="0" y="0"/>
                            <a:ext cx="2723515" cy="2042795"/>
                          </a:xfrm>
                          <a:prstGeom prst="rect">
                            <a:avLst/>
                          </a:prstGeom>
                        </pic:spPr>
                      </pic:pic>
                    </a:graphicData>
                  </a:graphic>
                </wp:inline>
              </w:drawing>
            </w:r>
          </w:p>
        </w:tc>
        <w:tc>
          <w:tcPr>
            <w:tcW w:w="2500" w:type="pct"/>
            <w:vAlign w:val="center"/>
          </w:tcPr>
          <w:p w:rsidR="007A6100" w:rsidRDefault="007A6100" w:rsidP="007A6100">
            <w:pPr>
              <w:keepNext/>
              <w:rPr>
                <w:lang w:val="en-US"/>
              </w:rPr>
            </w:pPr>
            <w:r>
              <w:rPr>
                <w:noProof/>
                <w:lang w:val="en-US"/>
              </w:rPr>
              <w:drawing>
                <wp:inline distT="0" distB="0" distL="0" distR="0">
                  <wp:extent cx="2723515" cy="20427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psilon-Max q-value for start state Alg-q; Exp-500; Eps-500; Size-5 .png"/>
                          <pic:cNvPicPr/>
                        </pic:nvPicPr>
                        <pic:blipFill>
                          <a:blip r:embed="rId11">
                            <a:extLst>
                              <a:ext uri="{28A0092B-C50C-407E-A947-70E740481C1C}">
                                <a14:useLocalDpi xmlns:a14="http://schemas.microsoft.com/office/drawing/2010/main" val="0"/>
                              </a:ext>
                            </a:extLst>
                          </a:blip>
                          <a:stretch>
                            <a:fillRect/>
                          </a:stretch>
                        </pic:blipFill>
                        <pic:spPr>
                          <a:xfrm>
                            <a:off x="0" y="0"/>
                            <a:ext cx="2723515" cy="2042795"/>
                          </a:xfrm>
                          <a:prstGeom prst="rect">
                            <a:avLst/>
                          </a:prstGeom>
                        </pic:spPr>
                      </pic:pic>
                    </a:graphicData>
                  </a:graphic>
                </wp:inline>
              </w:drawing>
            </w:r>
          </w:p>
        </w:tc>
      </w:tr>
    </w:tbl>
    <w:p w:rsidR="007335D1" w:rsidRPr="007335D1" w:rsidRDefault="007A6100" w:rsidP="007335D1">
      <w:pPr>
        <w:pStyle w:val="Caption"/>
        <w:jc w:val="center"/>
      </w:pPr>
      <w:r>
        <w:t xml:space="preserve">Figure </w:t>
      </w:r>
      <w:r>
        <w:fldChar w:fldCharType="begin"/>
      </w:r>
      <w:r>
        <w:instrText xml:space="preserve"> SEQ Figure \* ARABIC </w:instrText>
      </w:r>
      <w:r>
        <w:fldChar w:fldCharType="separate"/>
      </w:r>
      <w:r w:rsidR="00CA14FB">
        <w:rPr>
          <w:noProof/>
        </w:rPr>
        <w:t>2</w:t>
      </w:r>
      <w:r>
        <w:fldChar w:fldCharType="end"/>
      </w:r>
      <w:r>
        <w:t xml:space="preserve">: </w:t>
      </w:r>
      <w:r w:rsidRPr="007B36AF">
        <w:t>Analysis for Q-learning parameter, ϵ, for values (0, .1, .25, .5, 1)</w:t>
      </w:r>
    </w:p>
    <w:p w:rsidR="0017286F" w:rsidRPr="0017286F" w:rsidRDefault="0017286F" w:rsidP="0017286F">
      <w:pPr>
        <w:rPr>
          <w:rFonts w:eastAsiaTheme="minorHAnsi"/>
          <w:lang w:val="en-US"/>
        </w:rPr>
      </w:pPr>
      <w:bookmarkStart w:id="0" w:name="OLE_LINK1"/>
      <w:bookmarkStart w:id="1" w:name="OLE_LINK2"/>
      <w:r>
        <w:rPr>
          <w:lang w:val="en-US"/>
        </w:rPr>
        <w:t>From the above graph we can observe:</w:t>
      </w:r>
      <w:bookmarkEnd w:id="0"/>
      <w:bookmarkEnd w:id="1"/>
    </w:p>
    <w:p w:rsidR="00B956F7" w:rsidRPr="00B956F7" w:rsidRDefault="00B956F7" w:rsidP="00B956F7">
      <w:pPr>
        <w:pStyle w:val="ListParagraph"/>
        <w:numPr>
          <w:ilvl w:val="0"/>
          <w:numId w:val="4"/>
        </w:numPr>
        <w:rPr>
          <w:rFonts w:eastAsiaTheme="minorHAnsi"/>
          <w:lang w:val="en-US"/>
        </w:rPr>
      </w:pPr>
      <m:oMath>
        <m:r>
          <w:rPr>
            <w:rFonts w:ascii="Cambria Math" w:hAnsi="Cambria Math"/>
            <w:lang w:val="en-US"/>
          </w:rPr>
          <m:t>ϵ</m:t>
        </m:r>
      </m:oMath>
      <w:r>
        <w:rPr>
          <w:rFonts w:eastAsiaTheme="minorEastAsia"/>
          <w:lang w:val="en-US"/>
        </w:rPr>
        <w:t xml:space="preserve"> represents the greediness of the baseline policy. The higher the value, the more explorative the policy is. As we can see, for epsilon=1, we get a complete random strategy and hence the average step count per episode is always high. </w:t>
      </w:r>
    </w:p>
    <w:p w:rsidR="00B956F7" w:rsidRDefault="00B956F7" w:rsidP="00B956F7">
      <w:pPr>
        <w:pStyle w:val="ListParagraph"/>
        <w:numPr>
          <w:ilvl w:val="0"/>
          <w:numId w:val="4"/>
        </w:numPr>
        <w:rPr>
          <w:lang w:val="en-US"/>
        </w:rPr>
      </w:pPr>
      <w:r>
        <w:rPr>
          <w:lang w:val="en-US"/>
        </w:rPr>
        <w:t xml:space="preserve">Interestingly, even though the baseline policy is random, the max Q-value of the start state is comparable with that of the other epsilon values. This shows us that even though the baseline strategy was to only explore randomly, we will still converge and that too with a good enough reward. </w:t>
      </w:r>
    </w:p>
    <w:p w:rsidR="00B956F7" w:rsidRDefault="00B956F7" w:rsidP="00B956F7">
      <w:pPr>
        <w:pStyle w:val="ListParagraph"/>
        <w:numPr>
          <w:ilvl w:val="0"/>
          <w:numId w:val="4"/>
        </w:numPr>
        <w:rPr>
          <w:lang w:val="en-US"/>
        </w:rPr>
      </w:pPr>
      <w:r>
        <w:rPr>
          <w:lang w:val="en-US"/>
        </w:rPr>
        <w:t xml:space="preserve">Nonetheless, the additional cost of steps per episode seems an over-kill for any learning algorithm. </w:t>
      </w:r>
    </w:p>
    <w:p w:rsidR="00B956F7" w:rsidRDefault="00B956F7" w:rsidP="00B956F7">
      <w:pPr>
        <w:pStyle w:val="ListParagraph"/>
        <w:numPr>
          <w:ilvl w:val="0"/>
          <w:numId w:val="4"/>
        </w:numPr>
        <w:rPr>
          <w:lang w:val="en-US"/>
        </w:rPr>
      </w:pPr>
      <w:r>
        <w:rPr>
          <w:lang w:val="en-US"/>
        </w:rPr>
        <w:lastRenderedPageBreak/>
        <w:t>Looking at the graph, epsilon value of 0.5 seems like a good fit. What we’re saying is that we should explore and exploit with an equally likely probability.</w:t>
      </w:r>
    </w:p>
    <w:p w:rsidR="007A6100" w:rsidRPr="00B956F7" w:rsidRDefault="00B956F7" w:rsidP="00B956F7">
      <w:pPr>
        <w:pStyle w:val="ListParagraph"/>
        <w:numPr>
          <w:ilvl w:val="0"/>
          <w:numId w:val="4"/>
        </w:numPr>
        <w:rPr>
          <w:lang w:val="en-US"/>
        </w:rPr>
      </w:pPr>
      <w:r w:rsidRPr="00B956F7">
        <w:rPr>
          <w:lang w:val="en-US"/>
        </w:rPr>
        <w:t>This fits really well because we don’t</w:t>
      </w:r>
      <w:r w:rsidR="002F1376">
        <w:rPr>
          <w:lang w:val="en-US"/>
        </w:rPr>
        <w:t xml:space="preserve"> know the optimal policy a-priori</w:t>
      </w:r>
      <w:r w:rsidRPr="00B956F7">
        <w:rPr>
          <w:lang w:val="en-US"/>
        </w:rPr>
        <w:t>.</w:t>
      </w:r>
    </w:p>
    <w:p w:rsidR="00F733EA" w:rsidRDefault="00F733EA" w:rsidP="00C76772">
      <w:pPr>
        <w:rPr>
          <w:lang w:val="en-US"/>
        </w:rPr>
      </w:pPr>
    </w:p>
    <w:p w:rsidR="00A16535" w:rsidRDefault="00A16535" w:rsidP="00A16535">
      <w:pPr>
        <w:rPr>
          <w:lang w:val="en-US"/>
        </w:rPr>
      </w:pPr>
      <w:r>
        <w:rPr>
          <w:lang w:val="en-US"/>
        </w:rPr>
        <w:t xml:space="preserve">Based on the above analysis, we choose the following parameters as the best fit: </w:t>
      </w:r>
    </w:p>
    <w:p w:rsidR="00A16535" w:rsidRPr="00A16535" w:rsidRDefault="00A16535" w:rsidP="00325CE7">
      <w:pPr>
        <w:jc w:val="center"/>
        <w:rPr>
          <w:lang w:val="en-US"/>
        </w:rPr>
      </w:pPr>
      <m:oMath>
        <m:r>
          <w:rPr>
            <w:rFonts w:ascii="Cambria Math" w:hAnsi="Cambria Math"/>
            <w:lang w:val="en-US"/>
          </w:rPr>
          <m:t>α=0.1; ϵ=0.5</m:t>
        </m:r>
      </m:oMath>
      <w:r w:rsidR="00325CE7">
        <w:rPr>
          <w:lang w:val="en-US"/>
        </w:rPr>
        <w:t xml:space="preserve"> (rest remain default)</w:t>
      </w:r>
    </w:p>
    <w:p w:rsidR="00FF0157" w:rsidRDefault="00FF0157" w:rsidP="00A16535">
      <w:pPr>
        <w:rPr>
          <w:lang w:val="en-US"/>
        </w:rPr>
      </w:pPr>
    </w:p>
    <w:p w:rsidR="00A16535" w:rsidRDefault="00A16535" w:rsidP="00A16535">
      <w:pPr>
        <w:rPr>
          <w:lang w:val="en-US"/>
        </w:rPr>
      </w:pPr>
      <w:r>
        <w:rPr>
          <w:lang w:val="en-US"/>
        </w:rPr>
        <w:t>Using these chosen parameters, we run the algorithm on a 10x10 grid. The results are shown below:</w:t>
      </w:r>
    </w:p>
    <w:p w:rsidR="00A16535" w:rsidRDefault="00A16535" w:rsidP="00A16535">
      <w:pPr>
        <w:rPr>
          <w:lang w:val="en-US"/>
        </w:rPr>
      </w:pPr>
    </w:p>
    <w:tbl>
      <w:tblPr>
        <w:tblStyle w:val="TableGrid"/>
        <w:tblW w:w="5000" w:type="pct"/>
        <w:tblLayout w:type="fixed"/>
        <w:tblLook w:val="04A0" w:firstRow="1" w:lastRow="0" w:firstColumn="1" w:lastColumn="0" w:noHBand="0" w:noVBand="1"/>
      </w:tblPr>
      <w:tblGrid>
        <w:gridCol w:w="4505"/>
        <w:gridCol w:w="4505"/>
      </w:tblGrid>
      <w:tr w:rsidR="00A16535" w:rsidTr="006E09B3">
        <w:trPr>
          <w:trHeight w:hRule="exact" w:val="4536"/>
        </w:trPr>
        <w:tc>
          <w:tcPr>
            <w:tcW w:w="2500" w:type="pct"/>
            <w:vAlign w:val="center"/>
          </w:tcPr>
          <w:p w:rsidR="00A16535" w:rsidRDefault="00A16535" w:rsidP="006E09B3">
            <w:pPr>
              <w:rPr>
                <w:lang w:val="en-US"/>
              </w:rPr>
            </w:pPr>
            <w:r>
              <w:rPr>
                <w:noProof/>
                <w:lang w:val="en-US"/>
              </w:rPr>
              <w:drawing>
                <wp:inline distT="0" distB="0" distL="0" distR="0">
                  <wp:extent cx="2723515" cy="204279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qlearn-Average time steps required to reach goal.png"/>
                          <pic:cNvPicPr/>
                        </pic:nvPicPr>
                        <pic:blipFill>
                          <a:blip r:embed="rId12">
                            <a:extLst>
                              <a:ext uri="{28A0092B-C50C-407E-A947-70E740481C1C}">
                                <a14:useLocalDpi xmlns:a14="http://schemas.microsoft.com/office/drawing/2010/main" val="0"/>
                              </a:ext>
                            </a:extLst>
                          </a:blip>
                          <a:stretch>
                            <a:fillRect/>
                          </a:stretch>
                        </pic:blipFill>
                        <pic:spPr>
                          <a:xfrm>
                            <a:off x="0" y="0"/>
                            <a:ext cx="2723515" cy="2042795"/>
                          </a:xfrm>
                          <a:prstGeom prst="rect">
                            <a:avLst/>
                          </a:prstGeom>
                        </pic:spPr>
                      </pic:pic>
                    </a:graphicData>
                  </a:graphic>
                </wp:inline>
              </w:drawing>
            </w:r>
          </w:p>
        </w:tc>
        <w:tc>
          <w:tcPr>
            <w:tcW w:w="2500" w:type="pct"/>
            <w:vAlign w:val="center"/>
          </w:tcPr>
          <w:p w:rsidR="00A16535" w:rsidRDefault="00A16535" w:rsidP="00A16535">
            <w:pPr>
              <w:keepNext/>
              <w:rPr>
                <w:lang w:val="en-US"/>
              </w:rPr>
            </w:pPr>
            <w:r>
              <w:rPr>
                <w:noProof/>
                <w:lang w:val="en-US"/>
              </w:rPr>
              <w:drawing>
                <wp:inline distT="0" distB="0" distL="0" distR="0">
                  <wp:extent cx="2723515" cy="204279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learn-Max q-value for the start state.png"/>
                          <pic:cNvPicPr/>
                        </pic:nvPicPr>
                        <pic:blipFill>
                          <a:blip r:embed="rId13">
                            <a:extLst>
                              <a:ext uri="{28A0092B-C50C-407E-A947-70E740481C1C}">
                                <a14:useLocalDpi xmlns:a14="http://schemas.microsoft.com/office/drawing/2010/main" val="0"/>
                              </a:ext>
                            </a:extLst>
                          </a:blip>
                          <a:stretch>
                            <a:fillRect/>
                          </a:stretch>
                        </pic:blipFill>
                        <pic:spPr>
                          <a:xfrm>
                            <a:off x="0" y="0"/>
                            <a:ext cx="2723515" cy="2042795"/>
                          </a:xfrm>
                          <a:prstGeom prst="rect">
                            <a:avLst/>
                          </a:prstGeom>
                        </pic:spPr>
                      </pic:pic>
                    </a:graphicData>
                  </a:graphic>
                </wp:inline>
              </w:drawing>
            </w:r>
          </w:p>
        </w:tc>
      </w:tr>
    </w:tbl>
    <w:p w:rsidR="00A16535" w:rsidRPr="00A16535" w:rsidRDefault="00A16535" w:rsidP="00A16535">
      <w:pPr>
        <w:pStyle w:val="Caption"/>
        <w:jc w:val="center"/>
        <w:rPr>
          <w:i w:val="0"/>
          <w:lang w:val="en-US"/>
        </w:rPr>
      </w:pPr>
      <w:r>
        <w:t xml:space="preserve">Figure </w:t>
      </w:r>
      <w:r>
        <w:fldChar w:fldCharType="begin"/>
      </w:r>
      <w:r>
        <w:instrText xml:space="preserve"> SEQ Figure \* ARABIC </w:instrText>
      </w:r>
      <w:r>
        <w:fldChar w:fldCharType="separate"/>
      </w:r>
      <w:r w:rsidR="00CA14FB">
        <w:rPr>
          <w:noProof/>
        </w:rPr>
        <w:t>3</w:t>
      </w:r>
      <w:r>
        <w:fldChar w:fldCharType="end"/>
      </w:r>
      <w:r>
        <w:t>: Analysis for Q-learning on a 10x10 grid based on chosen parameters</w:t>
      </w:r>
    </w:p>
    <w:p w:rsidR="00A16535" w:rsidRDefault="0090749D" w:rsidP="001966BE">
      <w:pPr>
        <w:rPr>
          <w:lang w:val="en-US"/>
        </w:rPr>
      </w:pPr>
      <w:r>
        <w:rPr>
          <w:lang w:val="en-US"/>
        </w:rPr>
        <w:t>Looking at the graph above:</w:t>
      </w:r>
    </w:p>
    <w:p w:rsidR="0090749D" w:rsidRDefault="0090749D" w:rsidP="0090749D">
      <w:pPr>
        <w:pStyle w:val="ListParagraph"/>
        <w:numPr>
          <w:ilvl w:val="0"/>
          <w:numId w:val="4"/>
        </w:numPr>
        <w:rPr>
          <w:lang w:val="en-US"/>
        </w:rPr>
      </w:pPr>
      <w:r>
        <w:rPr>
          <w:lang w:val="en-US"/>
        </w:rPr>
        <w:t xml:space="preserve">We can conclude that the choice of our parameter was more-or-less correct. </w:t>
      </w:r>
    </w:p>
    <w:p w:rsidR="0090749D" w:rsidRDefault="0090749D" w:rsidP="0090749D">
      <w:pPr>
        <w:pStyle w:val="ListParagraph"/>
        <w:numPr>
          <w:ilvl w:val="0"/>
          <w:numId w:val="4"/>
        </w:numPr>
        <w:rPr>
          <w:lang w:val="en-US"/>
        </w:rPr>
      </w:pPr>
      <w:r>
        <w:rPr>
          <w:lang w:val="en-US"/>
        </w:rPr>
        <w:t>Alpha seem to be exactly correct as any increase in it would reduce the propagation of the Q-value to the start state</w:t>
      </w:r>
    </w:p>
    <w:p w:rsidR="0090749D" w:rsidRDefault="0090749D" w:rsidP="0090749D">
      <w:pPr>
        <w:pStyle w:val="ListParagraph"/>
        <w:numPr>
          <w:ilvl w:val="0"/>
          <w:numId w:val="4"/>
        </w:numPr>
        <w:rPr>
          <w:lang w:val="en-US"/>
        </w:rPr>
      </w:pPr>
      <w:r>
        <w:rPr>
          <w:lang w:val="en-US"/>
        </w:rPr>
        <w:t>Epsilon could have been reduced slightly to get a micro improvement in step count.</w:t>
      </w:r>
    </w:p>
    <w:p w:rsidR="0090749D" w:rsidRDefault="0090749D" w:rsidP="0090749D">
      <w:pPr>
        <w:pStyle w:val="ListParagraph"/>
        <w:numPr>
          <w:ilvl w:val="0"/>
          <w:numId w:val="4"/>
        </w:numPr>
        <w:rPr>
          <w:lang w:val="en-US"/>
        </w:rPr>
      </w:pPr>
      <w:r>
        <w:rPr>
          <w:lang w:val="en-US"/>
        </w:rPr>
        <w:t xml:space="preserve">The reason for this is that, our original analysis was done on a 5x5 grid. The state-action space was exponentially smaller than that present in the 10x10 space. </w:t>
      </w:r>
    </w:p>
    <w:p w:rsidR="0090749D" w:rsidRDefault="0090749D" w:rsidP="0090749D">
      <w:pPr>
        <w:pStyle w:val="ListParagraph"/>
        <w:numPr>
          <w:ilvl w:val="0"/>
          <w:numId w:val="4"/>
        </w:numPr>
        <w:rPr>
          <w:lang w:val="en-US"/>
        </w:rPr>
      </w:pPr>
      <w:r>
        <w:rPr>
          <w:lang w:val="en-US"/>
        </w:rPr>
        <w:t xml:space="preserve">Due to this, a large value of epsilon seems to explore even with a high probability even when the optimal policy has been converged to. </w:t>
      </w:r>
    </w:p>
    <w:p w:rsidR="0090749D" w:rsidRDefault="0090749D" w:rsidP="0090749D">
      <w:pPr>
        <w:pStyle w:val="ListParagraph"/>
        <w:numPr>
          <w:ilvl w:val="0"/>
          <w:numId w:val="4"/>
        </w:numPr>
        <w:rPr>
          <w:lang w:val="en-US"/>
        </w:rPr>
      </w:pPr>
      <w:r>
        <w:rPr>
          <w:lang w:val="en-US"/>
        </w:rPr>
        <w:t>This results in added penalties, and the eventual terminal reward’s value is reduced drastically</w:t>
      </w:r>
    </w:p>
    <w:p w:rsidR="0090749D" w:rsidRDefault="0090749D" w:rsidP="0090749D">
      <w:pPr>
        <w:pStyle w:val="ListParagraph"/>
        <w:numPr>
          <w:ilvl w:val="0"/>
          <w:numId w:val="4"/>
        </w:numPr>
        <w:rPr>
          <w:lang w:val="en-US"/>
        </w:rPr>
      </w:pPr>
      <w:r>
        <w:rPr>
          <w:lang w:val="en-US"/>
        </w:rPr>
        <w:t>This is the reason why the Q-value are negative for the first 200 episodes and also why the first few episodes take so long to converge to the terminal state</w:t>
      </w:r>
    </w:p>
    <w:p w:rsidR="00A063D1" w:rsidRPr="0090749D" w:rsidRDefault="00A063D1" w:rsidP="0090749D">
      <w:pPr>
        <w:pStyle w:val="ListParagraph"/>
        <w:numPr>
          <w:ilvl w:val="0"/>
          <w:numId w:val="4"/>
        </w:numPr>
        <w:rPr>
          <w:lang w:val="en-US"/>
        </w:rPr>
      </w:pPr>
      <w:r>
        <w:rPr>
          <w:lang w:val="en-US"/>
        </w:rPr>
        <w:t>After the initial exploration, the agent converges to the terminal state at around 150</w:t>
      </w:r>
      <w:r w:rsidRPr="00A063D1">
        <w:rPr>
          <w:vertAlign w:val="superscript"/>
          <w:lang w:val="en-US"/>
        </w:rPr>
        <w:t>th</w:t>
      </w:r>
      <w:r>
        <w:rPr>
          <w:lang w:val="en-US"/>
        </w:rPr>
        <w:t xml:space="preserve"> episode, but the optimal policy is reached much later at around the 320</w:t>
      </w:r>
      <w:r w:rsidRPr="00A063D1">
        <w:rPr>
          <w:vertAlign w:val="superscript"/>
          <w:lang w:val="en-US"/>
        </w:rPr>
        <w:t>th</w:t>
      </w:r>
      <w:r>
        <w:rPr>
          <w:lang w:val="en-US"/>
        </w:rPr>
        <w:t xml:space="preserve"> episode. </w:t>
      </w:r>
    </w:p>
    <w:p w:rsidR="001966BE" w:rsidRDefault="001966BE" w:rsidP="001966BE">
      <w:pPr>
        <w:rPr>
          <w:lang w:val="en-US"/>
        </w:rPr>
      </w:pPr>
    </w:p>
    <w:p w:rsidR="001966BE" w:rsidRPr="00A16535" w:rsidRDefault="001966BE" w:rsidP="001966BE">
      <w:pPr>
        <w:rPr>
          <w:lang w:val="en-US"/>
        </w:rPr>
      </w:pPr>
    </w:p>
    <w:p w:rsidR="00A16535" w:rsidRPr="00A16535" w:rsidRDefault="00A16535" w:rsidP="00A16535">
      <w:pPr>
        <w:rPr>
          <w:lang w:val="en-US"/>
        </w:rPr>
      </w:pPr>
    </w:p>
    <w:p w:rsidR="00DD42F2" w:rsidRDefault="00DD42F2">
      <w:pPr>
        <w:rPr>
          <w:lang w:val="en-US"/>
        </w:rPr>
      </w:pPr>
      <w:r>
        <w:rPr>
          <w:lang w:val="en-US"/>
        </w:rPr>
        <w:br w:type="page"/>
      </w:r>
    </w:p>
    <w:p w:rsidR="00F57359" w:rsidRDefault="00F57359" w:rsidP="00C76772">
      <w:pPr>
        <w:rPr>
          <w:rFonts w:eastAsiaTheme="minorEastAsia"/>
          <w:lang w:val="en-US"/>
        </w:rPr>
      </w:pPr>
      <w:r>
        <w:rPr>
          <w:lang w:val="en-US"/>
        </w:rPr>
        <w:lastRenderedPageBreak/>
        <w:t>Sarsa (</w:t>
      </w:r>
      <m:oMath>
        <m:r>
          <w:rPr>
            <w:rFonts w:ascii="Cambria Math" w:hAnsi="Cambria Math"/>
            <w:lang w:val="en-US"/>
          </w:rPr>
          <m:t>λ</m:t>
        </m:r>
      </m:oMath>
      <w:r>
        <w:rPr>
          <w:rFonts w:eastAsiaTheme="minorEastAsia"/>
          <w:lang w:val="en-US"/>
        </w:rPr>
        <w:t>)</w:t>
      </w:r>
      <w:r w:rsidR="00A64789">
        <w:rPr>
          <w:rFonts w:eastAsiaTheme="minorEastAsia"/>
          <w:lang w:val="en-US"/>
        </w:rPr>
        <w:t xml:space="preserve"> algorithm</w:t>
      </w:r>
      <w:r>
        <w:rPr>
          <w:rFonts w:eastAsiaTheme="minorEastAsia"/>
          <w:lang w:val="en-US"/>
        </w:rPr>
        <w:t>:</w:t>
      </w:r>
    </w:p>
    <w:p w:rsidR="000561D9" w:rsidRDefault="000561D9" w:rsidP="00C76772">
      <w:pPr>
        <w:rPr>
          <w:rFonts w:eastAsiaTheme="minorEastAsia"/>
          <w:lang w:val="en-US"/>
        </w:rPr>
      </w:pPr>
    </w:p>
    <w:p w:rsidR="002D5B4F" w:rsidRDefault="002D5B4F" w:rsidP="002D5B4F">
      <w:pPr>
        <w:rPr>
          <w:rFonts w:eastAsiaTheme="minorEastAsia"/>
        </w:rPr>
      </w:pPr>
      <w:r>
        <w:rPr>
          <w:lang w:val="en-US"/>
        </w:rPr>
        <w:t>Sarsa (</w:t>
      </w:r>
      <m:oMath>
        <m:r>
          <w:rPr>
            <w:rFonts w:ascii="Cambria Math" w:hAnsi="Cambria Math"/>
            <w:lang w:val="en-US"/>
          </w:rPr>
          <m:t>λ</m:t>
        </m:r>
      </m:oMath>
      <w:r>
        <w:rPr>
          <w:rFonts w:eastAsiaTheme="minorEastAsia"/>
          <w:lang w:val="en-US"/>
        </w:rPr>
        <w:t xml:space="preserve">) is an extension of the normal Sarsa algorithm but using eligibility traces. </w:t>
      </w:r>
      <w:r w:rsidRPr="002D5B4F">
        <w:rPr>
          <w:rFonts w:eastAsiaTheme="minorEastAsia"/>
        </w:rPr>
        <w:t>Eligibility traces are one of the basic mechanisms of reinforcement learning.</w:t>
      </w:r>
      <w:r>
        <w:rPr>
          <w:rFonts w:eastAsiaTheme="minorEastAsia"/>
        </w:rPr>
        <w:t xml:space="preserve"> </w:t>
      </w:r>
      <m:oMath>
        <m:r>
          <w:rPr>
            <w:rFonts w:ascii="Cambria Math" w:eastAsiaTheme="minorEastAsia" w:hAnsi="Cambria Math"/>
          </w:rPr>
          <m:t>λ</m:t>
        </m:r>
      </m:oMath>
      <w:r>
        <w:rPr>
          <w:rFonts w:eastAsiaTheme="minorEastAsia"/>
        </w:rPr>
        <w:t xml:space="preserve"> refers to the use of an eligibility trace. The algorithm, combined with an eligibility trace obtains a more general method that may learn more efficiently. There are 2 ways to view eligibility traces, the forward view and the backward view. </w:t>
      </w:r>
    </w:p>
    <w:p w:rsidR="003A7B81" w:rsidRDefault="00F41288" w:rsidP="002D5B4F">
      <w:pPr>
        <w:rPr>
          <w:rFonts w:eastAsiaTheme="minorEastAsia"/>
          <w:lang w:val="en-US"/>
        </w:rPr>
      </w:pPr>
      <w:r>
        <w:rPr>
          <w:rFonts w:eastAsiaTheme="minorEastAsia"/>
        </w:rPr>
        <w:t xml:space="preserve">The idea in </w:t>
      </w:r>
      <w:r>
        <w:rPr>
          <w:lang w:val="en-US"/>
        </w:rPr>
        <w:t>Sarsa (</w:t>
      </w:r>
      <m:oMath>
        <m:r>
          <w:rPr>
            <w:rFonts w:ascii="Cambria Math" w:hAnsi="Cambria Math"/>
            <w:lang w:val="en-US"/>
          </w:rPr>
          <m:t>λ</m:t>
        </m:r>
      </m:oMath>
      <w:r>
        <w:rPr>
          <w:rFonts w:eastAsiaTheme="minorEastAsia"/>
          <w:lang w:val="en-US"/>
        </w:rPr>
        <w:t>)</w:t>
      </w:r>
      <w:r w:rsidR="003A7B81">
        <w:rPr>
          <w:rFonts w:eastAsiaTheme="minorEastAsia"/>
          <w:lang w:val="en-US"/>
        </w:rPr>
        <w:t xml:space="preserve"> is to apply the temporal difference of </w:t>
      </w:r>
      <m:oMath>
        <m:r>
          <w:rPr>
            <w:rFonts w:ascii="Cambria Math" w:eastAsiaTheme="minorEastAsia" w:hAnsi="Cambria Math"/>
            <w:lang w:val="en-US"/>
          </w:rPr>
          <m:t>λ</m:t>
        </m:r>
      </m:oMath>
      <w:r w:rsidR="003A7B81">
        <w:rPr>
          <w:rFonts w:eastAsiaTheme="minorEastAsia"/>
          <w:lang w:val="en-US"/>
        </w:rPr>
        <w:t xml:space="preserve"> to every state-action pair than to states. Hence, now we need a trace for every state-action pair. </w:t>
      </w:r>
    </w:p>
    <w:p w:rsidR="003A7B81" w:rsidRDefault="003A7B81" w:rsidP="002D5B4F">
      <w:pPr>
        <w:rPr>
          <w:rFonts w:eastAsiaTheme="minorEastAsia"/>
          <w:lang w:val="en-US"/>
        </w:rPr>
      </w:pPr>
      <w:r>
        <w:rPr>
          <w:rFonts w:eastAsiaTheme="minorEastAsia"/>
          <w:lang w:val="en-US"/>
        </w:rPr>
        <w:t xml:space="preserve">Let </w:t>
      </w:r>
      <m:oMath>
        <m:r>
          <w:rPr>
            <w:rFonts w:ascii="Cambria Math" w:eastAsiaTheme="minorEastAsia" w:hAnsi="Cambria Math"/>
            <w:lang w:val="en-US"/>
          </w:rPr>
          <m:t>E(s, a)</m:t>
        </m:r>
      </m:oMath>
      <w:r>
        <w:rPr>
          <w:rFonts w:eastAsiaTheme="minorEastAsia"/>
          <w:lang w:val="en-US"/>
        </w:rPr>
        <w:t xml:space="preserve"> denote the trace for state </w:t>
      </w:r>
      <m:oMath>
        <m:r>
          <w:rPr>
            <w:rFonts w:ascii="Cambria Math" w:eastAsiaTheme="minorEastAsia" w:hAnsi="Cambria Math"/>
            <w:lang w:val="en-US"/>
          </w:rPr>
          <m:t>s</m:t>
        </m:r>
      </m:oMath>
      <w:r>
        <w:rPr>
          <w:rFonts w:eastAsiaTheme="minorEastAsia"/>
          <w:lang w:val="en-US"/>
        </w:rPr>
        <w:t xml:space="preserve"> and action </w:t>
      </w:r>
      <m:oMath>
        <m:r>
          <w:rPr>
            <w:rFonts w:ascii="Cambria Math" w:eastAsiaTheme="minorEastAsia" w:hAnsi="Cambria Math"/>
            <w:lang w:val="en-US"/>
          </w:rPr>
          <m:t>a</m:t>
        </m:r>
      </m:oMath>
      <w:r>
        <w:rPr>
          <w:rFonts w:eastAsiaTheme="minorEastAsia"/>
          <w:lang w:val="en-US"/>
        </w:rPr>
        <w:t>; then</w:t>
      </w:r>
    </w:p>
    <w:p w:rsidR="003A7B81" w:rsidRDefault="003A7B81" w:rsidP="002D5B4F">
      <w:pPr>
        <w:rPr>
          <w:rFonts w:eastAsiaTheme="minorEastAsia"/>
          <w:lang w:val="en-US"/>
        </w:rPr>
      </w:pPr>
    </w:p>
    <w:p w:rsidR="003A7B81" w:rsidRPr="003A7B81" w:rsidRDefault="00B82867" w:rsidP="002D5B4F">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t+1</m:t>
              </m:r>
            </m:sub>
          </m:sSub>
          <m:d>
            <m:dPr>
              <m:ctrlPr>
                <w:rPr>
                  <w:rFonts w:ascii="Cambria Math" w:eastAsiaTheme="minorEastAsia" w:hAnsi="Cambria Math"/>
                  <w:i/>
                  <w:lang w:val="en-US"/>
                </w:rPr>
              </m:ctrlPr>
            </m:dPr>
            <m:e>
              <m:r>
                <w:rPr>
                  <w:rFonts w:ascii="Cambria Math" w:eastAsiaTheme="minorEastAsia" w:hAnsi="Cambria Math"/>
                  <w:lang w:val="en-US"/>
                </w:rPr>
                <m:t>s, a</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t</m:t>
              </m:r>
            </m:sub>
          </m:sSub>
          <m:d>
            <m:dPr>
              <m:ctrlPr>
                <w:rPr>
                  <w:rFonts w:ascii="Cambria Math" w:eastAsiaTheme="minorEastAsia" w:hAnsi="Cambria Math"/>
                  <w:i/>
                  <w:lang w:val="en-US"/>
                </w:rPr>
              </m:ctrlPr>
            </m:dPr>
            <m:e>
              <m:r>
                <w:rPr>
                  <w:rFonts w:ascii="Cambria Math" w:eastAsiaTheme="minorEastAsia" w:hAnsi="Cambria Math"/>
                  <w:lang w:val="en-US"/>
                </w:rPr>
                <m:t>s, a</m:t>
              </m:r>
            </m:e>
          </m:d>
          <m:r>
            <w:rPr>
              <w:rFonts w:ascii="Cambria Math" w:eastAsiaTheme="minorEastAsia" w:hAnsi="Cambria Math"/>
              <w:lang w:val="en-US"/>
            </w:rPr>
            <m:t>+α</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t</m:t>
              </m:r>
            </m:sub>
          </m:sSub>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t</m:t>
              </m:r>
            </m:sub>
          </m:sSub>
          <m:d>
            <m:dPr>
              <m:ctrlPr>
                <w:rPr>
                  <w:rFonts w:ascii="Cambria Math" w:eastAsiaTheme="minorEastAsia" w:hAnsi="Cambria Math"/>
                  <w:i/>
                  <w:lang w:val="en-US"/>
                </w:rPr>
              </m:ctrlPr>
            </m:dPr>
            <m:e>
              <m:r>
                <w:rPr>
                  <w:rFonts w:ascii="Cambria Math" w:eastAsiaTheme="minorEastAsia" w:hAnsi="Cambria Math"/>
                  <w:lang w:val="en-US"/>
                </w:rPr>
                <m:t>s, a</m:t>
              </m:r>
            </m:e>
          </m:d>
          <m:r>
            <w:rPr>
              <w:rFonts w:ascii="Cambria Math" w:eastAsiaTheme="minorEastAsia" w:hAnsi="Cambria Math"/>
              <w:lang w:val="en-US"/>
            </w:rPr>
            <m:t xml:space="preserve">  ∀ s, a</m:t>
          </m:r>
        </m:oMath>
      </m:oMathPara>
    </w:p>
    <w:p w:rsidR="003A7B81" w:rsidRPr="003A7B81" w:rsidRDefault="003A7B81" w:rsidP="002D5B4F">
      <w:pPr>
        <w:rPr>
          <w:rFonts w:eastAsiaTheme="minorEastAsia"/>
          <w:lang w:val="en-US"/>
        </w:rPr>
      </w:pPr>
    </w:p>
    <w:p w:rsidR="003A7B81" w:rsidRPr="003A7B81" w:rsidRDefault="003A7B81" w:rsidP="003A7B81">
      <w:pPr>
        <w:jc w:val="center"/>
        <w:rPr>
          <w:rFonts w:eastAsiaTheme="minorEastAsia"/>
          <w:lang w:val="en-US"/>
        </w:rPr>
      </w:pPr>
      <w:r>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t+1</m:t>
            </m:r>
          </m:sub>
        </m:sSub>
        <m:r>
          <w:rPr>
            <w:rFonts w:ascii="Cambria Math" w:eastAsiaTheme="minorEastAsia" w:hAnsi="Cambria Math"/>
            <w:lang w:val="en-US"/>
          </w:rPr>
          <m:t>+ γ</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t</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t+1</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t</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t</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e>
        </m:d>
      </m:oMath>
    </w:p>
    <w:p w:rsidR="003A7B81" w:rsidRDefault="003A7B81" w:rsidP="003A7B81">
      <w:pPr>
        <w:jc w:val="center"/>
        <w:rPr>
          <w:rFonts w:eastAsiaTheme="minorEastAsia"/>
          <w:lang w:val="en-US"/>
        </w:rPr>
      </w:pPr>
    </w:p>
    <w:p w:rsidR="003A7B81" w:rsidRDefault="003A7B81" w:rsidP="003A7B81">
      <w:pPr>
        <w:jc w:val="center"/>
        <w:rPr>
          <w:rFonts w:eastAsiaTheme="minorEastAsia"/>
          <w:lang w:val="en-US"/>
        </w:rPr>
      </w:pPr>
      <w:r>
        <w:rPr>
          <w:rFonts w:eastAsiaTheme="minorEastAsia"/>
          <w:lang w:val="en-US"/>
        </w:rPr>
        <w:t xml:space="preserve">and </w:t>
      </w:r>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t</m:t>
            </m:r>
          </m:sub>
        </m:sSub>
        <m:d>
          <m:dPr>
            <m:ctrlPr>
              <w:rPr>
                <w:rFonts w:ascii="Cambria Math" w:eastAsiaTheme="minorEastAsia" w:hAnsi="Cambria Math"/>
                <w:i/>
                <w:lang w:val="en-US"/>
              </w:rPr>
            </m:ctrlPr>
          </m:dPr>
          <m:e>
            <m:r>
              <w:rPr>
                <w:rFonts w:ascii="Cambria Math" w:eastAsiaTheme="minorEastAsia" w:hAnsi="Cambria Math"/>
                <w:lang w:val="en-US"/>
              </w:rPr>
              <m:t>s, a</m:t>
            </m:r>
          </m:e>
        </m:d>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 xml:space="preserve">γ λ </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t-1</m:t>
                    </m:r>
                  </m:sub>
                </m:sSub>
                <m:d>
                  <m:dPr>
                    <m:ctrlPr>
                      <w:rPr>
                        <w:rFonts w:ascii="Cambria Math" w:eastAsiaTheme="minorEastAsia" w:hAnsi="Cambria Math"/>
                        <w:i/>
                        <w:lang w:val="en-US"/>
                      </w:rPr>
                    </m:ctrlPr>
                  </m:dPr>
                  <m:e>
                    <m:r>
                      <w:rPr>
                        <w:rFonts w:ascii="Cambria Math" w:eastAsiaTheme="minorEastAsia" w:hAnsi="Cambria Math"/>
                        <w:lang w:val="en-US"/>
                      </w:rPr>
                      <m:t>s, a</m:t>
                    </m:r>
                  </m:e>
                </m:d>
                <m:r>
                  <w:rPr>
                    <w:rFonts w:ascii="Cambria Math" w:eastAsiaTheme="minorEastAsia" w:hAnsi="Cambria Math"/>
                    <w:lang w:val="en-US"/>
                  </w:rPr>
                  <m:t>+1            if s=</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t</m:t>
                    </m:r>
                  </m:sub>
                </m:sSub>
                <m:r>
                  <w:rPr>
                    <w:rFonts w:ascii="Cambria Math" w:eastAsiaTheme="minorEastAsia" w:hAnsi="Cambria Math"/>
                    <w:lang w:val="en-US"/>
                  </w:rPr>
                  <m:t>, a=</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e>
              <m:e>
                <m:r>
                  <w:rPr>
                    <w:rFonts w:ascii="Cambria Math" w:eastAsiaTheme="minorEastAsia" w:hAnsi="Cambria Math"/>
                    <w:lang w:val="en-US"/>
                  </w:rPr>
                  <m:t xml:space="preserve">γ λ </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t-1</m:t>
                    </m:r>
                  </m:sub>
                </m:sSub>
                <m:d>
                  <m:dPr>
                    <m:ctrlPr>
                      <w:rPr>
                        <w:rFonts w:ascii="Cambria Math" w:eastAsiaTheme="minorEastAsia" w:hAnsi="Cambria Math"/>
                        <w:i/>
                        <w:lang w:val="en-US"/>
                      </w:rPr>
                    </m:ctrlPr>
                  </m:dPr>
                  <m:e>
                    <m:r>
                      <w:rPr>
                        <w:rFonts w:ascii="Cambria Math" w:eastAsiaTheme="minorEastAsia" w:hAnsi="Cambria Math"/>
                        <w:lang w:val="en-US"/>
                      </w:rPr>
                      <m:t>s, a</m:t>
                    </m:r>
                  </m:e>
                </m:d>
                <m:r>
                  <w:rPr>
                    <w:rFonts w:ascii="Cambria Math" w:eastAsiaTheme="minorEastAsia" w:hAnsi="Cambria Math"/>
                    <w:lang w:val="en-US"/>
                  </w:rPr>
                  <m:t xml:space="preserve">        otherwise</m:t>
                </m:r>
              </m:e>
            </m:eqArr>
            <m:r>
              <w:rPr>
                <w:rFonts w:ascii="Cambria Math" w:eastAsiaTheme="minorEastAsia" w:hAnsi="Cambria Math"/>
                <w:lang w:val="en-US"/>
              </w:rPr>
              <m:t xml:space="preserve">   ∀  s, a</m:t>
            </m:r>
          </m:e>
        </m:d>
      </m:oMath>
    </w:p>
    <w:p w:rsidR="00D363B5" w:rsidRDefault="00882685" w:rsidP="00C44639">
      <w:pPr>
        <w:rPr>
          <w:rFonts w:eastAsiaTheme="minorEastAsia"/>
          <w:lang w:val="en-US"/>
        </w:rPr>
      </w:pPr>
      <w:r>
        <w:rPr>
          <w:rFonts w:eastAsiaTheme="minorEastAsia"/>
          <w:lang w:val="en-US"/>
        </w:rPr>
        <w:t>Sarsa (</w:t>
      </w:r>
      <m:oMath>
        <m:r>
          <w:rPr>
            <w:rFonts w:ascii="Cambria Math" w:eastAsiaTheme="minorEastAsia" w:hAnsi="Cambria Math"/>
            <w:lang w:val="en-US"/>
          </w:rPr>
          <m:t>λ)</m:t>
        </m:r>
      </m:oMath>
      <w:r>
        <w:rPr>
          <w:rFonts w:eastAsiaTheme="minorEastAsia"/>
          <w:lang w:val="en-US"/>
        </w:rPr>
        <w:t xml:space="preserve"> is an on-policy algorithm, meaning it will approximate to </w:t>
      </w:r>
      <m:oMath>
        <m:sSup>
          <m:sSupPr>
            <m:ctrlPr>
              <w:rPr>
                <w:rFonts w:ascii="Cambria Math" w:eastAsiaTheme="minorEastAsia" w:hAnsi="Cambria Math"/>
                <w:i/>
                <w:lang w:val="en-US"/>
              </w:rPr>
            </m:ctrlPr>
          </m:sSupPr>
          <m:e>
            <m:r>
              <w:rPr>
                <w:rFonts w:ascii="Cambria Math" w:eastAsiaTheme="minorEastAsia" w:hAnsi="Cambria Math"/>
                <w:lang w:val="en-US"/>
              </w:rPr>
              <m:t>Q</m:t>
            </m:r>
          </m:e>
          <m:sup>
            <m:r>
              <w:rPr>
                <w:rFonts w:ascii="Cambria Math" w:eastAsiaTheme="minorEastAsia" w:hAnsi="Cambria Math"/>
                <w:lang w:val="en-US"/>
              </w:rPr>
              <m:t>π</m:t>
            </m:r>
          </m:sup>
        </m:sSup>
        <m:r>
          <w:rPr>
            <w:rFonts w:ascii="Cambria Math" w:eastAsiaTheme="minorEastAsia" w:hAnsi="Cambria Math"/>
            <w:lang w:val="en-US"/>
          </w:rPr>
          <m:t>(s, a)</m:t>
        </m:r>
      </m:oMath>
      <w:r>
        <w:rPr>
          <w:rFonts w:eastAsiaTheme="minorEastAsia"/>
          <w:lang w:val="en-US"/>
        </w:rPr>
        <w:t xml:space="preserve"> for the current policy </w:t>
      </w:r>
      <m:oMath>
        <m:r>
          <w:rPr>
            <w:rFonts w:ascii="Cambria Math" w:eastAsiaTheme="minorEastAsia" w:hAnsi="Cambria Math"/>
            <w:lang w:val="en-US"/>
          </w:rPr>
          <m:t>π</m:t>
        </m:r>
      </m:oMath>
      <w:r>
        <w:rPr>
          <w:rFonts w:eastAsiaTheme="minorEastAsia"/>
          <w:lang w:val="en-US"/>
        </w:rPr>
        <w:t xml:space="preserve">. It will improve the policy gradually based on the approximate values of the current policy. </w:t>
      </w:r>
      <w:r w:rsidR="00BE0217">
        <w:rPr>
          <w:rFonts w:eastAsiaTheme="minorEastAsia"/>
          <w:lang w:val="en-US"/>
        </w:rPr>
        <w:t xml:space="preserve">For policy improvement, we will use the </w:t>
      </w:r>
      <m:oMath>
        <m:r>
          <w:rPr>
            <w:rFonts w:ascii="Cambria Math" w:eastAsiaTheme="minorEastAsia" w:hAnsi="Cambria Math"/>
            <w:lang w:val="en-US"/>
          </w:rPr>
          <m:t>ϵ</m:t>
        </m:r>
      </m:oMath>
      <w:r w:rsidR="00BE0217">
        <w:rPr>
          <w:rFonts w:eastAsiaTheme="minorEastAsia"/>
          <w:lang w:val="en-US"/>
        </w:rPr>
        <w:t xml:space="preserve">-greedy method to form a balance between exploration and exploitation. </w:t>
      </w:r>
    </w:p>
    <w:p w:rsidR="002D5B4F" w:rsidRDefault="002D5B4F" w:rsidP="00C44639">
      <w:pPr>
        <w:rPr>
          <w:rFonts w:eastAsiaTheme="minorEastAsia"/>
          <w:lang w:val="en-US"/>
        </w:rPr>
      </w:pPr>
    </w:p>
    <w:p w:rsidR="00D363B5" w:rsidRDefault="003F6125" w:rsidP="00C44639">
      <w:pPr>
        <w:rPr>
          <w:rFonts w:eastAsiaTheme="minorEastAsia"/>
          <w:lang w:val="en-US"/>
        </w:rPr>
      </w:pPr>
      <w:r>
        <w:rPr>
          <w:rFonts w:eastAsiaTheme="minorEastAsia"/>
          <w:lang w:val="en-US"/>
        </w:rPr>
        <w:t xml:space="preserve">Analysis of </w:t>
      </w:r>
      <w:r>
        <w:rPr>
          <w:lang w:val="en-US"/>
        </w:rPr>
        <w:t>Sarsa (</w:t>
      </w:r>
      <m:oMath>
        <m:r>
          <w:rPr>
            <w:rFonts w:ascii="Cambria Math" w:hAnsi="Cambria Math"/>
            <w:lang w:val="en-US"/>
          </w:rPr>
          <m:t>λ</m:t>
        </m:r>
      </m:oMath>
      <w:r>
        <w:rPr>
          <w:rFonts w:eastAsiaTheme="minorEastAsia"/>
          <w:lang w:val="en-US"/>
        </w:rPr>
        <w:t>) parameters:</w:t>
      </w:r>
    </w:p>
    <w:p w:rsidR="000D542A" w:rsidRDefault="000D542A" w:rsidP="00C44639">
      <w:pPr>
        <w:rPr>
          <w:rFonts w:eastAsiaTheme="minorEastAsia"/>
          <w:lang w:val="en-US"/>
        </w:rPr>
      </w:pPr>
      <w:r>
        <w:rPr>
          <w:lang w:val="en-US"/>
        </w:rPr>
        <w:t xml:space="preserve">I ran 500 experiments of 500 episodes each for varying values of parameters. The </w:t>
      </w:r>
      <w:r w:rsidR="00B512A5">
        <w:rPr>
          <w:lang w:val="en-US"/>
        </w:rPr>
        <w:t>analysis of each is shown below.</w:t>
      </w:r>
    </w:p>
    <w:p w:rsidR="003F6125" w:rsidRDefault="003F6125" w:rsidP="00C44639">
      <w:pPr>
        <w:rPr>
          <w:rFonts w:eastAsiaTheme="minorEastAsia"/>
          <w:lang w:val="en-US"/>
        </w:rPr>
      </w:pPr>
    </w:p>
    <w:p w:rsidR="00C44639" w:rsidRDefault="00C44639" w:rsidP="00C76772">
      <w:pPr>
        <w:rPr>
          <w:lang w:val="en-US"/>
        </w:rPr>
      </w:pPr>
      <w:r w:rsidRPr="00781D1B">
        <w:rPr>
          <w:rFonts w:eastAsiaTheme="minorEastAsia"/>
          <w:lang w:val="en-US"/>
        </w:rPr>
        <w:t xml:space="preserve">Analysis for </w:t>
      </w:r>
      <m:oMath>
        <m:r>
          <w:rPr>
            <w:rFonts w:ascii="Cambria Math" w:hAnsi="Cambria Math"/>
            <w:lang w:val="en-US"/>
          </w:rPr>
          <m:t>α</m:t>
        </m:r>
      </m:oMath>
      <w:r w:rsidRPr="00781D1B">
        <w:rPr>
          <w:rFonts w:eastAsiaTheme="minorEastAsia"/>
          <w:lang w:val="en-US"/>
        </w:rPr>
        <w:t>:</w:t>
      </w:r>
    </w:p>
    <w:tbl>
      <w:tblPr>
        <w:tblStyle w:val="TableGrid"/>
        <w:tblW w:w="5000" w:type="pct"/>
        <w:tblLayout w:type="fixed"/>
        <w:tblLook w:val="04A0" w:firstRow="1" w:lastRow="0" w:firstColumn="1" w:lastColumn="0" w:noHBand="0" w:noVBand="1"/>
      </w:tblPr>
      <w:tblGrid>
        <w:gridCol w:w="4505"/>
        <w:gridCol w:w="4505"/>
      </w:tblGrid>
      <w:tr w:rsidR="007A6100" w:rsidTr="006E09B3">
        <w:trPr>
          <w:trHeight w:hRule="exact" w:val="4536"/>
        </w:trPr>
        <w:tc>
          <w:tcPr>
            <w:tcW w:w="2500" w:type="pct"/>
            <w:vAlign w:val="center"/>
          </w:tcPr>
          <w:p w:rsidR="007A6100" w:rsidRDefault="000E66E8" w:rsidP="006E09B3">
            <w:pPr>
              <w:rPr>
                <w:lang w:val="en-US"/>
              </w:rPr>
            </w:pPr>
            <w:r>
              <w:rPr>
                <w:noProof/>
                <w:lang w:val="en-US"/>
              </w:rPr>
              <w:drawing>
                <wp:inline distT="0" distB="0" distL="0" distR="0">
                  <wp:extent cx="2723515" cy="20427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 .png"/>
                          <pic:cNvPicPr/>
                        </pic:nvPicPr>
                        <pic:blipFill>
                          <a:blip r:embed="rId14">
                            <a:extLst>
                              <a:ext uri="{28A0092B-C50C-407E-A947-70E740481C1C}">
                                <a14:useLocalDpi xmlns:a14="http://schemas.microsoft.com/office/drawing/2010/main" val="0"/>
                              </a:ext>
                            </a:extLst>
                          </a:blip>
                          <a:stretch>
                            <a:fillRect/>
                          </a:stretch>
                        </pic:blipFill>
                        <pic:spPr>
                          <a:xfrm>
                            <a:off x="0" y="0"/>
                            <a:ext cx="2723515" cy="2042795"/>
                          </a:xfrm>
                          <a:prstGeom prst="rect">
                            <a:avLst/>
                          </a:prstGeom>
                        </pic:spPr>
                      </pic:pic>
                    </a:graphicData>
                  </a:graphic>
                </wp:inline>
              </w:drawing>
            </w:r>
          </w:p>
        </w:tc>
        <w:tc>
          <w:tcPr>
            <w:tcW w:w="2500" w:type="pct"/>
            <w:vAlign w:val="center"/>
          </w:tcPr>
          <w:p w:rsidR="007A6100" w:rsidRDefault="000E66E8" w:rsidP="009E4C36">
            <w:pPr>
              <w:keepNext/>
              <w:rPr>
                <w:lang w:val="en-US"/>
              </w:rPr>
            </w:pPr>
            <w:r>
              <w:rPr>
                <w:noProof/>
                <w:lang w:val="en-US"/>
              </w:rPr>
              <w:drawing>
                <wp:inline distT="0" distB="0" distL="0" distR="0">
                  <wp:extent cx="2723515" cy="204279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 .png"/>
                          <pic:cNvPicPr/>
                        </pic:nvPicPr>
                        <pic:blipFill>
                          <a:blip r:embed="rId15">
                            <a:extLst>
                              <a:ext uri="{28A0092B-C50C-407E-A947-70E740481C1C}">
                                <a14:useLocalDpi xmlns:a14="http://schemas.microsoft.com/office/drawing/2010/main" val="0"/>
                              </a:ext>
                            </a:extLst>
                          </a:blip>
                          <a:stretch>
                            <a:fillRect/>
                          </a:stretch>
                        </pic:blipFill>
                        <pic:spPr>
                          <a:xfrm>
                            <a:off x="0" y="0"/>
                            <a:ext cx="2723515" cy="2042795"/>
                          </a:xfrm>
                          <a:prstGeom prst="rect">
                            <a:avLst/>
                          </a:prstGeom>
                        </pic:spPr>
                      </pic:pic>
                    </a:graphicData>
                  </a:graphic>
                </wp:inline>
              </w:drawing>
            </w:r>
          </w:p>
        </w:tc>
      </w:tr>
    </w:tbl>
    <w:p w:rsidR="009E4C36" w:rsidRPr="00F44D11" w:rsidRDefault="009E4C36" w:rsidP="00F44D11">
      <w:pPr>
        <w:pStyle w:val="Caption"/>
        <w:jc w:val="center"/>
        <w:rPr>
          <w:rFonts w:eastAsiaTheme="minorHAnsi"/>
          <w:lang w:val="en-US"/>
        </w:rPr>
      </w:pPr>
      <w:r>
        <w:t xml:space="preserve">Figure </w:t>
      </w:r>
      <w:r>
        <w:fldChar w:fldCharType="begin"/>
      </w:r>
      <w:r>
        <w:instrText xml:space="preserve"> SEQ Figure \* ARABIC </w:instrText>
      </w:r>
      <w:r>
        <w:fldChar w:fldCharType="separate"/>
      </w:r>
      <w:r w:rsidR="00CA14FB">
        <w:rPr>
          <w:noProof/>
        </w:rPr>
        <w:t>4</w:t>
      </w:r>
      <w:r>
        <w:fldChar w:fldCharType="end"/>
      </w:r>
      <w:r>
        <w:t xml:space="preserve">: </w:t>
      </w:r>
      <w:r w:rsidRPr="000620DA">
        <w:t>Analysis for Sarsa (λ) parameter, α, for values (0, .001, .005, .1, .5, 1)</w:t>
      </w:r>
    </w:p>
    <w:p w:rsidR="007A6100" w:rsidRDefault="002D3017" w:rsidP="00C76772">
      <w:pPr>
        <w:rPr>
          <w:lang w:val="en-US"/>
        </w:rPr>
      </w:pPr>
      <w:r>
        <w:rPr>
          <w:lang w:val="en-US"/>
        </w:rPr>
        <w:t>From the above graph we can observe:</w:t>
      </w:r>
    </w:p>
    <w:p w:rsidR="002D3017" w:rsidRDefault="002D3017" w:rsidP="002D3017">
      <w:pPr>
        <w:pStyle w:val="ListParagraph"/>
        <w:numPr>
          <w:ilvl w:val="0"/>
          <w:numId w:val="4"/>
        </w:numPr>
        <w:rPr>
          <w:lang w:val="en-US"/>
        </w:rPr>
      </w:pPr>
      <w:r>
        <w:rPr>
          <w:lang w:val="en-US"/>
        </w:rPr>
        <w:t>Just like for Q-learning, alpha=1 is very random and does not provide a good balance</w:t>
      </w:r>
    </w:p>
    <w:p w:rsidR="009E4C36" w:rsidRPr="00B57A28" w:rsidRDefault="002D3017" w:rsidP="00C76772">
      <w:pPr>
        <w:pStyle w:val="ListParagraph"/>
        <w:numPr>
          <w:ilvl w:val="0"/>
          <w:numId w:val="4"/>
        </w:numPr>
        <w:rPr>
          <w:lang w:val="en-US"/>
        </w:rPr>
      </w:pPr>
      <w:r>
        <w:rPr>
          <w:lang w:val="en-US"/>
        </w:rPr>
        <w:t xml:space="preserve">We can see that the best value seems to be 0.5. It serves as a good balance by keeping the step count low as well as propagate maximum reward back to the start state as soon as possible. </w:t>
      </w:r>
    </w:p>
    <w:p w:rsidR="00C44639" w:rsidRDefault="00C44639" w:rsidP="00C76772">
      <w:pPr>
        <w:rPr>
          <w:lang w:val="en-US"/>
        </w:rPr>
      </w:pPr>
      <w:r w:rsidRPr="00781D1B">
        <w:rPr>
          <w:rFonts w:eastAsiaTheme="minorEastAsia"/>
          <w:lang w:val="en-US"/>
        </w:rPr>
        <w:lastRenderedPageBreak/>
        <w:t xml:space="preserve">Analysis for </w:t>
      </w:r>
      <m:oMath>
        <m:r>
          <w:rPr>
            <w:rFonts w:ascii="Cambria Math" w:hAnsi="Cambria Math"/>
            <w:lang w:val="en-US"/>
          </w:rPr>
          <m:t>ϵ</m:t>
        </m:r>
      </m:oMath>
      <w:r w:rsidRPr="00781D1B">
        <w:rPr>
          <w:rFonts w:eastAsiaTheme="minorEastAsia"/>
          <w:lang w:val="en-US"/>
        </w:rPr>
        <w:t>:</w:t>
      </w:r>
    </w:p>
    <w:tbl>
      <w:tblPr>
        <w:tblStyle w:val="TableGrid"/>
        <w:tblW w:w="5000" w:type="pct"/>
        <w:tblLayout w:type="fixed"/>
        <w:tblLook w:val="04A0" w:firstRow="1" w:lastRow="0" w:firstColumn="1" w:lastColumn="0" w:noHBand="0" w:noVBand="1"/>
      </w:tblPr>
      <w:tblGrid>
        <w:gridCol w:w="4505"/>
        <w:gridCol w:w="4505"/>
      </w:tblGrid>
      <w:tr w:rsidR="007A6100" w:rsidTr="006E09B3">
        <w:trPr>
          <w:trHeight w:hRule="exact" w:val="4536"/>
        </w:trPr>
        <w:tc>
          <w:tcPr>
            <w:tcW w:w="2500" w:type="pct"/>
            <w:vAlign w:val="center"/>
          </w:tcPr>
          <w:p w:rsidR="007A6100" w:rsidRDefault="0023288C" w:rsidP="006E09B3">
            <w:pPr>
              <w:rPr>
                <w:lang w:val="en-US"/>
              </w:rPr>
            </w:pPr>
            <w:r>
              <w:rPr>
                <w:noProof/>
                <w:lang w:val="en-US"/>
              </w:rPr>
              <w:drawing>
                <wp:inline distT="0" distB="0" distL="0" distR="0">
                  <wp:extent cx="2723515" cy="20427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 .png"/>
                          <pic:cNvPicPr/>
                        </pic:nvPicPr>
                        <pic:blipFill>
                          <a:blip r:embed="rId16">
                            <a:extLst>
                              <a:ext uri="{28A0092B-C50C-407E-A947-70E740481C1C}">
                                <a14:useLocalDpi xmlns:a14="http://schemas.microsoft.com/office/drawing/2010/main" val="0"/>
                              </a:ext>
                            </a:extLst>
                          </a:blip>
                          <a:stretch>
                            <a:fillRect/>
                          </a:stretch>
                        </pic:blipFill>
                        <pic:spPr>
                          <a:xfrm>
                            <a:off x="0" y="0"/>
                            <a:ext cx="2723515" cy="2042795"/>
                          </a:xfrm>
                          <a:prstGeom prst="rect">
                            <a:avLst/>
                          </a:prstGeom>
                        </pic:spPr>
                      </pic:pic>
                    </a:graphicData>
                  </a:graphic>
                </wp:inline>
              </w:drawing>
            </w:r>
          </w:p>
        </w:tc>
        <w:tc>
          <w:tcPr>
            <w:tcW w:w="2500" w:type="pct"/>
            <w:vAlign w:val="center"/>
          </w:tcPr>
          <w:p w:rsidR="007A6100" w:rsidRDefault="0023288C" w:rsidP="006070E7">
            <w:pPr>
              <w:keepNext/>
              <w:rPr>
                <w:lang w:val="en-US"/>
              </w:rPr>
            </w:pPr>
            <w:r>
              <w:rPr>
                <w:noProof/>
                <w:lang w:val="en-US"/>
              </w:rPr>
              <w:drawing>
                <wp:inline distT="0" distB="0" distL="0" distR="0">
                  <wp:extent cx="2723515" cy="204279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 .png"/>
                          <pic:cNvPicPr/>
                        </pic:nvPicPr>
                        <pic:blipFill>
                          <a:blip r:embed="rId17">
                            <a:extLst>
                              <a:ext uri="{28A0092B-C50C-407E-A947-70E740481C1C}">
                                <a14:useLocalDpi xmlns:a14="http://schemas.microsoft.com/office/drawing/2010/main" val="0"/>
                              </a:ext>
                            </a:extLst>
                          </a:blip>
                          <a:stretch>
                            <a:fillRect/>
                          </a:stretch>
                        </pic:blipFill>
                        <pic:spPr>
                          <a:xfrm>
                            <a:off x="0" y="0"/>
                            <a:ext cx="2723515" cy="2042795"/>
                          </a:xfrm>
                          <a:prstGeom prst="rect">
                            <a:avLst/>
                          </a:prstGeom>
                        </pic:spPr>
                      </pic:pic>
                    </a:graphicData>
                  </a:graphic>
                </wp:inline>
              </w:drawing>
            </w:r>
          </w:p>
        </w:tc>
      </w:tr>
    </w:tbl>
    <w:p w:rsidR="007A6100" w:rsidRDefault="006070E7" w:rsidP="006070E7">
      <w:pPr>
        <w:pStyle w:val="Caption"/>
        <w:jc w:val="center"/>
        <w:rPr>
          <w:lang w:val="en-US"/>
        </w:rPr>
      </w:pPr>
      <w:r>
        <w:t xml:space="preserve">Figure </w:t>
      </w:r>
      <w:r>
        <w:fldChar w:fldCharType="begin"/>
      </w:r>
      <w:r>
        <w:instrText xml:space="preserve"> SEQ Figure \* ARABIC </w:instrText>
      </w:r>
      <w:r>
        <w:fldChar w:fldCharType="separate"/>
      </w:r>
      <w:r w:rsidR="00CA14FB">
        <w:rPr>
          <w:noProof/>
        </w:rPr>
        <w:t>5</w:t>
      </w:r>
      <w:r>
        <w:fldChar w:fldCharType="end"/>
      </w:r>
      <w:r>
        <w:t xml:space="preserve">: </w:t>
      </w:r>
      <w:r w:rsidRPr="004E2DA7">
        <w:t>Analysis for Sarsa (λ) parameter, ϵ, for values (0, .1, .25, .5, 1)</w:t>
      </w:r>
    </w:p>
    <w:p w:rsidR="00187B87" w:rsidRDefault="00187B87" w:rsidP="0033710B">
      <w:pPr>
        <w:rPr>
          <w:lang w:val="en-US"/>
        </w:rPr>
      </w:pPr>
      <w:r>
        <w:rPr>
          <w:lang w:val="en-US"/>
        </w:rPr>
        <w:t>From the above graph we can observe:</w:t>
      </w:r>
    </w:p>
    <w:p w:rsidR="00187B87" w:rsidRDefault="00187B87" w:rsidP="00187B87">
      <w:pPr>
        <w:pStyle w:val="ListParagraph"/>
        <w:numPr>
          <w:ilvl w:val="0"/>
          <w:numId w:val="4"/>
        </w:numPr>
        <w:rPr>
          <w:rFonts w:eastAsiaTheme="minorEastAsia"/>
          <w:lang w:val="en-US"/>
        </w:rPr>
      </w:pPr>
      <w:r>
        <w:rPr>
          <w:rFonts w:eastAsiaTheme="minorEastAsia"/>
          <w:lang w:val="en-US"/>
        </w:rPr>
        <w:t xml:space="preserve">We use an epsilon-greedy policy as our base policy to serve as a balance between exploration and exploitation. </w:t>
      </w:r>
    </w:p>
    <w:p w:rsidR="00772E33" w:rsidRDefault="00772E33" w:rsidP="00187B87">
      <w:pPr>
        <w:pStyle w:val="ListParagraph"/>
        <w:numPr>
          <w:ilvl w:val="0"/>
          <w:numId w:val="4"/>
        </w:numPr>
        <w:rPr>
          <w:rFonts w:eastAsiaTheme="minorEastAsia"/>
          <w:lang w:val="en-US"/>
        </w:rPr>
      </w:pPr>
      <w:r>
        <w:rPr>
          <w:rFonts w:eastAsiaTheme="minorEastAsia"/>
          <w:lang w:val="en-US"/>
        </w:rPr>
        <w:t xml:space="preserve">As we can see that </w:t>
      </w:r>
      <w:r w:rsidR="005B5B32">
        <w:rPr>
          <w:rFonts w:eastAsiaTheme="minorEastAsia"/>
          <w:lang w:val="en-US"/>
        </w:rPr>
        <w:t xml:space="preserve">epsilon values for 0 and 0.1 serve very good results, but keeping epsilon 0 means, we are instructing the algorithm to only exploit and not explore at all. </w:t>
      </w:r>
    </w:p>
    <w:p w:rsidR="005B5B32" w:rsidRPr="00187B87" w:rsidRDefault="005B5B32" w:rsidP="00187B87">
      <w:pPr>
        <w:pStyle w:val="ListParagraph"/>
        <w:numPr>
          <w:ilvl w:val="0"/>
          <w:numId w:val="4"/>
        </w:numPr>
        <w:rPr>
          <w:rFonts w:eastAsiaTheme="minorEastAsia"/>
          <w:lang w:val="en-US"/>
        </w:rPr>
      </w:pPr>
      <w:r>
        <w:rPr>
          <w:rFonts w:eastAsiaTheme="minorEastAsia"/>
          <w:lang w:val="en-US"/>
        </w:rPr>
        <w:t xml:space="preserve">To keep room for stochasticity and allow the algorithm to explore with some probability, the best value lies between 0.1 and 0.25. </w:t>
      </w:r>
    </w:p>
    <w:p w:rsidR="00187B87" w:rsidRDefault="00187B87" w:rsidP="0033710B">
      <w:pPr>
        <w:rPr>
          <w:rFonts w:eastAsiaTheme="minorEastAsia"/>
          <w:lang w:val="en-US"/>
        </w:rPr>
      </w:pPr>
    </w:p>
    <w:p w:rsidR="007A6100" w:rsidRDefault="0033710B" w:rsidP="00C76772">
      <w:pPr>
        <w:rPr>
          <w:lang w:val="en-US"/>
        </w:rPr>
      </w:pPr>
      <w:r w:rsidRPr="00781D1B">
        <w:rPr>
          <w:rFonts w:eastAsiaTheme="minorEastAsia"/>
          <w:lang w:val="en-US"/>
        </w:rPr>
        <w:t xml:space="preserve">Analysis for </w:t>
      </w:r>
      <m:oMath>
        <m:r>
          <w:rPr>
            <w:rFonts w:ascii="Cambria Math" w:hAnsi="Cambria Math"/>
            <w:lang w:val="en-US"/>
          </w:rPr>
          <m:t>λ</m:t>
        </m:r>
      </m:oMath>
      <w:r w:rsidRPr="00781D1B">
        <w:rPr>
          <w:rFonts w:eastAsiaTheme="minorEastAsia"/>
          <w:lang w:val="en-US"/>
        </w:rPr>
        <w:t>:</w:t>
      </w:r>
    </w:p>
    <w:tbl>
      <w:tblPr>
        <w:tblStyle w:val="TableGrid"/>
        <w:tblW w:w="5000" w:type="pct"/>
        <w:tblLayout w:type="fixed"/>
        <w:tblLook w:val="04A0" w:firstRow="1" w:lastRow="0" w:firstColumn="1" w:lastColumn="0" w:noHBand="0" w:noVBand="1"/>
      </w:tblPr>
      <w:tblGrid>
        <w:gridCol w:w="4505"/>
        <w:gridCol w:w="4505"/>
      </w:tblGrid>
      <w:tr w:rsidR="007A6100" w:rsidTr="006E09B3">
        <w:trPr>
          <w:trHeight w:hRule="exact" w:val="4536"/>
        </w:trPr>
        <w:tc>
          <w:tcPr>
            <w:tcW w:w="2500" w:type="pct"/>
            <w:vAlign w:val="center"/>
          </w:tcPr>
          <w:p w:rsidR="007A6100" w:rsidRDefault="00DF59DB" w:rsidP="006E09B3">
            <w:pPr>
              <w:rPr>
                <w:lang w:val="en-US"/>
              </w:rPr>
            </w:pPr>
            <w:r>
              <w:rPr>
                <w:noProof/>
                <w:lang w:val="en-US"/>
              </w:rPr>
              <w:drawing>
                <wp:inline distT="0" distB="0" distL="0" distR="0">
                  <wp:extent cx="2723515" cy="204279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ambda-Average time steps Alg-s; Exp-500; Eps-500; Size-5 .png"/>
                          <pic:cNvPicPr/>
                        </pic:nvPicPr>
                        <pic:blipFill>
                          <a:blip r:embed="rId18">
                            <a:extLst>
                              <a:ext uri="{28A0092B-C50C-407E-A947-70E740481C1C}">
                                <a14:useLocalDpi xmlns:a14="http://schemas.microsoft.com/office/drawing/2010/main" val="0"/>
                              </a:ext>
                            </a:extLst>
                          </a:blip>
                          <a:stretch>
                            <a:fillRect/>
                          </a:stretch>
                        </pic:blipFill>
                        <pic:spPr>
                          <a:xfrm>
                            <a:off x="0" y="0"/>
                            <a:ext cx="2723515" cy="2042795"/>
                          </a:xfrm>
                          <a:prstGeom prst="rect">
                            <a:avLst/>
                          </a:prstGeom>
                        </pic:spPr>
                      </pic:pic>
                    </a:graphicData>
                  </a:graphic>
                </wp:inline>
              </w:drawing>
            </w:r>
          </w:p>
        </w:tc>
        <w:tc>
          <w:tcPr>
            <w:tcW w:w="2500" w:type="pct"/>
            <w:vAlign w:val="center"/>
          </w:tcPr>
          <w:p w:rsidR="007A6100" w:rsidRDefault="00DF59DB" w:rsidP="006E09B3">
            <w:pPr>
              <w:keepNext/>
              <w:rPr>
                <w:lang w:val="en-US"/>
              </w:rPr>
            </w:pPr>
            <w:r>
              <w:rPr>
                <w:noProof/>
                <w:lang w:val="en-US"/>
              </w:rPr>
              <w:drawing>
                <wp:inline distT="0" distB="0" distL="0" distR="0">
                  <wp:extent cx="2723515" cy="204279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ambda-Average time steps Alg-s; Exp-500; Eps-500; Size-5 0.png"/>
                          <pic:cNvPicPr/>
                        </pic:nvPicPr>
                        <pic:blipFill>
                          <a:blip r:embed="rId19">
                            <a:extLst>
                              <a:ext uri="{28A0092B-C50C-407E-A947-70E740481C1C}">
                                <a14:useLocalDpi xmlns:a14="http://schemas.microsoft.com/office/drawing/2010/main" val="0"/>
                              </a:ext>
                            </a:extLst>
                          </a:blip>
                          <a:stretch>
                            <a:fillRect/>
                          </a:stretch>
                        </pic:blipFill>
                        <pic:spPr>
                          <a:xfrm>
                            <a:off x="0" y="0"/>
                            <a:ext cx="2723515" cy="2042795"/>
                          </a:xfrm>
                          <a:prstGeom prst="rect">
                            <a:avLst/>
                          </a:prstGeom>
                        </pic:spPr>
                      </pic:pic>
                    </a:graphicData>
                  </a:graphic>
                </wp:inline>
              </w:drawing>
            </w:r>
          </w:p>
          <w:p w:rsidR="00077CAC" w:rsidRPr="00077CAC" w:rsidRDefault="00077CAC" w:rsidP="00077CAC">
            <w:pPr>
              <w:keepNext/>
              <w:jc w:val="center"/>
              <w:rPr>
                <w:vertAlign w:val="subscript"/>
                <w:lang w:val="en-US"/>
              </w:rPr>
            </w:pPr>
            <w:r w:rsidRPr="00077CAC">
              <w:rPr>
                <w:vertAlign w:val="subscript"/>
                <w:lang w:val="en-US"/>
              </w:rPr>
              <w:t>*Removed lambda=1 for better clarity</w:t>
            </w:r>
          </w:p>
        </w:tc>
      </w:tr>
      <w:tr w:rsidR="00DF59DB" w:rsidTr="00DF59DB">
        <w:trPr>
          <w:trHeight w:hRule="exact" w:val="4536"/>
        </w:trPr>
        <w:tc>
          <w:tcPr>
            <w:tcW w:w="5000" w:type="pct"/>
            <w:gridSpan w:val="2"/>
            <w:vAlign w:val="center"/>
          </w:tcPr>
          <w:p w:rsidR="00DF59DB" w:rsidRDefault="00DF59DB" w:rsidP="00F44D11">
            <w:pPr>
              <w:keepNext/>
              <w:jc w:val="center"/>
              <w:rPr>
                <w:lang w:val="en-US"/>
              </w:rPr>
            </w:pPr>
            <w:r>
              <w:rPr>
                <w:noProof/>
                <w:lang w:val="en-US"/>
              </w:rPr>
              <w:lastRenderedPageBreak/>
              <w:drawing>
                <wp:inline distT="0" distB="0" distL="0" distR="0">
                  <wp:extent cx="3839845" cy="2551043"/>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ambda-Max q-value for start state Alg-s; Exp-500; Eps-500; Size-5 0.png"/>
                          <pic:cNvPicPr/>
                        </pic:nvPicPr>
                        <pic:blipFill>
                          <a:blip r:embed="rId20">
                            <a:extLst>
                              <a:ext uri="{28A0092B-C50C-407E-A947-70E740481C1C}">
                                <a14:useLocalDpi xmlns:a14="http://schemas.microsoft.com/office/drawing/2010/main" val="0"/>
                              </a:ext>
                            </a:extLst>
                          </a:blip>
                          <a:stretch>
                            <a:fillRect/>
                          </a:stretch>
                        </pic:blipFill>
                        <pic:spPr>
                          <a:xfrm>
                            <a:off x="0" y="0"/>
                            <a:ext cx="3860297" cy="2564630"/>
                          </a:xfrm>
                          <a:prstGeom prst="rect">
                            <a:avLst/>
                          </a:prstGeom>
                        </pic:spPr>
                      </pic:pic>
                    </a:graphicData>
                  </a:graphic>
                </wp:inline>
              </w:drawing>
            </w:r>
          </w:p>
          <w:p w:rsidR="00077CAC" w:rsidRDefault="00077CAC" w:rsidP="005925E9">
            <w:pPr>
              <w:keepNext/>
              <w:jc w:val="center"/>
              <w:rPr>
                <w:lang w:val="en-US"/>
              </w:rPr>
            </w:pPr>
            <w:r w:rsidRPr="00077CAC">
              <w:rPr>
                <w:vertAlign w:val="subscript"/>
                <w:lang w:val="en-US"/>
              </w:rPr>
              <w:t>*Removed lambda=1 for better clarity</w:t>
            </w:r>
          </w:p>
        </w:tc>
      </w:tr>
    </w:tbl>
    <w:p w:rsidR="00DF59DB" w:rsidRDefault="00F44D11" w:rsidP="00CA14FB">
      <w:pPr>
        <w:pStyle w:val="Caption"/>
        <w:jc w:val="center"/>
        <w:rPr>
          <w:lang w:val="en-US"/>
        </w:rPr>
      </w:pPr>
      <w:r>
        <w:t xml:space="preserve">Figure </w:t>
      </w:r>
      <w:r>
        <w:fldChar w:fldCharType="begin"/>
      </w:r>
      <w:r>
        <w:instrText xml:space="preserve"> SEQ Figure \* ARABIC </w:instrText>
      </w:r>
      <w:r>
        <w:fldChar w:fldCharType="separate"/>
      </w:r>
      <w:r w:rsidR="00CA14FB">
        <w:rPr>
          <w:noProof/>
        </w:rPr>
        <w:t>6</w:t>
      </w:r>
      <w:r>
        <w:fldChar w:fldCharType="end"/>
      </w:r>
      <w:r>
        <w:t xml:space="preserve">: </w:t>
      </w:r>
      <w:r w:rsidRPr="00A24F3F">
        <w:t>Analysis for Sarsa (λ) parameter, λ for values (0, .1, .25, .75, .5, 1)</w:t>
      </w:r>
    </w:p>
    <w:p w:rsidR="00CA14FB" w:rsidRDefault="00814456">
      <w:pPr>
        <w:rPr>
          <w:lang w:val="en-US"/>
        </w:rPr>
      </w:pPr>
      <w:r>
        <w:rPr>
          <w:lang w:val="en-US"/>
        </w:rPr>
        <w:t>Looking at the above graphs:</w:t>
      </w:r>
    </w:p>
    <w:p w:rsidR="00814456" w:rsidRDefault="00814456" w:rsidP="00814456">
      <w:pPr>
        <w:pStyle w:val="ListParagraph"/>
        <w:numPr>
          <w:ilvl w:val="0"/>
          <w:numId w:val="4"/>
        </w:numPr>
        <w:rPr>
          <w:lang w:val="en-US"/>
        </w:rPr>
      </w:pPr>
      <w:r>
        <w:rPr>
          <w:lang w:val="en-US"/>
        </w:rPr>
        <w:t>We can clearly conclude that a higher lambda is a good estimate for the Sarsa algorithm</w:t>
      </w:r>
    </w:p>
    <w:p w:rsidR="00814456" w:rsidRDefault="00814456" w:rsidP="00814456">
      <w:pPr>
        <w:pStyle w:val="ListParagraph"/>
        <w:numPr>
          <w:ilvl w:val="0"/>
          <w:numId w:val="4"/>
        </w:numPr>
        <w:rPr>
          <w:lang w:val="en-US"/>
        </w:rPr>
      </w:pPr>
      <w:r>
        <w:rPr>
          <w:lang w:val="en-US"/>
        </w:rPr>
        <w:t>This is also fits well with the theory of Sarsa as a large value of Sarsa allows for a longer time difference chain</w:t>
      </w:r>
    </w:p>
    <w:p w:rsidR="00814456" w:rsidRDefault="00814456" w:rsidP="00814456">
      <w:pPr>
        <w:pStyle w:val="ListParagraph"/>
        <w:numPr>
          <w:ilvl w:val="0"/>
          <w:numId w:val="4"/>
        </w:numPr>
        <w:rPr>
          <w:lang w:val="en-US"/>
        </w:rPr>
      </w:pPr>
      <w:r>
        <w:rPr>
          <w:lang w:val="en-US"/>
        </w:rPr>
        <w:t>However, like all other parameters, there is a cut-off beyond which the increasing the value prohibits the algorithm from working efficiently</w:t>
      </w:r>
    </w:p>
    <w:p w:rsidR="00814456" w:rsidRPr="00814456" w:rsidRDefault="00814456" w:rsidP="00814456">
      <w:pPr>
        <w:pStyle w:val="ListParagraph"/>
        <w:numPr>
          <w:ilvl w:val="0"/>
          <w:numId w:val="4"/>
        </w:numPr>
        <w:rPr>
          <w:lang w:val="en-US"/>
        </w:rPr>
      </w:pPr>
      <w:r>
        <w:rPr>
          <w:lang w:val="en-US"/>
        </w:rPr>
        <w:t>For our example, the optimal value for lambda seems to be around 0.75</w:t>
      </w:r>
    </w:p>
    <w:p w:rsidR="005C5C6B" w:rsidRDefault="005C5C6B">
      <w:pPr>
        <w:rPr>
          <w:lang w:val="en-US"/>
        </w:rPr>
      </w:pPr>
    </w:p>
    <w:p w:rsidR="00EC5E82" w:rsidRDefault="00EC5E82" w:rsidP="00EC5E82">
      <w:pPr>
        <w:rPr>
          <w:lang w:val="en-US"/>
        </w:rPr>
      </w:pPr>
      <w:r>
        <w:rPr>
          <w:lang w:val="en-US"/>
        </w:rPr>
        <w:t xml:space="preserve">Based on the above analysis, we choose the following parameters as the best fit: </w:t>
      </w:r>
    </w:p>
    <w:p w:rsidR="00E16EA7" w:rsidRDefault="00EC5E82" w:rsidP="0037120C">
      <w:pPr>
        <w:jc w:val="center"/>
        <w:rPr>
          <w:lang w:val="en-US"/>
        </w:rPr>
      </w:pPr>
      <w:bookmarkStart w:id="2" w:name="_GoBack"/>
      <w:bookmarkEnd w:id="2"/>
      <m:oMath>
        <m:r>
          <w:rPr>
            <w:rFonts w:ascii="Cambria Math" w:hAnsi="Cambria Math"/>
            <w:lang w:val="en-US"/>
          </w:rPr>
          <m:t>α=0.5; ϵ=0.1;λ=0.75</m:t>
        </m:r>
      </m:oMath>
      <w:r w:rsidR="0037120C">
        <w:rPr>
          <w:lang w:val="en-US"/>
        </w:rPr>
        <w:t xml:space="preserve"> (rest remain default)</w:t>
      </w:r>
    </w:p>
    <w:p w:rsidR="0037120C" w:rsidRDefault="0037120C">
      <w:pPr>
        <w:rPr>
          <w:lang w:val="en-US"/>
        </w:rPr>
      </w:pPr>
    </w:p>
    <w:p w:rsidR="00EC5E82" w:rsidRDefault="00EC5E82">
      <w:pPr>
        <w:rPr>
          <w:lang w:val="en-US"/>
        </w:rPr>
      </w:pPr>
      <w:r>
        <w:rPr>
          <w:lang w:val="en-US"/>
        </w:rPr>
        <w:t>Using these chosen parameters, we run the algorithm on a 10x10 grid. The results are shown below:</w:t>
      </w:r>
    </w:p>
    <w:tbl>
      <w:tblPr>
        <w:tblStyle w:val="TableGrid"/>
        <w:tblW w:w="5000" w:type="pct"/>
        <w:tblLayout w:type="fixed"/>
        <w:tblLook w:val="04A0" w:firstRow="1" w:lastRow="0" w:firstColumn="1" w:lastColumn="0" w:noHBand="0" w:noVBand="1"/>
      </w:tblPr>
      <w:tblGrid>
        <w:gridCol w:w="4505"/>
        <w:gridCol w:w="4505"/>
      </w:tblGrid>
      <w:tr w:rsidR="00AB226E" w:rsidTr="006E09B3">
        <w:trPr>
          <w:trHeight w:hRule="exact" w:val="4536"/>
        </w:trPr>
        <w:tc>
          <w:tcPr>
            <w:tcW w:w="2500" w:type="pct"/>
            <w:vAlign w:val="center"/>
          </w:tcPr>
          <w:p w:rsidR="00AB226E" w:rsidRDefault="00AB226E" w:rsidP="006E09B3">
            <w:pPr>
              <w:rPr>
                <w:lang w:val="en-US"/>
              </w:rPr>
            </w:pPr>
            <w:r>
              <w:rPr>
                <w:noProof/>
                <w:lang w:val="en-US"/>
              </w:rPr>
              <w:drawing>
                <wp:inline distT="0" distB="0" distL="0" distR="0">
                  <wp:extent cx="2723515" cy="2042795"/>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arsa-Average time steps required to reach goal.png"/>
                          <pic:cNvPicPr/>
                        </pic:nvPicPr>
                        <pic:blipFill>
                          <a:blip r:embed="rId21">
                            <a:extLst>
                              <a:ext uri="{28A0092B-C50C-407E-A947-70E740481C1C}">
                                <a14:useLocalDpi xmlns:a14="http://schemas.microsoft.com/office/drawing/2010/main" val="0"/>
                              </a:ext>
                            </a:extLst>
                          </a:blip>
                          <a:stretch>
                            <a:fillRect/>
                          </a:stretch>
                        </pic:blipFill>
                        <pic:spPr>
                          <a:xfrm>
                            <a:off x="0" y="0"/>
                            <a:ext cx="2723515" cy="2042795"/>
                          </a:xfrm>
                          <a:prstGeom prst="rect">
                            <a:avLst/>
                          </a:prstGeom>
                        </pic:spPr>
                      </pic:pic>
                    </a:graphicData>
                  </a:graphic>
                </wp:inline>
              </w:drawing>
            </w:r>
          </w:p>
        </w:tc>
        <w:tc>
          <w:tcPr>
            <w:tcW w:w="2500" w:type="pct"/>
            <w:vAlign w:val="center"/>
          </w:tcPr>
          <w:p w:rsidR="00AB226E" w:rsidRDefault="00F9588A" w:rsidP="00CA14FB">
            <w:pPr>
              <w:keepNext/>
              <w:rPr>
                <w:lang w:val="en-US"/>
              </w:rPr>
            </w:pPr>
            <w:r>
              <w:rPr>
                <w:noProof/>
                <w:lang w:val="en-US"/>
              </w:rPr>
              <w:drawing>
                <wp:inline distT="0" distB="0" distL="0" distR="0">
                  <wp:extent cx="2723515" cy="2042795"/>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arsa-Max q-value for the start state.png"/>
                          <pic:cNvPicPr/>
                        </pic:nvPicPr>
                        <pic:blipFill>
                          <a:blip r:embed="rId22">
                            <a:extLst>
                              <a:ext uri="{28A0092B-C50C-407E-A947-70E740481C1C}">
                                <a14:useLocalDpi xmlns:a14="http://schemas.microsoft.com/office/drawing/2010/main" val="0"/>
                              </a:ext>
                            </a:extLst>
                          </a:blip>
                          <a:stretch>
                            <a:fillRect/>
                          </a:stretch>
                        </pic:blipFill>
                        <pic:spPr>
                          <a:xfrm>
                            <a:off x="0" y="0"/>
                            <a:ext cx="2723515" cy="2042795"/>
                          </a:xfrm>
                          <a:prstGeom prst="rect">
                            <a:avLst/>
                          </a:prstGeom>
                        </pic:spPr>
                      </pic:pic>
                    </a:graphicData>
                  </a:graphic>
                </wp:inline>
              </w:drawing>
            </w:r>
          </w:p>
        </w:tc>
      </w:tr>
    </w:tbl>
    <w:p w:rsidR="00AB226E" w:rsidRDefault="00CA14FB" w:rsidP="00CA14FB">
      <w:pPr>
        <w:pStyle w:val="Caption"/>
        <w:jc w:val="center"/>
        <w:rPr>
          <w:lang w:val="en-US"/>
        </w:rPr>
      </w:pPr>
      <w:r>
        <w:t xml:space="preserve">Figure </w:t>
      </w:r>
      <w:r>
        <w:fldChar w:fldCharType="begin"/>
      </w:r>
      <w:r>
        <w:instrText xml:space="preserve"> SEQ Figure \* ARABIC </w:instrText>
      </w:r>
      <w:r>
        <w:fldChar w:fldCharType="separate"/>
      </w:r>
      <w:r>
        <w:rPr>
          <w:noProof/>
        </w:rPr>
        <w:t>7</w:t>
      </w:r>
      <w:r>
        <w:fldChar w:fldCharType="end"/>
      </w:r>
      <w:r>
        <w:t xml:space="preserve">: </w:t>
      </w:r>
      <w:r w:rsidRPr="00A46699">
        <w:t>Analysis for Sarsa(λ) on a 10x10 grid based on chosen parameters</w:t>
      </w:r>
    </w:p>
    <w:p w:rsidR="003067FC" w:rsidRDefault="003067FC">
      <w:pPr>
        <w:rPr>
          <w:lang w:val="en-US"/>
        </w:rPr>
      </w:pPr>
    </w:p>
    <w:p w:rsidR="00645AD6" w:rsidRDefault="001577F5">
      <w:pPr>
        <w:rPr>
          <w:lang w:val="en-US"/>
        </w:rPr>
      </w:pPr>
      <w:r>
        <w:rPr>
          <w:lang w:val="en-US"/>
        </w:rPr>
        <w:t>Looking at the above graph, we can conclude the following about Sarsa (</w:t>
      </w:r>
      <m:oMath>
        <m:r>
          <w:rPr>
            <w:rFonts w:ascii="Cambria Math" w:hAnsi="Cambria Math"/>
            <w:lang w:val="en-US"/>
          </w:rPr>
          <m:t>λ</m:t>
        </m:r>
      </m:oMath>
      <w:r>
        <w:rPr>
          <w:lang w:val="en-US"/>
        </w:rPr>
        <w:t>) algorithm:</w:t>
      </w:r>
    </w:p>
    <w:p w:rsidR="001577F5" w:rsidRDefault="001577F5" w:rsidP="001577F5">
      <w:pPr>
        <w:pStyle w:val="ListParagraph"/>
        <w:numPr>
          <w:ilvl w:val="0"/>
          <w:numId w:val="4"/>
        </w:numPr>
        <w:rPr>
          <w:lang w:val="en-US"/>
        </w:rPr>
      </w:pPr>
      <w:r>
        <w:rPr>
          <w:lang w:val="en-US"/>
        </w:rPr>
        <w:t>The estimate for our parameters (</w:t>
      </w:r>
      <m:oMath>
        <m:r>
          <w:rPr>
            <w:rFonts w:ascii="Cambria Math" w:hAnsi="Cambria Math"/>
            <w:lang w:val="en-US"/>
          </w:rPr>
          <m:t>α=0.5; ϵ=0.1;λ=0.75</m:t>
        </m:r>
      </m:oMath>
      <w:r>
        <w:rPr>
          <w:lang w:val="en-US"/>
        </w:rPr>
        <w:t>) were on-point.</w:t>
      </w:r>
    </w:p>
    <w:p w:rsidR="00A828A2" w:rsidRDefault="00A828A2" w:rsidP="001577F5">
      <w:pPr>
        <w:pStyle w:val="ListParagraph"/>
        <w:numPr>
          <w:ilvl w:val="0"/>
          <w:numId w:val="4"/>
        </w:numPr>
        <w:rPr>
          <w:lang w:val="en-US"/>
        </w:rPr>
      </w:pPr>
      <w:r>
        <w:rPr>
          <w:lang w:val="en-US"/>
        </w:rPr>
        <w:t>Sarsa(</w:t>
      </w:r>
      <m:oMath>
        <m:r>
          <w:rPr>
            <w:rFonts w:ascii="Cambria Math" w:hAnsi="Cambria Math"/>
            <w:lang w:val="en-US"/>
          </w:rPr>
          <m:t>λ</m:t>
        </m:r>
      </m:oMath>
      <w:r>
        <w:rPr>
          <w:lang w:val="en-US"/>
        </w:rPr>
        <w:t>) algorithm does not require much of exploration as it tries and converge to the optimal policy based on its eligibility choice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t</m:t>
            </m:r>
          </m:sub>
        </m:sSub>
      </m:oMath>
      <w:r>
        <w:rPr>
          <w:lang w:val="en-US"/>
        </w:rPr>
        <w:t>), hence, the epsilon value of 0.1 works very well, and despite using a strategy that has low exploration probability, the policy converges very quickly to the optimal policy.</w:t>
      </w:r>
    </w:p>
    <w:p w:rsidR="001577F5" w:rsidRDefault="00A828A2" w:rsidP="001577F5">
      <w:pPr>
        <w:pStyle w:val="ListParagraph"/>
        <w:numPr>
          <w:ilvl w:val="0"/>
          <w:numId w:val="4"/>
        </w:numPr>
        <w:rPr>
          <w:lang w:val="en-US"/>
        </w:rPr>
      </w:pPr>
      <w:r>
        <w:rPr>
          <w:lang w:val="en-US"/>
        </w:rPr>
        <w:t>Having large values for alpha and lambda also work in the favor of the algorithm.</w:t>
      </w:r>
    </w:p>
    <w:p w:rsidR="00A828A2" w:rsidRPr="001577F5" w:rsidRDefault="00A828A2" w:rsidP="001577F5">
      <w:pPr>
        <w:pStyle w:val="ListParagraph"/>
        <w:numPr>
          <w:ilvl w:val="0"/>
          <w:numId w:val="4"/>
        </w:numPr>
        <w:rPr>
          <w:lang w:val="en-US"/>
        </w:rPr>
      </w:pPr>
      <w:r>
        <w:rPr>
          <w:lang w:val="en-US"/>
        </w:rPr>
        <w:t>The algorithm takes an average of 200 episodes to converge to the optimum policy</w:t>
      </w:r>
    </w:p>
    <w:p w:rsidR="00F71383" w:rsidRDefault="00F71383">
      <w:pPr>
        <w:rPr>
          <w:lang w:val="en-US"/>
        </w:rPr>
      </w:pPr>
    </w:p>
    <w:p w:rsidR="00F71383" w:rsidRPr="00F456EF" w:rsidRDefault="00F71383">
      <w:pPr>
        <w:rPr>
          <w:lang w:val="en-US"/>
        </w:rPr>
      </w:pPr>
      <w:r w:rsidRPr="00926C6C">
        <w:rPr>
          <w:b/>
          <w:lang w:val="en-US"/>
        </w:rPr>
        <w:t>Comparing Q-learning and Sarsa (</w:t>
      </w:r>
      <m:oMath>
        <m:r>
          <m:rPr>
            <m:sty m:val="bi"/>
          </m:rPr>
          <w:rPr>
            <w:rFonts w:ascii="Cambria Math" w:hAnsi="Cambria Math"/>
            <w:lang w:val="en-US"/>
          </w:rPr>
          <m:t>λ</m:t>
        </m:r>
      </m:oMath>
      <w:r w:rsidRPr="00926C6C">
        <w:rPr>
          <w:b/>
          <w:lang w:val="en-US"/>
        </w:rPr>
        <w:t>) togeth</w:t>
      </w:r>
      <w:r w:rsidR="00A70344">
        <w:rPr>
          <w:b/>
          <w:lang w:val="en-US"/>
        </w:rPr>
        <w:t>er</w:t>
      </w:r>
      <w:r w:rsidR="00C0002D">
        <w:rPr>
          <w:b/>
          <w:lang w:val="en-US"/>
        </w:rPr>
        <w:t>,</w:t>
      </w:r>
      <w:r w:rsidR="00A70344">
        <w:rPr>
          <w:b/>
          <w:lang w:val="en-US"/>
        </w:rPr>
        <w:t xml:space="preserve"> </w:t>
      </w:r>
      <w:r w:rsidR="00603EE8">
        <w:rPr>
          <w:b/>
          <w:lang w:val="en-US"/>
        </w:rPr>
        <w:t>based on</w:t>
      </w:r>
      <w:r w:rsidR="00A70344">
        <w:rPr>
          <w:b/>
          <w:lang w:val="en-US"/>
        </w:rPr>
        <w:t xml:space="preserve"> selected parameters</w:t>
      </w:r>
    </w:p>
    <w:p w:rsidR="00C0002D" w:rsidRPr="00926C6C" w:rsidRDefault="00C0002D">
      <w:pPr>
        <w:rPr>
          <w:b/>
          <w:lang w:val="en-US"/>
        </w:rPr>
      </w:pPr>
    </w:p>
    <w:tbl>
      <w:tblPr>
        <w:tblStyle w:val="TableGrid"/>
        <w:tblW w:w="5000" w:type="pct"/>
        <w:tblLayout w:type="fixed"/>
        <w:tblLook w:val="04A0" w:firstRow="1" w:lastRow="0" w:firstColumn="1" w:lastColumn="0" w:noHBand="0" w:noVBand="1"/>
      </w:tblPr>
      <w:tblGrid>
        <w:gridCol w:w="4505"/>
        <w:gridCol w:w="4505"/>
      </w:tblGrid>
      <w:tr w:rsidR="00F71383" w:rsidTr="006E09B3">
        <w:trPr>
          <w:trHeight w:hRule="exact" w:val="4536"/>
        </w:trPr>
        <w:tc>
          <w:tcPr>
            <w:tcW w:w="2500" w:type="pct"/>
            <w:vAlign w:val="center"/>
          </w:tcPr>
          <w:p w:rsidR="00F71383" w:rsidRDefault="00F37DB9" w:rsidP="006E09B3">
            <w:pPr>
              <w:rPr>
                <w:lang w:val="en-US"/>
              </w:rPr>
            </w:pPr>
            <w:r>
              <w:rPr>
                <w:noProof/>
                <w:lang w:val="en-US"/>
              </w:rPr>
              <w:drawing>
                <wp:inline distT="0" distB="0" distL="0" distR="0">
                  <wp:extent cx="2723515" cy="2042795"/>
                  <wp:effectExtent l="0" t="0" r="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ep count - Q-learning vs Sarsa.png"/>
                          <pic:cNvPicPr/>
                        </pic:nvPicPr>
                        <pic:blipFill>
                          <a:blip r:embed="rId23">
                            <a:extLst>
                              <a:ext uri="{28A0092B-C50C-407E-A947-70E740481C1C}">
                                <a14:useLocalDpi xmlns:a14="http://schemas.microsoft.com/office/drawing/2010/main" val="0"/>
                              </a:ext>
                            </a:extLst>
                          </a:blip>
                          <a:stretch>
                            <a:fillRect/>
                          </a:stretch>
                        </pic:blipFill>
                        <pic:spPr>
                          <a:xfrm>
                            <a:off x="0" y="0"/>
                            <a:ext cx="2723515" cy="2042795"/>
                          </a:xfrm>
                          <a:prstGeom prst="rect">
                            <a:avLst/>
                          </a:prstGeom>
                        </pic:spPr>
                      </pic:pic>
                    </a:graphicData>
                  </a:graphic>
                </wp:inline>
              </w:drawing>
            </w:r>
          </w:p>
        </w:tc>
        <w:tc>
          <w:tcPr>
            <w:tcW w:w="2500" w:type="pct"/>
            <w:vAlign w:val="center"/>
          </w:tcPr>
          <w:p w:rsidR="00F71383" w:rsidRDefault="00F37DB9" w:rsidP="006E09B3">
            <w:pPr>
              <w:keepNext/>
              <w:rPr>
                <w:lang w:val="en-US"/>
              </w:rPr>
            </w:pPr>
            <w:r>
              <w:rPr>
                <w:noProof/>
                <w:lang w:val="en-US"/>
              </w:rPr>
              <w:drawing>
                <wp:inline distT="0" distB="0" distL="0" distR="0">
                  <wp:extent cx="2723515" cy="2042795"/>
                  <wp:effectExtent l="0" t="0" r="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tart state Q-value - Q-learning vs Sarsa.png"/>
                          <pic:cNvPicPr/>
                        </pic:nvPicPr>
                        <pic:blipFill>
                          <a:blip r:embed="rId24">
                            <a:extLst>
                              <a:ext uri="{28A0092B-C50C-407E-A947-70E740481C1C}">
                                <a14:useLocalDpi xmlns:a14="http://schemas.microsoft.com/office/drawing/2010/main" val="0"/>
                              </a:ext>
                            </a:extLst>
                          </a:blip>
                          <a:stretch>
                            <a:fillRect/>
                          </a:stretch>
                        </pic:blipFill>
                        <pic:spPr>
                          <a:xfrm>
                            <a:off x="0" y="0"/>
                            <a:ext cx="2723515" cy="2042795"/>
                          </a:xfrm>
                          <a:prstGeom prst="rect">
                            <a:avLst/>
                          </a:prstGeom>
                        </pic:spPr>
                      </pic:pic>
                    </a:graphicData>
                  </a:graphic>
                </wp:inline>
              </w:drawing>
            </w:r>
          </w:p>
        </w:tc>
      </w:tr>
    </w:tbl>
    <w:p w:rsidR="00F71383" w:rsidRDefault="00F71383">
      <w:pPr>
        <w:rPr>
          <w:lang w:val="en-US"/>
        </w:rPr>
      </w:pPr>
    </w:p>
    <w:p w:rsidR="00645AD6" w:rsidRDefault="006E09B3" w:rsidP="00645AD6">
      <w:pPr>
        <w:rPr>
          <w:lang w:val="en-US"/>
        </w:rPr>
      </w:pPr>
      <w:r>
        <w:rPr>
          <w:lang w:val="en-US"/>
        </w:rPr>
        <w:t xml:space="preserve">The above graph shows the comparison between Q-learning and Sarsa </w:t>
      </w:r>
      <m:oMath>
        <m:r>
          <w:rPr>
            <w:rFonts w:ascii="Cambria Math" w:hAnsi="Cambria Math"/>
            <w:lang w:val="en-US"/>
          </w:rPr>
          <m:t>(λ)</m:t>
        </m:r>
      </m:oMath>
      <w:r>
        <w:rPr>
          <w:lang w:val="en-US"/>
        </w:rPr>
        <w:t xml:space="preserve"> run on their respective chosen parameters. This plot aligns the theory in the sense, that</w:t>
      </w:r>
    </w:p>
    <w:p w:rsidR="006E09B3" w:rsidRDefault="006E09B3" w:rsidP="006E09B3">
      <w:pPr>
        <w:pStyle w:val="ListParagraph"/>
        <w:numPr>
          <w:ilvl w:val="0"/>
          <w:numId w:val="4"/>
        </w:numPr>
        <w:rPr>
          <w:lang w:val="en-US"/>
        </w:rPr>
      </w:pPr>
      <w:r>
        <w:rPr>
          <w:lang w:val="en-US"/>
        </w:rPr>
        <w:t>Q-learning does more exploration, due to which its initial episodes are very sporadic and takes a longer time to converge</w:t>
      </w:r>
    </w:p>
    <w:p w:rsidR="006E09B3" w:rsidRDefault="006E09B3" w:rsidP="006E09B3">
      <w:pPr>
        <w:pStyle w:val="ListParagraph"/>
        <w:numPr>
          <w:ilvl w:val="0"/>
          <w:numId w:val="4"/>
        </w:numPr>
        <w:rPr>
          <w:lang w:val="en-US"/>
        </w:rPr>
      </w:pPr>
      <w:r>
        <w:rPr>
          <w:lang w:val="en-US"/>
        </w:rPr>
        <w:t xml:space="preserve">Sarsa </w:t>
      </w:r>
      <m:oMath>
        <m:r>
          <w:rPr>
            <w:rFonts w:ascii="Cambria Math" w:hAnsi="Cambria Math"/>
            <w:lang w:val="en-US"/>
          </w:rPr>
          <m:t>(λ)</m:t>
        </m:r>
      </m:oMath>
      <w:r>
        <w:rPr>
          <w:lang w:val="en-US"/>
        </w:rPr>
        <w:t xml:space="preserve"> does little exploration and is its step counts per episode are lower from </w:t>
      </w:r>
      <w:r w:rsidR="00321979">
        <w:rPr>
          <w:lang w:val="en-US"/>
        </w:rPr>
        <w:t>the start</w:t>
      </w:r>
    </w:p>
    <w:p w:rsidR="00321979" w:rsidRDefault="00321979" w:rsidP="006E09B3">
      <w:pPr>
        <w:pStyle w:val="ListParagraph"/>
        <w:numPr>
          <w:ilvl w:val="0"/>
          <w:numId w:val="4"/>
        </w:numPr>
        <w:rPr>
          <w:lang w:val="en-US"/>
        </w:rPr>
      </w:pPr>
      <w:r>
        <w:rPr>
          <w:lang w:val="en-US"/>
        </w:rPr>
        <w:t xml:space="preserve">Because Q-learning does enough exploration, it is capable of converging to a much better solution (as shown in the graph on the right); even if it takes a little longer than Sarsa </w:t>
      </w:r>
      <m:oMath>
        <m:r>
          <w:rPr>
            <w:rFonts w:ascii="Cambria Math" w:hAnsi="Cambria Math"/>
            <w:lang w:val="en-US"/>
          </w:rPr>
          <m:t>(λ)</m:t>
        </m:r>
      </m:oMath>
    </w:p>
    <w:p w:rsidR="00176450" w:rsidRPr="00176450" w:rsidRDefault="00176450" w:rsidP="00176450">
      <w:pPr>
        <w:rPr>
          <w:lang w:val="en-US"/>
        </w:rPr>
      </w:pPr>
    </w:p>
    <w:sectPr w:rsidR="00176450" w:rsidRPr="00176450" w:rsidSect="00652A7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2867" w:rsidRDefault="00B82867" w:rsidP="00C44639">
      <w:r>
        <w:separator/>
      </w:r>
    </w:p>
  </w:endnote>
  <w:endnote w:type="continuationSeparator" w:id="0">
    <w:p w:rsidR="00B82867" w:rsidRDefault="00B82867" w:rsidP="00C44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2867" w:rsidRDefault="00B82867" w:rsidP="00C44639">
      <w:r>
        <w:separator/>
      </w:r>
    </w:p>
  </w:footnote>
  <w:footnote w:type="continuationSeparator" w:id="0">
    <w:p w:rsidR="00B82867" w:rsidRDefault="00B82867" w:rsidP="00C446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5005F3"/>
    <w:multiLevelType w:val="hybridMultilevel"/>
    <w:tmpl w:val="08445C4C"/>
    <w:lvl w:ilvl="0" w:tplc="92AC506E">
      <w:start w:val="1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C93769"/>
    <w:multiLevelType w:val="hybridMultilevel"/>
    <w:tmpl w:val="AFDAF036"/>
    <w:lvl w:ilvl="0" w:tplc="0AF6035E">
      <w:start w:val="17"/>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CE2265"/>
    <w:multiLevelType w:val="hybridMultilevel"/>
    <w:tmpl w:val="2DC8C5BA"/>
    <w:lvl w:ilvl="0" w:tplc="42C01530">
      <w:start w:val="1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873EC9"/>
    <w:multiLevelType w:val="hybridMultilevel"/>
    <w:tmpl w:val="9EFA504C"/>
    <w:lvl w:ilvl="0" w:tplc="BDC0006C">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6246BA"/>
    <w:multiLevelType w:val="hybridMultilevel"/>
    <w:tmpl w:val="D14839A4"/>
    <w:lvl w:ilvl="0" w:tplc="83B4FAB0">
      <w:start w:val="1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E4E"/>
    <w:rsid w:val="00021194"/>
    <w:rsid w:val="00042EDC"/>
    <w:rsid w:val="00045C4D"/>
    <w:rsid w:val="00047221"/>
    <w:rsid w:val="00053444"/>
    <w:rsid w:val="000561D9"/>
    <w:rsid w:val="00077CAC"/>
    <w:rsid w:val="00087582"/>
    <w:rsid w:val="00090EA9"/>
    <w:rsid w:val="00090FA0"/>
    <w:rsid w:val="000946BA"/>
    <w:rsid w:val="000B46DA"/>
    <w:rsid w:val="000D542A"/>
    <w:rsid w:val="000E66E8"/>
    <w:rsid w:val="000E6F62"/>
    <w:rsid w:val="0010175F"/>
    <w:rsid w:val="00116B64"/>
    <w:rsid w:val="001261D4"/>
    <w:rsid w:val="001302AB"/>
    <w:rsid w:val="0014722A"/>
    <w:rsid w:val="001577F5"/>
    <w:rsid w:val="0017286F"/>
    <w:rsid w:val="001740D4"/>
    <w:rsid w:val="00176450"/>
    <w:rsid w:val="00187B87"/>
    <w:rsid w:val="001966BE"/>
    <w:rsid w:val="001B41AA"/>
    <w:rsid w:val="001C2DD0"/>
    <w:rsid w:val="00220D29"/>
    <w:rsid w:val="002273F1"/>
    <w:rsid w:val="0023288C"/>
    <w:rsid w:val="00257765"/>
    <w:rsid w:val="002812BE"/>
    <w:rsid w:val="002A70D4"/>
    <w:rsid w:val="002D3017"/>
    <w:rsid w:val="002D5B4F"/>
    <w:rsid w:val="002E52B6"/>
    <w:rsid w:val="002F1376"/>
    <w:rsid w:val="003067FC"/>
    <w:rsid w:val="003123F0"/>
    <w:rsid w:val="00315CB4"/>
    <w:rsid w:val="00320065"/>
    <w:rsid w:val="00321979"/>
    <w:rsid w:val="00325CE7"/>
    <w:rsid w:val="0033710B"/>
    <w:rsid w:val="0034024A"/>
    <w:rsid w:val="00342BF0"/>
    <w:rsid w:val="003435DD"/>
    <w:rsid w:val="00363831"/>
    <w:rsid w:val="003639C7"/>
    <w:rsid w:val="0037120C"/>
    <w:rsid w:val="00380D5A"/>
    <w:rsid w:val="003837F9"/>
    <w:rsid w:val="00394150"/>
    <w:rsid w:val="003A70D2"/>
    <w:rsid w:val="003A7B81"/>
    <w:rsid w:val="003C5357"/>
    <w:rsid w:val="003D32DC"/>
    <w:rsid w:val="003F322F"/>
    <w:rsid w:val="003F6125"/>
    <w:rsid w:val="0046465A"/>
    <w:rsid w:val="00464F4B"/>
    <w:rsid w:val="00497E4E"/>
    <w:rsid w:val="004A76D4"/>
    <w:rsid w:val="004D06CF"/>
    <w:rsid w:val="004D16F7"/>
    <w:rsid w:val="004F062C"/>
    <w:rsid w:val="004F480D"/>
    <w:rsid w:val="00507DCF"/>
    <w:rsid w:val="00511A20"/>
    <w:rsid w:val="00514176"/>
    <w:rsid w:val="00517272"/>
    <w:rsid w:val="00554541"/>
    <w:rsid w:val="00561650"/>
    <w:rsid w:val="005925E9"/>
    <w:rsid w:val="0059382A"/>
    <w:rsid w:val="00594A6D"/>
    <w:rsid w:val="005A0DD6"/>
    <w:rsid w:val="005B5B32"/>
    <w:rsid w:val="005C5C6B"/>
    <w:rsid w:val="005E4854"/>
    <w:rsid w:val="00603EE8"/>
    <w:rsid w:val="006070E7"/>
    <w:rsid w:val="006141D0"/>
    <w:rsid w:val="00645AD6"/>
    <w:rsid w:val="00652A73"/>
    <w:rsid w:val="00677E6C"/>
    <w:rsid w:val="00685531"/>
    <w:rsid w:val="00697D9A"/>
    <w:rsid w:val="006C3754"/>
    <w:rsid w:val="006D3126"/>
    <w:rsid w:val="006E09B3"/>
    <w:rsid w:val="00700842"/>
    <w:rsid w:val="00707DAC"/>
    <w:rsid w:val="00717B7C"/>
    <w:rsid w:val="007335D1"/>
    <w:rsid w:val="00772E33"/>
    <w:rsid w:val="00781D1B"/>
    <w:rsid w:val="007A6100"/>
    <w:rsid w:val="0080610F"/>
    <w:rsid w:val="00814456"/>
    <w:rsid w:val="008212A6"/>
    <w:rsid w:val="00834D6F"/>
    <w:rsid w:val="00877559"/>
    <w:rsid w:val="00877FCD"/>
    <w:rsid w:val="00882685"/>
    <w:rsid w:val="008A31B3"/>
    <w:rsid w:val="008A7936"/>
    <w:rsid w:val="008C5B41"/>
    <w:rsid w:val="008C6316"/>
    <w:rsid w:val="008C691B"/>
    <w:rsid w:val="008C7A43"/>
    <w:rsid w:val="0090749D"/>
    <w:rsid w:val="00910928"/>
    <w:rsid w:val="00913B05"/>
    <w:rsid w:val="00922FED"/>
    <w:rsid w:val="00926C6C"/>
    <w:rsid w:val="00941B86"/>
    <w:rsid w:val="009B2C06"/>
    <w:rsid w:val="009C5246"/>
    <w:rsid w:val="009E4C36"/>
    <w:rsid w:val="00A063D1"/>
    <w:rsid w:val="00A16535"/>
    <w:rsid w:val="00A600CE"/>
    <w:rsid w:val="00A64038"/>
    <w:rsid w:val="00A64789"/>
    <w:rsid w:val="00A66BA6"/>
    <w:rsid w:val="00A70344"/>
    <w:rsid w:val="00A709F6"/>
    <w:rsid w:val="00A828A2"/>
    <w:rsid w:val="00A84B83"/>
    <w:rsid w:val="00AB226E"/>
    <w:rsid w:val="00AD128D"/>
    <w:rsid w:val="00B23D42"/>
    <w:rsid w:val="00B33ECA"/>
    <w:rsid w:val="00B512A5"/>
    <w:rsid w:val="00B56941"/>
    <w:rsid w:val="00B57A28"/>
    <w:rsid w:val="00B82867"/>
    <w:rsid w:val="00B922DF"/>
    <w:rsid w:val="00B9341E"/>
    <w:rsid w:val="00B956F7"/>
    <w:rsid w:val="00BD54F6"/>
    <w:rsid w:val="00BE0217"/>
    <w:rsid w:val="00BF6711"/>
    <w:rsid w:val="00C0002D"/>
    <w:rsid w:val="00C05BCE"/>
    <w:rsid w:val="00C13EF8"/>
    <w:rsid w:val="00C24140"/>
    <w:rsid w:val="00C41E5B"/>
    <w:rsid w:val="00C44639"/>
    <w:rsid w:val="00C554FE"/>
    <w:rsid w:val="00C67482"/>
    <w:rsid w:val="00C74B5C"/>
    <w:rsid w:val="00C76772"/>
    <w:rsid w:val="00C877C4"/>
    <w:rsid w:val="00C95B25"/>
    <w:rsid w:val="00C964E9"/>
    <w:rsid w:val="00CA14FB"/>
    <w:rsid w:val="00CB118A"/>
    <w:rsid w:val="00CD6EB0"/>
    <w:rsid w:val="00CE2E1C"/>
    <w:rsid w:val="00CE55B0"/>
    <w:rsid w:val="00D0314A"/>
    <w:rsid w:val="00D26D7A"/>
    <w:rsid w:val="00D363B5"/>
    <w:rsid w:val="00D442EB"/>
    <w:rsid w:val="00D6468A"/>
    <w:rsid w:val="00D664ED"/>
    <w:rsid w:val="00D725CC"/>
    <w:rsid w:val="00D80845"/>
    <w:rsid w:val="00D8655A"/>
    <w:rsid w:val="00DA3DA2"/>
    <w:rsid w:val="00DB71FA"/>
    <w:rsid w:val="00DD42F2"/>
    <w:rsid w:val="00DD5FBF"/>
    <w:rsid w:val="00DF59DB"/>
    <w:rsid w:val="00E04379"/>
    <w:rsid w:val="00E04A63"/>
    <w:rsid w:val="00E16EA7"/>
    <w:rsid w:val="00E22E8B"/>
    <w:rsid w:val="00E237DD"/>
    <w:rsid w:val="00E368BE"/>
    <w:rsid w:val="00E57B91"/>
    <w:rsid w:val="00E73A01"/>
    <w:rsid w:val="00E800A2"/>
    <w:rsid w:val="00EB0F0C"/>
    <w:rsid w:val="00EC5E82"/>
    <w:rsid w:val="00EE276C"/>
    <w:rsid w:val="00F06FC8"/>
    <w:rsid w:val="00F37DB9"/>
    <w:rsid w:val="00F41288"/>
    <w:rsid w:val="00F44D11"/>
    <w:rsid w:val="00F456EF"/>
    <w:rsid w:val="00F503CB"/>
    <w:rsid w:val="00F57359"/>
    <w:rsid w:val="00F62C76"/>
    <w:rsid w:val="00F71383"/>
    <w:rsid w:val="00F733EA"/>
    <w:rsid w:val="00F850E1"/>
    <w:rsid w:val="00F9588A"/>
    <w:rsid w:val="00FC403A"/>
    <w:rsid w:val="00FF01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E2DF6A1"/>
  <w14:defaultImageDpi w14:val="32767"/>
  <w15:chartTrackingRefBased/>
  <w15:docId w15:val="{054D18C2-56A6-DA43-B48B-FF43477B2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D5B4F"/>
    <w:rPr>
      <w:rFonts w:ascii="Times New Roman" w:eastAsia="Times New Roman" w:hAnsi="Times New Roman" w:cs="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6F7"/>
    <w:pPr>
      <w:ind w:left="720"/>
      <w:contextualSpacing/>
    </w:pPr>
  </w:style>
  <w:style w:type="character" w:styleId="PlaceholderText">
    <w:name w:val="Placeholder Text"/>
    <w:basedOn w:val="DefaultParagraphFont"/>
    <w:uiPriority w:val="99"/>
    <w:semiHidden/>
    <w:rsid w:val="001261D4"/>
    <w:rPr>
      <w:color w:val="808080"/>
    </w:rPr>
  </w:style>
  <w:style w:type="table" w:styleId="TableGrid">
    <w:name w:val="Table Grid"/>
    <w:basedOn w:val="TableNormal"/>
    <w:uiPriority w:val="39"/>
    <w:rsid w:val="007008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0314A"/>
    <w:pPr>
      <w:spacing w:after="200"/>
    </w:pPr>
    <w:rPr>
      <w:i/>
      <w:iCs/>
      <w:color w:val="44546A" w:themeColor="text2"/>
      <w:sz w:val="18"/>
      <w:szCs w:val="18"/>
    </w:rPr>
  </w:style>
  <w:style w:type="paragraph" w:styleId="Header">
    <w:name w:val="header"/>
    <w:basedOn w:val="Normal"/>
    <w:link w:val="HeaderChar"/>
    <w:uiPriority w:val="99"/>
    <w:unhideWhenUsed/>
    <w:rsid w:val="00C44639"/>
    <w:pPr>
      <w:tabs>
        <w:tab w:val="center" w:pos="4513"/>
        <w:tab w:val="right" w:pos="9026"/>
      </w:tabs>
    </w:pPr>
  </w:style>
  <w:style w:type="character" w:customStyle="1" w:styleId="HeaderChar">
    <w:name w:val="Header Char"/>
    <w:basedOn w:val="DefaultParagraphFont"/>
    <w:link w:val="Header"/>
    <w:uiPriority w:val="99"/>
    <w:rsid w:val="00C44639"/>
  </w:style>
  <w:style w:type="paragraph" w:styleId="Footer">
    <w:name w:val="footer"/>
    <w:basedOn w:val="Normal"/>
    <w:link w:val="FooterChar"/>
    <w:uiPriority w:val="99"/>
    <w:unhideWhenUsed/>
    <w:rsid w:val="00C44639"/>
    <w:pPr>
      <w:tabs>
        <w:tab w:val="center" w:pos="4513"/>
        <w:tab w:val="right" w:pos="9026"/>
      </w:tabs>
    </w:pPr>
  </w:style>
  <w:style w:type="character" w:customStyle="1" w:styleId="FooterChar">
    <w:name w:val="Footer Char"/>
    <w:basedOn w:val="DefaultParagraphFont"/>
    <w:link w:val="Footer"/>
    <w:uiPriority w:val="99"/>
    <w:rsid w:val="00C44639"/>
  </w:style>
  <w:style w:type="character" w:styleId="Emphasis">
    <w:name w:val="Emphasis"/>
    <w:basedOn w:val="DefaultParagraphFont"/>
    <w:uiPriority w:val="20"/>
    <w:qFormat/>
    <w:rsid w:val="006C3754"/>
    <w:rPr>
      <w:i/>
      <w:iCs/>
    </w:rPr>
  </w:style>
  <w:style w:type="character" w:styleId="Hyperlink">
    <w:name w:val="Hyperlink"/>
    <w:basedOn w:val="DefaultParagraphFont"/>
    <w:uiPriority w:val="99"/>
    <w:unhideWhenUsed/>
    <w:rsid w:val="000E6F62"/>
    <w:rPr>
      <w:color w:val="0563C1" w:themeColor="hyperlink"/>
      <w:u w:val="single"/>
    </w:rPr>
  </w:style>
  <w:style w:type="character" w:styleId="UnresolvedMention">
    <w:name w:val="Unresolved Mention"/>
    <w:basedOn w:val="DefaultParagraphFont"/>
    <w:uiPriority w:val="99"/>
    <w:rsid w:val="000E6F6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3294">
      <w:bodyDiv w:val="1"/>
      <w:marLeft w:val="0"/>
      <w:marRight w:val="0"/>
      <w:marTop w:val="0"/>
      <w:marBottom w:val="0"/>
      <w:divBdr>
        <w:top w:val="none" w:sz="0" w:space="0" w:color="auto"/>
        <w:left w:val="none" w:sz="0" w:space="0" w:color="auto"/>
        <w:bottom w:val="none" w:sz="0" w:space="0" w:color="auto"/>
        <w:right w:val="none" w:sz="0" w:space="0" w:color="auto"/>
      </w:divBdr>
      <w:divsChild>
        <w:div w:id="1174732983">
          <w:marLeft w:val="0"/>
          <w:marRight w:val="0"/>
          <w:marTop w:val="0"/>
          <w:marBottom w:val="0"/>
          <w:divBdr>
            <w:top w:val="none" w:sz="0" w:space="0" w:color="auto"/>
            <w:left w:val="none" w:sz="0" w:space="0" w:color="auto"/>
            <w:bottom w:val="none" w:sz="0" w:space="0" w:color="auto"/>
            <w:right w:val="none" w:sz="0" w:space="0" w:color="auto"/>
          </w:divBdr>
          <w:divsChild>
            <w:div w:id="30363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270042">
      <w:bodyDiv w:val="1"/>
      <w:marLeft w:val="0"/>
      <w:marRight w:val="0"/>
      <w:marTop w:val="0"/>
      <w:marBottom w:val="0"/>
      <w:divBdr>
        <w:top w:val="none" w:sz="0" w:space="0" w:color="auto"/>
        <w:left w:val="none" w:sz="0" w:space="0" w:color="auto"/>
        <w:bottom w:val="none" w:sz="0" w:space="0" w:color="auto"/>
        <w:right w:val="none" w:sz="0" w:space="0" w:color="auto"/>
      </w:divBdr>
      <w:divsChild>
        <w:div w:id="162474484">
          <w:marLeft w:val="0"/>
          <w:marRight w:val="0"/>
          <w:marTop w:val="0"/>
          <w:marBottom w:val="0"/>
          <w:divBdr>
            <w:top w:val="none" w:sz="0" w:space="0" w:color="auto"/>
            <w:left w:val="none" w:sz="0" w:space="0" w:color="auto"/>
            <w:bottom w:val="none" w:sz="0" w:space="0" w:color="auto"/>
            <w:right w:val="none" w:sz="0" w:space="0" w:color="auto"/>
          </w:divBdr>
          <w:divsChild>
            <w:div w:id="1619676970">
              <w:marLeft w:val="0"/>
              <w:marRight w:val="0"/>
              <w:marTop w:val="0"/>
              <w:marBottom w:val="0"/>
              <w:divBdr>
                <w:top w:val="none" w:sz="0" w:space="0" w:color="auto"/>
                <w:left w:val="none" w:sz="0" w:space="0" w:color="auto"/>
                <w:bottom w:val="none" w:sz="0" w:space="0" w:color="auto"/>
                <w:right w:val="none" w:sz="0" w:space="0" w:color="auto"/>
              </w:divBdr>
            </w:div>
            <w:div w:id="793904895">
              <w:marLeft w:val="0"/>
              <w:marRight w:val="0"/>
              <w:marTop w:val="0"/>
              <w:marBottom w:val="0"/>
              <w:divBdr>
                <w:top w:val="none" w:sz="0" w:space="0" w:color="auto"/>
                <w:left w:val="none" w:sz="0" w:space="0" w:color="auto"/>
                <w:bottom w:val="none" w:sz="0" w:space="0" w:color="auto"/>
                <w:right w:val="none" w:sz="0" w:space="0" w:color="auto"/>
              </w:divBdr>
            </w:div>
            <w:div w:id="1947424559">
              <w:marLeft w:val="0"/>
              <w:marRight w:val="0"/>
              <w:marTop w:val="0"/>
              <w:marBottom w:val="0"/>
              <w:divBdr>
                <w:top w:val="none" w:sz="0" w:space="0" w:color="auto"/>
                <w:left w:val="none" w:sz="0" w:space="0" w:color="auto"/>
                <w:bottom w:val="none" w:sz="0" w:space="0" w:color="auto"/>
                <w:right w:val="none" w:sz="0" w:space="0" w:color="auto"/>
              </w:divBdr>
            </w:div>
            <w:div w:id="151225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8421">
      <w:bodyDiv w:val="1"/>
      <w:marLeft w:val="0"/>
      <w:marRight w:val="0"/>
      <w:marTop w:val="0"/>
      <w:marBottom w:val="0"/>
      <w:divBdr>
        <w:top w:val="none" w:sz="0" w:space="0" w:color="auto"/>
        <w:left w:val="none" w:sz="0" w:space="0" w:color="auto"/>
        <w:bottom w:val="none" w:sz="0" w:space="0" w:color="auto"/>
        <w:right w:val="none" w:sz="0" w:space="0" w:color="auto"/>
      </w:divBdr>
      <w:divsChild>
        <w:div w:id="2127503457">
          <w:marLeft w:val="0"/>
          <w:marRight w:val="0"/>
          <w:marTop w:val="0"/>
          <w:marBottom w:val="0"/>
          <w:divBdr>
            <w:top w:val="none" w:sz="0" w:space="0" w:color="auto"/>
            <w:left w:val="none" w:sz="0" w:space="0" w:color="auto"/>
            <w:bottom w:val="none" w:sz="0" w:space="0" w:color="auto"/>
            <w:right w:val="none" w:sz="0" w:space="0" w:color="auto"/>
          </w:divBdr>
          <w:divsChild>
            <w:div w:id="55839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18463">
      <w:bodyDiv w:val="1"/>
      <w:marLeft w:val="0"/>
      <w:marRight w:val="0"/>
      <w:marTop w:val="0"/>
      <w:marBottom w:val="0"/>
      <w:divBdr>
        <w:top w:val="none" w:sz="0" w:space="0" w:color="auto"/>
        <w:left w:val="none" w:sz="0" w:space="0" w:color="auto"/>
        <w:bottom w:val="none" w:sz="0" w:space="0" w:color="auto"/>
        <w:right w:val="none" w:sz="0" w:space="0" w:color="auto"/>
      </w:divBdr>
      <w:divsChild>
        <w:div w:id="21713029">
          <w:marLeft w:val="0"/>
          <w:marRight w:val="0"/>
          <w:marTop w:val="0"/>
          <w:marBottom w:val="0"/>
          <w:divBdr>
            <w:top w:val="none" w:sz="0" w:space="0" w:color="auto"/>
            <w:left w:val="none" w:sz="0" w:space="0" w:color="auto"/>
            <w:bottom w:val="none" w:sz="0" w:space="0" w:color="auto"/>
            <w:right w:val="none" w:sz="0" w:space="0" w:color="auto"/>
          </w:divBdr>
          <w:divsChild>
            <w:div w:id="808743234">
              <w:marLeft w:val="0"/>
              <w:marRight w:val="0"/>
              <w:marTop w:val="0"/>
              <w:marBottom w:val="0"/>
              <w:divBdr>
                <w:top w:val="none" w:sz="0" w:space="0" w:color="auto"/>
                <w:left w:val="none" w:sz="0" w:space="0" w:color="auto"/>
                <w:bottom w:val="none" w:sz="0" w:space="0" w:color="auto"/>
                <w:right w:val="none" w:sz="0" w:space="0" w:color="auto"/>
              </w:divBdr>
            </w:div>
            <w:div w:id="595941912">
              <w:marLeft w:val="0"/>
              <w:marRight w:val="0"/>
              <w:marTop w:val="0"/>
              <w:marBottom w:val="0"/>
              <w:divBdr>
                <w:top w:val="none" w:sz="0" w:space="0" w:color="auto"/>
                <w:left w:val="none" w:sz="0" w:space="0" w:color="auto"/>
                <w:bottom w:val="none" w:sz="0" w:space="0" w:color="auto"/>
                <w:right w:val="none" w:sz="0" w:space="0" w:color="auto"/>
              </w:divBdr>
            </w:div>
            <w:div w:id="1672096407">
              <w:marLeft w:val="0"/>
              <w:marRight w:val="0"/>
              <w:marTop w:val="0"/>
              <w:marBottom w:val="0"/>
              <w:divBdr>
                <w:top w:val="none" w:sz="0" w:space="0" w:color="auto"/>
                <w:left w:val="none" w:sz="0" w:space="0" w:color="auto"/>
                <w:bottom w:val="none" w:sz="0" w:space="0" w:color="auto"/>
                <w:right w:val="none" w:sz="0" w:space="0" w:color="auto"/>
              </w:divBdr>
            </w:div>
            <w:div w:id="189635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49661">
      <w:bodyDiv w:val="1"/>
      <w:marLeft w:val="0"/>
      <w:marRight w:val="0"/>
      <w:marTop w:val="0"/>
      <w:marBottom w:val="0"/>
      <w:divBdr>
        <w:top w:val="none" w:sz="0" w:space="0" w:color="auto"/>
        <w:left w:val="none" w:sz="0" w:space="0" w:color="auto"/>
        <w:bottom w:val="none" w:sz="0" w:space="0" w:color="auto"/>
        <w:right w:val="none" w:sz="0" w:space="0" w:color="auto"/>
      </w:divBdr>
      <w:divsChild>
        <w:div w:id="860632005">
          <w:marLeft w:val="0"/>
          <w:marRight w:val="0"/>
          <w:marTop w:val="0"/>
          <w:marBottom w:val="0"/>
          <w:divBdr>
            <w:top w:val="none" w:sz="0" w:space="0" w:color="auto"/>
            <w:left w:val="none" w:sz="0" w:space="0" w:color="auto"/>
            <w:bottom w:val="none" w:sz="0" w:space="0" w:color="auto"/>
            <w:right w:val="none" w:sz="0" w:space="0" w:color="auto"/>
          </w:divBdr>
          <w:divsChild>
            <w:div w:id="150188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15869">
      <w:bodyDiv w:val="1"/>
      <w:marLeft w:val="0"/>
      <w:marRight w:val="0"/>
      <w:marTop w:val="0"/>
      <w:marBottom w:val="0"/>
      <w:divBdr>
        <w:top w:val="none" w:sz="0" w:space="0" w:color="auto"/>
        <w:left w:val="none" w:sz="0" w:space="0" w:color="auto"/>
        <w:bottom w:val="none" w:sz="0" w:space="0" w:color="auto"/>
        <w:right w:val="none" w:sz="0" w:space="0" w:color="auto"/>
      </w:divBdr>
      <w:divsChild>
        <w:div w:id="1748067316">
          <w:marLeft w:val="0"/>
          <w:marRight w:val="0"/>
          <w:marTop w:val="0"/>
          <w:marBottom w:val="0"/>
          <w:divBdr>
            <w:top w:val="none" w:sz="0" w:space="0" w:color="auto"/>
            <w:left w:val="none" w:sz="0" w:space="0" w:color="auto"/>
            <w:bottom w:val="none" w:sz="0" w:space="0" w:color="auto"/>
            <w:right w:val="none" w:sz="0" w:space="0" w:color="auto"/>
          </w:divBdr>
          <w:divsChild>
            <w:div w:id="957642294">
              <w:marLeft w:val="0"/>
              <w:marRight w:val="0"/>
              <w:marTop w:val="0"/>
              <w:marBottom w:val="0"/>
              <w:divBdr>
                <w:top w:val="none" w:sz="0" w:space="0" w:color="auto"/>
                <w:left w:val="none" w:sz="0" w:space="0" w:color="auto"/>
                <w:bottom w:val="none" w:sz="0" w:space="0" w:color="auto"/>
                <w:right w:val="none" w:sz="0" w:space="0" w:color="auto"/>
              </w:divBdr>
            </w:div>
            <w:div w:id="815534028">
              <w:marLeft w:val="0"/>
              <w:marRight w:val="0"/>
              <w:marTop w:val="0"/>
              <w:marBottom w:val="0"/>
              <w:divBdr>
                <w:top w:val="none" w:sz="0" w:space="0" w:color="auto"/>
                <w:left w:val="none" w:sz="0" w:space="0" w:color="auto"/>
                <w:bottom w:val="none" w:sz="0" w:space="0" w:color="auto"/>
                <w:right w:val="none" w:sz="0" w:space="0" w:color="auto"/>
              </w:divBdr>
            </w:div>
            <w:div w:id="315455065">
              <w:marLeft w:val="0"/>
              <w:marRight w:val="0"/>
              <w:marTop w:val="0"/>
              <w:marBottom w:val="0"/>
              <w:divBdr>
                <w:top w:val="none" w:sz="0" w:space="0" w:color="auto"/>
                <w:left w:val="none" w:sz="0" w:space="0" w:color="auto"/>
                <w:bottom w:val="none" w:sz="0" w:space="0" w:color="auto"/>
                <w:right w:val="none" w:sz="0" w:space="0" w:color="auto"/>
              </w:divBdr>
            </w:div>
            <w:div w:id="134783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35583">
      <w:bodyDiv w:val="1"/>
      <w:marLeft w:val="0"/>
      <w:marRight w:val="0"/>
      <w:marTop w:val="0"/>
      <w:marBottom w:val="0"/>
      <w:divBdr>
        <w:top w:val="none" w:sz="0" w:space="0" w:color="auto"/>
        <w:left w:val="none" w:sz="0" w:space="0" w:color="auto"/>
        <w:bottom w:val="none" w:sz="0" w:space="0" w:color="auto"/>
        <w:right w:val="none" w:sz="0" w:space="0" w:color="auto"/>
      </w:divBdr>
      <w:divsChild>
        <w:div w:id="757482756">
          <w:marLeft w:val="0"/>
          <w:marRight w:val="0"/>
          <w:marTop w:val="0"/>
          <w:marBottom w:val="0"/>
          <w:divBdr>
            <w:top w:val="none" w:sz="0" w:space="0" w:color="auto"/>
            <w:left w:val="none" w:sz="0" w:space="0" w:color="auto"/>
            <w:bottom w:val="none" w:sz="0" w:space="0" w:color="auto"/>
            <w:right w:val="none" w:sz="0" w:space="0" w:color="auto"/>
          </w:divBdr>
          <w:divsChild>
            <w:div w:id="2059356076">
              <w:marLeft w:val="0"/>
              <w:marRight w:val="0"/>
              <w:marTop w:val="0"/>
              <w:marBottom w:val="0"/>
              <w:divBdr>
                <w:top w:val="none" w:sz="0" w:space="0" w:color="auto"/>
                <w:left w:val="none" w:sz="0" w:space="0" w:color="auto"/>
                <w:bottom w:val="none" w:sz="0" w:space="0" w:color="auto"/>
                <w:right w:val="none" w:sz="0" w:space="0" w:color="auto"/>
              </w:divBdr>
            </w:div>
            <w:div w:id="785003500">
              <w:marLeft w:val="0"/>
              <w:marRight w:val="0"/>
              <w:marTop w:val="0"/>
              <w:marBottom w:val="0"/>
              <w:divBdr>
                <w:top w:val="none" w:sz="0" w:space="0" w:color="auto"/>
                <w:left w:val="none" w:sz="0" w:space="0" w:color="auto"/>
                <w:bottom w:val="none" w:sz="0" w:space="0" w:color="auto"/>
                <w:right w:val="none" w:sz="0" w:space="0" w:color="auto"/>
              </w:divBdr>
            </w:div>
            <w:div w:id="84495742">
              <w:marLeft w:val="0"/>
              <w:marRight w:val="0"/>
              <w:marTop w:val="0"/>
              <w:marBottom w:val="0"/>
              <w:divBdr>
                <w:top w:val="none" w:sz="0" w:space="0" w:color="auto"/>
                <w:left w:val="none" w:sz="0" w:space="0" w:color="auto"/>
                <w:bottom w:val="none" w:sz="0" w:space="0" w:color="auto"/>
                <w:right w:val="none" w:sz="0" w:space="0" w:color="auto"/>
              </w:divBdr>
            </w:div>
            <w:div w:id="198156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17273">
      <w:bodyDiv w:val="1"/>
      <w:marLeft w:val="0"/>
      <w:marRight w:val="0"/>
      <w:marTop w:val="0"/>
      <w:marBottom w:val="0"/>
      <w:divBdr>
        <w:top w:val="none" w:sz="0" w:space="0" w:color="auto"/>
        <w:left w:val="none" w:sz="0" w:space="0" w:color="auto"/>
        <w:bottom w:val="none" w:sz="0" w:space="0" w:color="auto"/>
        <w:right w:val="none" w:sz="0" w:space="0" w:color="auto"/>
      </w:divBdr>
    </w:div>
    <w:div w:id="1374574076">
      <w:bodyDiv w:val="1"/>
      <w:marLeft w:val="0"/>
      <w:marRight w:val="0"/>
      <w:marTop w:val="0"/>
      <w:marBottom w:val="0"/>
      <w:divBdr>
        <w:top w:val="none" w:sz="0" w:space="0" w:color="auto"/>
        <w:left w:val="none" w:sz="0" w:space="0" w:color="auto"/>
        <w:bottom w:val="none" w:sz="0" w:space="0" w:color="auto"/>
        <w:right w:val="none" w:sz="0" w:space="0" w:color="auto"/>
      </w:divBdr>
      <w:divsChild>
        <w:div w:id="1835729202">
          <w:marLeft w:val="0"/>
          <w:marRight w:val="0"/>
          <w:marTop w:val="0"/>
          <w:marBottom w:val="0"/>
          <w:divBdr>
            <w:top w:val="none" w:sz="0" w:space="0" w:color="auto"/>
            <w:left w:val="none" w:sz="0" w:space="0" w:color="auto"/>
            <w:bottom w:val="none" w:sz="0" w:space="0" w:color="auto"/>
            <w:right w:val="none" w:sz="0" w:space="0" w:color="auto"/>
          </w:divBdr>
          <w:divsChild>
            <w:div w:id="440146189">
              <w:marLeft w:val="0"/>
              <w:marRight w:val="0"/>
              <w:marTop w:val="0"/>
              <w:marBottom w:val="0"/>
              <w:divBdr>
                <w:top w:val="none" w:sz="0" w:space="0" w:color="auto"/>
                <w:left w:val="none" w:sz="0" w:space="0" w:color="auto"/>
                <w:bottom w:val="none" w:sz="0" w:space="0" w:color="auto"/>
                <w:right w:val="none" w:sz="0" w:space="0" w:color="auto"/>
              </w:divBdr>
            </w:div>
            <w:div w:id="408312885">
              <w:marLeft w:val="0"/>
              <w:marRight w:val="0"/>
              <w:marTop w:val="0"/>
              <w:marBottom w:val="0"/>
              <w:divBdr>
                <w:top w:val="none" w:sz="0" w:space="0" w:color="auto"/>
                <w:left w:val="none" w:sz="0" w:space="0" w:color="auto"/>
                <w:bottom w:val="none" w:sz="0" w:space="0" w:color="auto"/>
                <w:right w:val="none" w:sz="0" w:space="0" w:color="auto"/>
              </w:divBdr>
            </w:div>
            <w:div w:id="203295853">
              <w:marLeft w:val="0"/>
              <w:marRight w:val="0"/>
              <w:marTop w:val="0"/>
              <w:marBottom w:val="0"/>
              <w:divBdr>
                <w:top w:val="none" w:sz="0" w:space="0" w:color="auto"/>
                <w:left w:val="none" w:sz="0" w:space="0" w:color="auto"/>
                <w:bottom w:val="none" w:sz="0" w:space="0" w:color="auto"/>
                <w:right w:val="none" w:sz="0" w:space="0" w:color="auto"/>
              </w:divBdr>
            </w:div>
            <w:div w:id="119160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8093">
      <w:bodyDiv w:val="1"/>
      <w:marLeft w:val="0"/>
      <w:marRight w:val="0"/>
      <w:marTop w:val="0"/>
      <w:marBottom w:val="0"/>
      <w:divBdr>
        <w:top w:val="none" w:sz="0" w:space="0" w:color="auto"/>
        <w:left w:val="none" w:sz="0" w:space="0" w:color="auto"/>
        <w:bottom w:val="none" w:sz="0" w:space="0" w:color="auto"/>
        <w:right w:val="none" w:sz="0" w:space="0" w:color="auto"/>
      </w:divBdr>
      <w:divsChild>
        <w:div w:id="884872159">
          <w:marLeft w:val="0"/>
          <w:marRight w:val="0"/>
          <w:marTop w:val="0"/>
          <w:marBottom w:val="0"/>
          <w:divBdr>
            <w:top w:val="none" w:sz="0" w:space="0" w:color="auto"/>
            <w:left w:val="none" w:sz="0" w:space="0" w:color="auto"/>
            <w:bottom w:val="none" w:sz="0" w:space="0" w:color="auto"/>
            <w:right w:val="none" w:sz="0" w:space="0" w:color="auto"/>
          </w:divBdr>
          <w:divsChild>
            <w:div w:id="149490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4296">
      <w:bodyDiv w:val="1"/>
      <w:marLeft w:val="0"/>
      <w:marRight w:val="0"/>
      <w:marTop w:val="0"/>
      <w:marBottom w:val="0"/>
      <w:divBdr>
        <w:top w:val="none" w:sz="0" w:space="0" w:color="auto"/>
        <w:left w:val="none" w:sz="0" w:space="0" w:color="auto"/>
        <w:bottom w:val="none" w:sz="0" w:space="0" w:color="auto"/>
        <w:right w:val="none" w:sz="0" w:space="0" w:color="auto"/>
      </w:divBdr>
    </w:div>
    <w:div w:id="1471895277">
      <w:bodyDiv w:val="1"/>
      <w:marLeft w:val="0"/>
      <w:marRight w:val="0"/>
      <w:marTop w:val="0"/>
      <w:marBottom w:val="0"/>
      <w:divBdr>
        <w:top w:val="none" w:sz="0" w:space="0" w:color="auto"/>
        <w:left w:val="none" w:sz="0" w:space="0" w:color="auto"/>
        <w:bottom w:val="none" w:sz="0" w:space="0" w:color="auto"/>
        <w:right w:val="none" w:sz="0" w:space="0" w:color="auto"/>
      </w:divBdr>
      <w:divsChild>
        <w:div w:id="132142962">
          <w:marLeft w:val="0"/>
          <w:marRight w:val="0"/>
          <w:marTop w:val="0"/>
          <w:marBottom w:val="0"/>
          <w:divBdr>
            <w:top w:val="none" w:sz="0" w:space="0" w:color="auto"/>
            <w:left w:val="none" w:sz="0" w:space="0" w:color="auto"/>
            <w:bottom w:val="none" w:sz="0" w:space="0" w:color="auto"/>
            <w:right w:val="none" w:sz="0" w:space="0" w:color="auto"/>
          </w:divBdr>
          <w:divsChild>
            <w:div w:id="203253618">
              <w:marLeft w:val="0"/>
              <w:marRight w:val="0"/>
              <w:marTop w:val="0"/>
              <w:marBottom w:val="0"/>
              <w:divBdr>
                <w:top w:val="none" w:sz="0" w:space="0" w:color="auto"/>
                <w:left w:val="none" w:sz="0" w:space="0" w:color="auto"/>
                <w:bottom w:val="none" w:sz="0" w:space="0" w:color="auto"/>
                <w:right w:val="none" w:sz="0" w:space="0" w:color="auto"/>
              </w:divBdr>
            </w:div>
            <w:div w:id="372733806">
              <w:marLeft w:val="0"/>
              <w:marRight w:val="0"/>
              <w:marTop w:val="0"/>
              <w:marBottom w:val="0"/>
              <w:divBdr>
                <w:top w:val="none" w:sz="0" w:space="0" w:color="auto"/>
                <w:left w:val="none" w:sz="0" w:space="0" w:color="auto"/>
                <w:bottom w:val="none" w:sz="0" w:space="0" w:color="auto"/>
                <w:right w:val="none" w:sz="0" w:space="0" w:color="auto"/>
              </w:divBdr>
            </w:div>
            <w:div w:id="1628706507">
              <w:marLeft w:val="0"/>
              <w:marRight w:val="0"/>
              <w:marTop w:val="0"/>
              <w:marBottom w:val="0"/>
              <w:divBdr>
                <w:top w:val="none" w:sz="0" w:space="0" w:color="auto"/>
                <w:left w:val="none" w:sz="0" w:space="0" w:color="auto"/>
                <w:bottom w:val="none" w:sz="0" w:space="0" w:color="auto"/>
                <w:right w:val="none" w:sz="0" w:space="0" w:color="auto"/>
              </w:divBdr>
            </w:div>
            <w:div w:id="212711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01347">
      <w:bodyDiv w:val="1"/>
      <w:marLeft w:val="0"/>
      <w:marRight w:val="0"/>
      <w:marTop w:val="0"/>
      <w:marBottom w:val="0"/>
      <w:divBdr>
        <w:top w:val="none" w:sz="0" w:space="0" w:color="auto"/>
        <w:left w:val="none" w:sz="0" w:space="0" w:color="auto"/>
        <w:bottom w:val="none" w:sz="0" w:space="0" w:color="auto"/>
        <w:right w:val="none" w:sz="0" w:space="0" w:color="auto"/>
      </w:divBdr>
      <w:divsChild>
        <w:div w:id="216206199">
          <w:marLeft w:val="0"/>
          <w:marRight w:val="0"/>
          <w:marTop w:val="0"/>
          <w:marBottom w:val="0"/>
          <w:divBdr>
            <w:top w:val="none" w:sz="0" w:space="0" w:color="auto"/>
            <w:left w:val="none" w:sz="0" w:space="0" w:color="auto"/>
            <w:bottom w:val="none" w:sz="0" w:space="0" w:color="auto"/>
            <w:right w:val="none" w:sz="0" w:space="0" w:color="auto"/>
          </w:divBdr>
          <w:divsChild>
            <w:div w:id="55955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9442">
      <w:bodyDiv w:val="1"/>
      <w:marLeft w:val="0"/>
      <w:marRight w:val="0"/>
      <w:marTop w:val="0"/>
      <w:marBottom w:val="0"/>
      <w:divBdr>
        <w:top w:val="none" w:sz="0" w:space="0" w:color="auto"/>
        <w:left w:val="none" w:sz="0" w:space="0" w:color="auto"/>
        <w:bottom w:val="none" w:sz="0" w:space="0" w:color="auto"/>
        <w:right w:val="none" w:sz="0" w:space="0" w:color="auto"/>
      </w:divBdr>
    </w:div>
    <w:div w:id="2023507333">
      <w:bodyDiv w:val="1"/>
      <w:marLeft w:val="0"/>
      <w:marRight w:val="0"/>
      <w:marTop w:val="0"/>
      <w:marBottom w:val="0"/>
      <w:divBdr>
        <w:top w:val="none" w:sz="0" w:space="0" w:color="auto"/>
        <w:left w:val="none" w:sz="0" w:space="0" w:color="auto"/>
        <w:bottom w:val="none" w:sz="0" w:space="0" w:color="auto"/>
        <w:right w:val="none" w:sz="0" w:space="0" w:color="auto"/>
      </w:divBdr>
    </w:div>
    <w:div w:id="2082674452">
      <w:bodyDiv w:val="1"/>
      <w:marLeft w:val="0"/>
      <w:marRight w:val="0"/>
      <w:marTop w:val="0"/>
      <w:marBottom w:val="0"/>
      <w:divBdr>
        <w:top w:val="none" w:sz="0" w:space="0" w:color="auto"/>
        <w:left w:val="none" w:sz="0" w:space="0" w:color="auto"/>
        <w:bottom w:val="none" w:sz="0" w:space="0" w:color="auto"/>
        <w:right w:val="none" w:sz="0" w:space="0" w:color="auto"/>
      </w:divBdr>
      <w:divsChild>
        <w:div w:id="777453644">
          <w:marLeft w:val="0"/>
          <w:marRight w:val="0"/>
          <w:marTop w:val="0"/>
          <w:marBottom w:val="0"/>
          <w:divBdr>
            <w:top w:val="none" w:sz="0" w:space="0" w:color="auto"/>
            <w:left w:val="none" w:sz="0" w:space="0" w:color="auto"/>
            <w:bottom w:val="none" w:sz="0" w:space="0" w:color="auto"/>
            <w:right w:val="none" w:sz="0" w:space="0" w:color="auto"/>
          </w:divBdr>
          <w:divsChild>
            <w:div w:id="84825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docs.python.org/3.3/library/argparse.ht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8</Pages>
  <Words>1880</Words>
  <Characters>10722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Gandhi</dc:creator>
  <cp:keywords/>
  <dc:description/>
  <cp:lastModifiedBy>Sahil Gandhi</cp:lastModifiedBy>
  <cp:revision>273</cp:revision>
  <dcterms:created xsi:type="dcterms:W3CDTF">2018-04-08T03:06:00Z</dcterms:created>
  <dcterms:modified xsi:type="dcterms:W3CDTF">2018-04-09T00:24:00Z</dcterms:modified>
</cp:coreProperties>
</file>