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w:t>
      </w:r>
      <w:proofErr w:type="spellStart"/>
      <w:r w:rsidRPr="00BF461F">
        <w:rPr>
          <w:rFonts w:ascii="Bookman Old Style" w:hAnsi="Bookman Old Style"/>
        </w:rPr>
        <w:t>arr</w:t>
      </w:r>
      <w:proofErr w:type="spellEnd"/>
      <w:r w:rsidRPr="00BF461F">
        <w:rPr>
          <w:rFonts w:ascii="Bookman Old Style" w:hAnsi="Bookman Old Style"/>
        </w:rPr>
        <w:t>){</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w:t>
      </w:r>
      <w:proofErr w:type="spellStart"/>
      <w:r w:rsidRPr="00B30974">
        <w:rPr>
          <w:rFonts w:ascii="Bookman Old Style" w:hAnsi="Bookman Old Style"/>
        </w:rPr>
        <w:t>nums</w:t>
      </w:r>
      <w:proofErr w:type="spellEnd"/>
      <w:r w:rsidRPr="00B30974">
        <w:rPr>
          <w:rFonts w:ascii="Bookman Old Style" w:hAnsi="Bookman Old Style"/>
        </w:rPr>
        <w:t>){</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prev</w:t>
      </w:r>
      <w:proofErr w:type="spellEnd"/>
      <w:r w:rsidRPr="007E36EF">
        <w:rPr>
          <w:rFonts w:ascii="Bookman Old Style" w:hAnsi="Bookman Old Style"/>
        </w:rPr>
        <w:t>;</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 xml:space="preserve">(int[] </w:t>
      </w:r>
      <w:proofErr w:type="spellStart"/>
      <w:r w:rsidRPr="00963D28">
        <w:rPr>
          <w:rFonts w:ascii="Bookman Old Style" w:hAnsi="Bookman Old Style"/>
        </w:rPr>
        <w:t>nums</w:t>
      </w:r>
      <w:proofErr w:type="spellEnd"/>
      <w:r w:rsidRPr="00963D28">
        <w:rPr>
          <w:rFonts w:ascii="Bookman Old Style" w:hAnsi="Bookman Old Style"/>
        </w:rPr>
        <w:t>)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int[][]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xml:space="preserve">        List&lt;int[]&gt; result = new </w:t>
      </w:r>
      <w:proofErr w:type="spellStart"/>
      <w:r w:rsidRPr="00BA78DA">
        <w:rPr>
          <w:rFonts w:ascii="Bookman Old Style" w:hAnsi="Bookman Old Style"/>
        </w:rPr>
        <w:t>ArrayList</w:t>
      </w:r>
      <w:proofErr w:type="spellEnd"/>
      <w:r w:rsidRPr="00BA78DA">
        <w:rPr>
          <w:rFonts w:ascii="Bookman Old Style" w:hAnsi="Bookman Old Style"/>
        </w:rPr>
        <w: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entry :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result.add</w:t>
      </w:r>
      <w:proofErr w:type="spell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result.sort</w:t>
      </w:r>
      <w:proofErr w:type="spell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r w:rsidRPr="00BA78DA">
        <w:rPr>
          <w:rFonts w:ascii="Bookman Old Style" w:hAnsi="Bookman Old Style"/>
        </w:rPr>
        <w:t>result.toArray</w:t>
      </w:r>
      <w:proofErr w:type="spell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int[][]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w:t>
      </w:r>
      <w:proofErr w:type="spellStart"/>
      <w:r w:rsidRPr="009974F6">
        <w:rPr>
          <w:rFonts w:ascii="Bookman Old Style" w:hAnsi="Bookman Old Style"/>
        </w:rPr>
        <w:t>ArrayList</w:t>
      </w:r>
      <w:proofErr w:type="spellEnd"/>
      <w:r w:rsidRPr="009974F6">
        <w:rPr>
          <w:rFonts w:ascii="Bookman Old Style" w:hAnsi="Bookman Old Style"/>
        </w:rPr>
        <w:t xml:space="preserve">&lt;&gt;();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r w:rsidRPr="009974F6">
        <w:rPr>
          <w:rFonts w:ascii="Bookman Old Style" w:hAnsi="Bookman Old Style"/>
        </w:rPr>
        <w:t>result.toArray</w:t>
      </w:r>
      <w:proofErr w:type="spell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r w:rsidRPr="005D4695">
        <w:rPr>
          <w:rFonts w:ascii="Bookman Old Style" w:hAnsi="Bookman Old Style"/>
        </w:rPr>
        <w:t>nums.length</w:t>
      </w:r>
      <w:proofErr w:type="spell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int[]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w:t>
      </w:r>
      <w:proofErr w:type="spellStart"/>
      <w:r w:rsidRPr="004F482B">
        <w:rPr>
          <w:rFonts w:ascii="Bookman Old Style" w:hAnsi="Bookman Old Style"/>
        </w:rPr>
        <w:t>nums</w:t>
      </w:r>
      <w:proofErr w:type="spellEnd"/>
      <w:r w:rsidRPr="004F482B">
        <w:rPr>
          <w:rFonts w:ascii="Bookman Old Style" w:hAnsi="Bookman Old Style"/>
        </w:rPr>
        <w:t>){</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for(int </w:t>
      </w:r>
      <w:proofErr w:type="spellStart"/>
      <w:r w:rsidRPr="004F482B">
        <w:rPr>
          <w:rFonts w:ascii="Bookman Old Style" w:hAnsi="Bookman Old Style"/>
        </w:rPr>
        <w:t>num</w:t>
      </w:r>
      <w:proofErr w:type="spellEnd"/>
      <w:r w:rsidRPr="004F482B">
        <w:rPr>
          <w:rFonts w:ascii="Bookman Old Style" w:hAnsi="Bookman Old Style"/>
        </w:rPr>
        <w:t xml:space="preserve"> : </w:t>
      </w:r>
      <w:proofErr w:type="spellStart"/>
      <w:r w:rsidRPr="004F482B">
        <w:rPr>
          <w:rFonts w:ascii="Bookman Old Style" w:hAnsi="Bookman Old Style"/>
        </w:rPr>
        <w:t>nums</w:t>
      </w:r>
      <w:proofErr w:type="spellEnd"/>
      <w:r w:rsidRPr="004F482B">
        <w:rPr>
          <w:rFonts w:ascii="Bookman Old Style" w:hAnsi="Bookman Old Style"/>
        </w:rPr>
        <w:t>){</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w:t>
      </w:r>
      <w:proofErr w:type="spellStart"/>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xml:space="preserve">] = </w:t>
      </w:r>
      <w:proofErr w:type="spellStart"/>
      <w:r w:rsidRPr="004F482B">
        <w:rPr>
          <w:rFonts w:ascii="Bookman Old Style" w:hAnsi="Bookman Old Style"/>
        </w:rPr>
        <w:t>num</w:t>
      </w:r>
      <w:proofErr w:type="spellEnd"/>
      <w:r w:rsidRPr="004F482B">
        <w:rPr>
          <w:rFonts w:ascii="Bookman Old Style" w:hAnsi="Bookman Old Style"/>
        </w:rPr>
        <w:t>;</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r w:rsidRPr="00255430">
        <w:rPr>
          <w:rFonts w:ascii="Bookman Old Style" w:hAnsi="Bookman Old Style"/>
        </w:rPr>
        <w:t>checkPowersOfThree</w:t>
      </w:r>
      <w:proofErr w:type="spell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Pr="004F482B" w:rsidRDefault="00255430" w:rsidP="00255430">
      <w:pPr>
        <w:rPr>
          <w:rFonts w:ascii="Bookman Old Style" w:hAnsi="Bookman Old Style"/>
        </w:rPr>
      </w:pPr>
      <w:r w:rsidRPr="00255430">
        <w:rPr>
          <w:rFonts w:ascii="Bookman Old Style" w:hAnsi="Bookman Old Style"/>
        </w:rPr>
        <w:t>}</w:t>
      </w:r>
    </w:p>
    <w:p w14:paraId="6AF69642" w14:textId="77777777" w:rsidR="005D4695" w:rsidRPr="004563E0" w:rsidRDefault="005D4695"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B098E" w14:textId="77777777" w:rsidR="008A118F" w:rsidRDefault="008A118F" w:rsidP="00CD5CEA">
      <w:pPr>
        <w:spacing w:after="0" w:line="240" w:lineRule="auto"/>
      </w:pPr>
      <w:r>
        <w:separator/>
      </w:r>
    </w:p>
  </w:endnote>
  <w:endnote w:type="continuationSeparator" w:id="0">
    <w:p w14:paraId="220A3757" w14:textId="77777777" w:rsidR="008A118F" w:rsidRDefault="008A118F"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FA737" w14:textId="77777777" w:rsidR="008A118F" w:rsidRDefault="008A118F" w:rsidP="00CD5CEA">
      <w:pPr>
        <w:spacing w:after="0" w:line="240" w:lineRule="auto"/>
      </w:pPr>
      <w:r>
        <w:separator/>
      </w:r>
    </w:p>
  </w:footnote>
  <w:footnote w:type="continuationSeparator" w:id="0">
    <w:p w14:paraId="15EB2571" w14:textId="77777777" w:rsidR="008A118F" w:rsidRDefault="008A118F"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6"/>
  </w:num>
  <w:num w:numId="4" w16cid:durableId="908149756">
    <w:abstractNumId w:val="9"/>
  </w:num>
  <w:num w:numId="5" w16cid:durableId="1024479251">
    <w:abstractNumId w:val="10"/>
  </w:num>
  <w:num w:numId="6" w16cid:durableId="648635788">
    <w:abstractNumId w:val="3"/>
  </w:num>
  <w:num w:numId="7" w16cid:durableId="2124222332">
    <w:abstractNumId w:val="2"/>
  </w:num>
  <w:num w:numId="8" w16cid:durableId="669333330">
    <w:abstractNumId w:val="8"/>
  </w:num>
  <w:num w:numId="9" w16cid:durableId="1059936821">
    <w:abstractNumId w:val="15"/>
  </w:num>
  <w:num w:numId="10" w16cid:durableId="294650073">
    <w:abstractNumId w:val="13"/>
  </w:num>
  <w:num w:numId="11" w16cid:durableId="907301434">
    <w:abstractNumId w:val="6"/>
  </w:num>
  <w:num w:numId="12" w16cid:durableId="303050411">
    <w:abstractNumId w:val="19"/>
  </w:num>
  <w:num w:numId="13" w16cid:durableId="679936869">
    <w:abstractNumId w:val="1"/>
  </w:num>
  <w:num w:numId="14" w16cid:durableId="1018501654">
    <w:abstractNumId w:val="17"/>
  </w:num>
  <w:num w:numId="15" w16cid:durableId="1857427467">
    <w:abstractNumId w:val="4"/>
  </w:num>
  <w:num w:numId="16" w16cid:durableId="796678029">
    <w:abstractNumId w:val="5"/>
  </w:num>
  <w:num w:numId="17" w16cid:durableId="131363218">
    <w:abstractNumId w:val="18"/>
  </w:num>
  <w:num w:numId="18" w16cid:durableId="628322206">
    <w:abstractNumId w:val="14"/>
  </w:num>
  <w:num w:numId="19" w16cid:durableId="2088652906">
    <w:abstractNumId w:val="11"/>
  </w:num>
  <w:num w:numId="20" w16cid:durableId="13071231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1F7939"/>
    <w:rsid w:val="00255430"/>
    <w:rsid w:val="00263814"/>
    <w:rsid w:val="002C6237"/>
    <w:rsid w:val="002D38B0"/>
    <w:rsid w:val="00345C01"/>
    <w:rsid w:val="00366909"/>
    <w:rsid w:val="003927E5"/>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E4370"/>
    <w:rsid w:val="006E4F80"/>
    <w:rsid w:val="00715506"/>
    <w:rsid w:val="00733439"/>
    <w:rsid w:val="00757F5A"/>
    <w:rsid w:val="007C2E9C"/>
    <w:rsid w:val="007E36EF"/>
    <w:rsid w:val="008A118F"/>
    <w:rsid w:val="008B49C4"/>
    <w:rsid w:val="00913E10"/>
    <w:rsid w:val="00963D28"/>
    <w:rsid w:val="00967261"/>
    <w:rsid w:val="00981F9A"/>
    <w:rsid w:val="009974F6"/>
    <w:rsid w:val="00A112C6"/>
    <w:rsid w:val="00AE206F"/>
    <w:rsid w:val="00B13620"/>
    <w:rsid w:val="00B30974"/>
    <w:rsid w:val="00B82E61"/>
    <w:rsid w:val="00BA78DA"/>
    <w:rsid w:val="00BF143C"/>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70</Pages>
  <Words>10300</Words>
  <Characters>58710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25</cp:revision>
  <dcterms:created xsi:type="dcterms:W3CDTF">2025-02-21T06:34:00Z</dcterms:created>
  <dcterms:modified xsi:type="dcterms:W3CDTF">2025-03-04T12:44:00Z</dcterms:modified>
</cp:coreProperties>
</file>