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 w:after="120"/>
        <w:jc w:val="center"/>
      </w:pPr>
      <w:r>
        <w:rPr>
          <w:b/>
          <w:bCs/>
          <w:color w:val="1F4E79"/>
          <w:sz w:val="52"/>
          <w:szCs w:val="52"/>
          <w:rFonts w:ascii="Arial" w:cs="Arial" w:eastAsia="Arial" w:hAnsi="Arial"/>
        </w:rPr>
        <w:t xml:space="preserve">Onfinity → .NET 8 / Linux</w:t>
      </w:r>
    </w:p>
    <w:p>
      <w:pPr>
        <w:spacing w:after="400"/>
        <w:jc w:val="center"/>
      </w:pPr>
      <w:r>
        <w:rPr>
          <w:b/>
          <w:bCs/>
          <w:color w:val="333333"/>
          <w:sz w:val="32"/>
          <w:szCs w:val="32"/>
          <w:rFonts w:ascii="Arial" w:cs="Arial" w:eastAsia="Arial" w:hAnsi="Arial"/>
        </w:rPr>
        <w:t xml:space="preserve">Headless Backend Migration — Evaluation Report</w:t>
      </w:r>
    </w:p>
    <w:p>
      <w:pPr>
        <w:jc w:val="center"/>
      </w:pPr>
      <w:r>
        <w:rPr>
          <w:i/>
          <w:iCs/>
          <w:color w:val="666666"/>
          <w:sz w:val="24"/>
          <w:szCs w:val="24"/>
        </w:rPr>
        <w:t xml:space="preserve">Proof of concept — validated end-to-end</w:t>
      </w:r>
    </w:p>
    <w:p>
      <w:pPr>
        <w:spacing w:before="120"/>
        <w:jc w:val="center"/>
      </w:pPr>
      <w:r>
        <w:rPr>
          <w:color w:val="666666"/>
          <w:sz w:val="22"/>
          <w:szCs w:val="22"/>
        </w:rPr>
        <w:t xml:space="preserve">Prepared for technical evaluation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Onfinity → .NET 8 / Linux — Headless Backend Migration: Evaluation Report</w:t>
      </w:r>
    </w:p>
    <w:p>
      <w:pPr>
        <w:spacing w:after="120"/>
      </w:pPr>
      <w:r>
        <w:rPr>
          <w:b/>
          <w:bCs/>
        </w:rPr>
        <w:t xml:space="preserve">Status:</w:t>
      </w:r>
      <w:r>
        <w:t xml:space="preserve"> Proof-of-concept complete and validated end-to-end.</w:t>
      </w:r>
    </w:p>
    <w:p>
      <w:pPr>
        <w:spacing w:after="120"/>
      </w:pPr>
      <w:r>
        <w:rPr>
          <w:b/>
          <w:bCs/>
        </w:rPr>
        <w:t xml:space="preserve">Prepared for:</w:t>
      </w:r>
      <w:r>
        <w:t xml:space="preserve"> technical evaluation.</w:t>
      </w:r>
    </w:p>
    <w:p>
      <w:pPr>
        <w:spacing w:after="120"/>
      </w:pPr>
      <w:r>
        <w:rPr>
          <w:b/>
          <w:bCs/>
        </w:rPr>
        <w:t xml:space="preserve">Scope of work:</w:t>
      </w:r>
      <w:r>
        <w:t xml:space="preserve"> evaluate whether Onfinity's (ViennaAdvantage-lineage) C# server-side logic — specifically the </w:t>
      </w:r>
      <w:r>
        <w:rPr>
          <w:b/>
          <w:bCs/>
        </w:rPr>
        <w:t xml:space="preserve">workflow engine</w:t>
      </w:r>
      <w:r>
        <w:t xml:space="preserve"> and its dependency chain — can be ported to </w:t>
      </w:r>
      <w:r>
        <w:rPr>
          <w:b/>
          <w:bCs/>
        </w:rPr>
        <w:t xml:space="preserve">.NET 8</w:t>
      </w:r>
      <w:r>
        <w:t xml:space="preserve"> and run </w:t>
      </w:r>
      <w:r>
        <w:rPr>
          <w:b/>
          <w:bCs/>
        </w:rPr>
        <w:t xml:space="preserve">headless on Linux</w:t>
      </w:r>
      <w:r>
        <w:t xml:space="preserve"> (no Windows/IIS), as the backend for AI agents, API integrations, and document automation.</w:t>
      </w:r>
    </w:p>
    <w:p>
      <w:pPr>
        <w:pBdr>
          <w:bottom w:val="single" w:color="BBBBBB" w:sz="6" w:space="1"/>
        </w:pBdr>
        <w:spacing w:before="120" w:after="120"/>
      </w:pPr>
    </w:p>
    <w:p>
      <w:pPr>
        <w:pStyle w:val="Heading2"/>
      </w:pPr>
      <w:r>
        <w:t xml:space="preserve">1. Executive summary</w:t>
      </w:r>
    </w:p>
    <w:p>
      <w:pPr>
        <w:spacing w:after="120"/>
      </w:pPr>
      <w:r>
        <w:rPr>
          <w:b/>
          <w:bCs/>
        </w:rPr>
        <w:t xml:space="preserve">Result: yes — proven, not just in theory but executed end-to-end.</w:t>
      </w:r>
    </w:p>
    <w:p>
      <w:pPr>
        <w:spacing w:after="120"/>
      </w:pPr>
      <w:r>
        <w:t xml:space="preserve">A ported </w:t>
      </w:r>
      <w:r>
        <w:rPr>
          <w:b/>
          <w:bCs/>
        </w:rPr>
        <w:t xml:space="preserve">.NET 8 build of the workflow engine and its full dependency chain</w:t>
      </w:r>
      <w:r>
        <w:t xml:space="preserve"> was compiled, hosted in a small .NET 8 service, connected to the </w:t>
      </w:r>
      <w:r>
        <w:rPr>
          <w:b/>
          <w:bCs/>
        </w:rPr>
        <w:t xml:space="preserve">live Onfinity production database</w:t>
      </w:r>
      <w:r>
        <w:t xml:space="preserve">, and used to </w:t>
      </w:r>
      <w:r>
        <w:rPr>
          <w:b/>
          <w:bCs/>
        </w:rPr>
        <w:t xml:space="preserve">start a real document-approval workflow on a real record</w:t>
      </w:r>
      <w:r>
        <w:t xml:space="preserve">. The engine created and persisted the workflow process and activity rows and suspended correctly at the approval node — i.e. it executed real business logic against the real schema with no Windows runtime.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Milestone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Evidence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6 assemblies compile for net8.0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B5006B"/>
                <w:rFonts w:ascii="Consolas" w:cs="Consolas" w:eastAsia="Consolas" w:hAnsi="Consolas"/>
              </w:rPr>
              <w:t xml:space="preserve">CoreLibrary, BaseLibrary, XModel, VAModelAD.Core, ModelLibrary, VAWorkflow</w:t>
            </w:r>
            <w:r>
              <w:t xml:space="preserve"> all build, 0 errors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Engine loads + runs in a .NET 8 host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host boots, Kestrel serves, background processor heartbeats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Engine connects to Postgres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B5006B"/>
                <w:rFonts w:ascii="Consolas" w:cs="Consolas" w:eastAsia="Consolas" w:hAnsi="Consolas"/>
              </w:rPr>
              <w:t xml:space="preserve">/health → dbConnected:true</w:t>
            </w:r>
            <w:r>
              <w:t xml:space="preserve"> against </w:t>
            </w:r>
            <w:r>
              <w:rPr>
                <w:color w:val="B5006B"/>
                <w:rFonts w:ascii="Consolas" w:cs="Consolas" w:eastAsia="Consolas" w:hAnsi="Consolas"/>
              </w:rPr>
              <w:t xml:space="preserve">onfinitycommunity</w:t>
            </w:r>
            <w:r>
              <w:t xml:space="preserve"> (PG 15, port 5433)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 real workflow fires end-to-end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started </w:t>
            </w:r>
            <w:r>
              <w:rPr>
                <w:b/>
                <w:bCs/>
              </w:rPr>
              <w:t xml:space="preserve">"Business Partner Approval"</w:t>
            </w:r>
            <w:r>
              <w:t xml:space="preserve"> (wf 131) on </w:t>
            </w:r>
            <w:r>
              <w:rPr>
                <w:b/>
                <w:bCs/>
              </w:rPr>
              <w:t xml:space="preserve">C_BPartner 112</w:t>
            </w:r>
            <w:r>
              <w:t xml:space="preserve"> → </w:t>
            </w:r>
            <w:r>
              <w:rPr>
                <w:color w:val="B5006B"/>
                <w:rFonts w:ascii="Consolas" w:cs="Consolas" w:eastAsia="Consolas" w:hAnsi="Consolas"/>
              </w:rPr>
              <w:t xml:space="preserve">AD_WF_Process 1070353</w:t>
            </w:r>
            <w:r>
              <w:t xml:space="preserve"> + </w:t>
            </w:r>
            <w:r>
              <w:rPr>
                <w:color w:val="B5006B"/>
                <w:rFonts w:ascii="Consolas" w:cs="Consolas" w:eastAsia="Consolas" w:hAnsi="Consolas"/>
              </w:rPr>
              <w:t xml:space="preserve">AD_WF_Activity 1206335</w:t>
            </w:r>
            <w:r>
              <w:t xml:space="preserve"> (node 244) persisted, state </w:t>
            </w:r>
            <w:r>
              <w:rPr>
                <w:color w:val="B5006B"/>
                <w:rFonts w:ascii="Consolas" w:cs="Consolas" w:eastAsia="Consolas" w:hAnsi="Consolas"/>
              </w:rPr>
              <w:t xml:space="preserve">OS</w:t>
            </w:r>
            <w:r>
              <w:t xml:space="preserve"> (suspended, awaiting approval)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Bottom line for the team:</w:t>
      </w:r>
      <w:r>
        <w:t xml:space="preserve"> the strangler thesis holds. The non-UI server-side logic can run on .NET 8/Linux. The remaining work is *hardening and productionization*, all of which is scoped below — none of it is unknown-feasibility risk.</w:t>
      </w:r>
    </w:p>
    <w:p>
      <w:pPr>
        <w:pBdr>
          <w:left w:val="single" w:color="1F4E79" w:sz="18" w:space="12"/>
        </w:pBdr>
        <w:shd w:fill="F0F4F8" w:val="clear"/>
        <w:spacing w:before="80" w:after="80"/>
        <w:ind w:left="360"/>
      </w:pPr>
      <w:r>
        <w:rPr>
          <w:b/>
          <w:bCs/>
          <w:color w:val="333333"/>
        </w:rPr>
        <w:t xml:space="preserve">Important honesty note for evaluators:</w:t>
      </w:r>
      <w:r>
        <w:rPr>
          <w:color w:val="333333"/>
        </w:rPr>
        <w:t xml:space="preserve"> this is a *proof of concept built in an isolated sandbox*. The canonical source tree was </w:t>
      </w:r>
      <w:r>
        <w:rPr>
          <w:b/>
          <w:bCs/>
          <w:color w:val="333333"/>
        </w:rPr>
        <w:t xml:space="preserve">never modified</w:t>
      </w:r>
      <w:r>
        <w:rPr>
          <w:color w:val="333333"/>
        </w:rPr>
        <w:t xml:space="preserve">. All work lives under </w:t>
      </w:r>
      <w:r>
        <w:rPr>
          <w:color w:val="B5006B"/>
          <w:rFonts w:ascii="Consolas" w:cs="Consolas" w:eastAsia="Consolas" w:hAnsi="Consolas"/>
        </w:rPr>
        <w:t xml:space="preserve">StandardSystem/Phase0-net8/</w:t>
      </w:r>
      <w:r>
        <w:rPr>
          <w:color w:val="333333"/>
        </w:rPr>
        <w:t xml:space="preserve">. "Compiles + one workflow fired" is a strong signal, </w:t>
      </w:r>
      <w:r>
        <w:rPr>
          <w:b/>
          <w:bCs/>
          <w:color w:val="333333"/>
        </w:rPr>
        <w:t xml:space="preserve">not</w:t>
      </w:r>
      <w:r>
        <w:rPr>
          <w:color w:val="333333"/>
        </w:rPr>
        <w:t xml:space="preserve"> a production certification. See §8 (caveats) and §9 (remaining work).</w:t>
      </w:r>
    </w:p>
    <w:p>
      <w:pPr>
        <w:pBdr>
          <w:bottom w:val="single" w:color="BBBBBB" w:sz="6" w:space="1"/>
        </w:pBdr>
        <w:spacing w:before="120" w:after="120"/>
      </w:pPr>
    </w:p>
    <w:p>
      <w:pPr>
        <w:pStyle w:val="Heading2"/>
      </w:pPr>
      <w:r>
        <w:t xml:space="preserve">2. Objective and scope</w:t>
      </w:r>
    </w:p>
    <w:p>
      <w:pPr>
        <w:spacing w:after="120"/>
      </w:pPr>
      <w:r>
        <w:rPr>
          <w:b/>
          <w:bCs/>
        </w:rPr>
        <w:t xml:space="preserve">Goal.</w:t>
      </w:r>
      <w:r>
        <w:t xml:space="preserve"> Determine if Onfinity's server-side logic that does </w:t>
      </w:r>
      <w:r>
        <w:rPr>
          <w:b/>
          <w:bCs/>
        </w:rPr>
        <w:t xml:space="preserve">not</w:t>
      </w:r>
      <w:r>
        <w:t xml:space="preserve"> require a UI can be moved to .NET 8 and hosted on Linux, so the backend (workflow automation, APIs, agent orchestration) no longer needs Windows servers.</w:t>
      </w:r>
    </w:p>
    <w:p>
      <w:pPr>
        <w:spacing w:after="120"/>
      </w:pPr>
      <w:r>
        <w:rPr>
          <w:b/>
          <w:bCs/>
        </w:rPr>
        <w:t xml:space="preserve">In scope (this PoC):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</w:t>
      </w:r>
      <w:r>
        <w:rPr>
          <w:b/>
          <w:bCs/>
        </w:rPr>
        <w:t xml:space="preserve">workflow engine</w:t>
      </w:r>
      <w:r>
        <w:t xml:space="preserve"> (</w:t>
      </w:r>
      <w:r>
        <w:rPr>
          <w:color w:val="B5006B"/>
          <w:rFonts w:ascii="Consolas" w:cs="Consolas" w:eastAsia="Consolas" w:hAnsi="Consolas"/>
        </w:rPr>
        <w:t xml:space="preserve">VAWorkflow</w:t>
      </w:r>
      <w:r>
        <w:t xml:space="preserve">) and everything it transitively needs to compile and run.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</w:t>
      </w:r>
      <w:r>
        <w:rPr>
          <w:b/>
          <w:bCs/>
        </w:rPr>
        <w:t xml:space="preserve">headless host</w:t>
      </w:r>
      <w:r>
        <w:t xml:space="preserve"> to load and drive it.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</w:t>
      </w:r>
      <w:r>
        <w:rPr>
          <w:b/>
          <w:bCs/>
        </w:rPr>
        <w:t xml:space="preserve">runtime smoke test</w:t>
      </w:r>
      <w:r>
        <w:t xml:space="preserve"> against the real database.</w:t>
      </w:r>
    </w:p>
    <w:p>
      <w:pPr>
        <w:spacing w:after="120"/>
      </w:pPr>
      <w:r>
        <w:rPr>
          <w:b/>
          <w:bCs/>
        </w:rPr>
        <w:t xml:space="preserve">Explicitly out of scope (deferred, see §9):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</w:t>
      </w:r>
      <w:r>
        <w:rPr>
          <w:b/>
          <w:bCs/>
        </w:rPr>
        <w:t xml:space="preserve">UI tier</w:t>
      </w:r>
      <w:r>
        <w:t xml:space="preserve"> (</w:t>
      </w:r>
      <w:r>
        <w:rPr>
          <w:color w:val="B5006B"/>
          <w:rFonts w:ascii="Consolas" w:cs="Consolas" w:eastAsia="Consolas" w:hAnsi="Consolas"/>
        </w:rPr>
        <w:t xml:space="preserve">VIS</w:t>
      </w:r>
      <w:r>
        <w:t xml:space="preserve">, </w:t>
      </w:r>
      <w:r>
        <w:rPr>
          <w:color w:val="B5006B"/>
          <w:rFonts w:ascii="Consolas" w:cs="Consolas" w:eastAsia="Consolas" w:hAnsi="Consolas"/>
        </w:rPr>
        <w:t xml:space="preserve">ViennaAdvantageWeb</w:t>
      </w:r>
      <w:r>
        <w:t xml:space="preserve">) — stays on Windows/IIS by design.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Report rendering</w:t>
      </w:r>
      <w:r>
        <w:t xml:space="preserve"> (Crystal Reports, GDI+/</w:t>
      </w:r>
      <w:r>
        <w:rPr>
          <w:color w:val="B5006B"/>
          <w:rFonts w:ascii="Consolas" w:cs="Consolas" w:eastAsia="Consolas" w:hAnsi="Consolas"/>
        </w:rPr>
        <w:t xml:space="preserve">System.Drawing</w:t>
      </w:r>
      <w:r>
        <w:t xml:space="preserve"> printing) — Windows-only; isolated behind a seam.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Full multi-targeting (</w:t>
      </w:r>
      <w:r>
        <w:rPr>
          <w:color w:val="B5006B"/>
          <w:rFonts w:ascii="Consolas" w:cs="Consolas" w:eastAsia="Consolas" w:hAnsi="Consolas"/>
        </w:rPr>
        <w:t xml:space="preserve">net48;net8.0</w:t>
      </w:r>
      <w:r>
        <w:t xml:space="preserve">) — requires the .NET Framework 4.8 targeting pack, absent on the dev machine; runs on the build server.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Production concerns: full context reconstruction, the timer/escalation loop, the web-app handoff, containerization.</w:t>
      </w:r>
    </w:p>
    <w:p>
      <w:pPr>
        <w:pBdr>
          <w:bottom w:val="single" w:color="BBBBBB" w:sz="6" w:space="1"/>
        </w:pBdr>
        <w:spacing w:before="120" w:after="120"/>
      </w:pPr>
    </w:p>
    <w:p>
      <w:pPr>
        <w:pStyle w:val="Heading2"/>
      </w:pPr>
      <w:r>
        <w:t xml:space="preserve">3. Approach / methodology</w:t>
      </w:r>
    </w:p>
    <w:p>
      <w:pPr>
        <w:spacing w:after="120"/>
      </w:pPr>
      <w:r>
        <w:t xml:space="preserve">Three principles drove the work: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Strangler pattern, not big-bang.</w:t>
      </w:r>
      <w:r>
        <w:t xml:space="preserve"> Carve out the non-UI server-side assemblies, port them to net8, leave the Windows UI in place. Both talk to the same database.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Sandbox isolation.</w:t>
      </w:r>
      <w:r>
        <w:t xml:space="preserve"> Every file was *copied* into </w:t>
      </w:r>
      <w:r>
        <w:rPr>
          <w:color w:val="B5006B"/>
          <w:rFonts w:ascii="Consolas" w:cs="Consolas" w:eastAsia="Consolas" w:hAnsi="Consolas"/>
        </w:rPr>
        <w:t xml:space="preserve">Phase0-net8/</w:t>
      </w:r>
      <w:r>
        <w:t xml:space="preserve">. The original solution and source were never touched, so there is zero risk to the existing system.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Bottom-up dependency porting.</w:t>
      </w:r>
      <w:r>
        <w:t xml:space="preserve"> Port the leaf assemblies first, build green, then the next layer up — each layer references the already-ported ones.</w:t>
      </w:r>
    </w:p>
    <w:p>
      <w:pPr>
        <w:spacing w:after="120"/>
      </w:pPr>
      <w:r>
        <w:rPr>
          <w:b/>
          <w:bCs/>
        </w:rPr>
        <w:t xml:space="preserve">Dependency order (bottom → top):</w:t>
      </w:r>
    </w:p>
    <w:p>
      <w:pPr>
        <w:shd w:fill="F4F4F4" w:val="clear"/>
        <w:spacing w:after="0"/>
      </w:pPr>
      <w:r>
        <w:rPr>
          <w:color w:val="333333"/>
          <w:sz w:val="18"/>
          <w:szCs w:val="18"/>
          <w:rFonts w:ascii="Consolas" w:cs="Consolas" w:eastAsia="Consolas" w:hAnsi="Consolas"/>
        </w:rPr>
        <w:t xml:space="preserve">CoreLibrary → BaseLibrary → XModel → VAModelAD.Core → ModelLibrary → VAWorkflow → (host)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Tooling.</w:t>
      </w:r>
      <w:r>
        <w:t xml:space="preserve"> .NET SDK 8.0.422. Old-style </w:t>
      </w:r>
      <w:r>
        <w:rPr>
          <w:color w:val="B5006B"/>
          <w:rFonts w:ascii="Consolas" w:cs="Consolas" w:eastAsia="Consolas" w:hAnsi="Consolas"/>
        </w:rPr>
        <w:t xml:space="preserve">.csproj</w:t>
      </w:r>
      <w:r>
        <w:t xml:space="preserve"> files were replaced with SDK-style projects targeting </w:t>
      </w:r>
      <w:r>
        <w:rPr>
          <w:color w:val="B5006B"/>
          <w:rFonts w:ascii="Consolas" w:cs="Consolas" w:eastAsia="Consolas" w:hAnsi="Consolas"/>
        </w:rPr>
        <w:t xml:space="preserve">net8.0</w:t>
      </w:r>
      <w:r>
        <w:t xml:space="preserve">. Builds were always run with </w:t>
      </w:r>
      <w:r>
        <w:rPr>
          <w:color w:val="B5006B"/>
          <w:rFonts w:ascii="Consolas" w:cs="Consolas" w:eastAsia="Consolas" w:hAnsi="Consolas"/>
        </w:rPr>
        <w:t xml:space="preserve">--no-incremental</w:t>
      </w:r>
      <w:r>
        <w:t xml:space="preserve"> after discovering that incremental builds under-reported errors.</w:t>
      </w:r>
    </w:p>
    <w:p>
      <w:pPr>
        <w:pBdr>
          <w:bottom w:val="single" w:color="BBBBBB" w:sz="6" w:space="1"/>
        </w:pBdr>
        <w:spacing w:before="120" w:after="120"/>
      </w:pPr>
    </w:p>
    <w:p>
      <w:pPr>
        <w:pStyle w:val="Heading2"/>
      </w:pPr>
      <w:r>
        <w:t xml:space="preserve">4. Step-by-step: what was done</w:t>
      </w:r>
    </w:p>
    <w:p>
      <w:pPr>
        <w:pStyle w:val="Heading3"/>
      </w:pPr>
      <w:r>
        <w:t xml:space="preserve">4.1 Feasibility scan (per-assembly portability)</w:t>
      </w:r>
    </w:p>
    <w:p>
      <w:pPr>
        <w:spacing w:after="120"/>
      </w:pPr>
      <w:r>
        <w:t xml:space="preserve">A blocker scan classified each project by its dependence on Windows-only / </w:t>
      </w:r>
      <w:r>
        <w:rPr>
          <w:color w:val="B5006B"/>
          <w:rFonts w:ascii="Consolas" w:cs="Consolas" w:eastAsia="Consolas" w:hAnsi="Consolas"/>
        </w:rPr>
        <w:t xml:space="preserve">System.Web</w:t>
      </w:r>
      <w:r>
        <w:t xml:space="preserve"> APIs. Key finding: the high </w:t>
      </w:r>
      <w:r>
        <w:rPr>
          <w:color w:val="B5006B"/>
          <w:rFonts w:ascii="Consolas" w:cs="Consolas" w:eastAsia="Consolas" w:hAnsi="Consolas"/>
        </w:rPr>
        <w:t xml:space="preserve">System.Web</w:t>
      </w:r>
      <w:r>
        <w:t xml:space="preserve"> counts were mostly </w:t>
      </w:r>
      <w:r>
        <w:rPr>
          <w:b/>
          <w:bCs/>
        </w:rPr>
        <w:t xml:space="preserve">stale `using` statements</w:t>
      </w:r>
      <w:r>
        <w:t xml:space="preserve">, not real coupling. The genuine blockers were isolated (printing/reporting, a few Java-interop spots).</w:t>
      </w:r>
    </w:p>
    <w:p>
      <w:pPr>
        <w:pStyle w:val="Heading3"/>
      </w:pPr>
      <w:r>
        <w:t xml:space="preserve">4.2 Foundation chain (CoreLibrary, BaseLibrary, XModel)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CoreLibrary</w:t>
      </w:r>
      <w:r>
        <w:t xml:space="preserve"> (data-access layer, 67 files) → net8: the dominant error (133) was </w:t>
      </w:r>
      <w:r>
        <w:rPr>
          <w:color w:val="B5006B"/>
          <w:rFonts w:ascii="Consolas" w:cs="Consolas" w:eastAsia="Consolas" w:hAnsi="Consolas"/>
        </w:rPr>
        <w:t xml:space="preserve">System.Data.SqlClient</w:t>
      </w:r>
      <w:r>
        <w:t xml:space="preserve"> moving to a NuGet package — a one-line fix. Plus dead-reference removal and a couple of stale-</w:t>
      </w:r>
      <w:r>
        <w:rPr>
          <w:color w:val="B5006B"/>
          <w:rFonts w:ascii="Consolas" w:cs="Consolas" w:eastAsia="Consolas" w:hAnsi="Consolas"/>
        </w:rPr>
        <w:t xml:space="preserve">using</w:t>
      </w:r>
      <w:r>
        <w:t xml:space="preserve"> deletions.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BaseLibrary</w:t>
      </w:r>
      <w:r>
        <w:t xml:space="preserve"> (carries </w:t>
      </w:r>
      <w:r>
        <w:rPr>
          <w:color w:val="B5006B"/>
          <w:rFonts w:ascii="Consolas" w:cs="Consolas" w:eastAsia="Consolas" w:hAnsi="Consolas"/>
        </w:rPr>
        <w:t xml:space="preserve">PO</w:t>
      </w:r>
      <w:r>
        <w:t xml:space="preserve">, the persistent-object base, 80 files) → net8: ~2,100 of its errors were </w:t>
      </w:r>
      <w:r>
        <w:rPr>
          <w:b/>
          <w:bCs/>
        </w:rPr>
        <w:t xml:space="preserve">WCF client proxy</w:t>
      </w:r>
      <w:r>
        <w:t xml:space="preserve"> code, cleared by adding the </w:t>
      </w:r>
      <w:r>
        <w:rPr>
          <w:color w:val="B5006B"/>
          <w:rFonts w:ascii="Consolas" w:cs="Consolas" w:eastAsia="Consolas" w:hAnsi="Consolas"/>
        </w:rPr>
        <w:t xml:space="preserve">System.ServiceModel.*</w:t>
      </w:r>
      <w:r>
        <w:t xml:space="preserve"> packages (WCF *client* is supported on .NET 8). A WinForms </w:t>
      </w:r>
      <w:r>
        <w:rPr>
          <w:color w:val="B5006B"/>
          <w:rFonts w:ascii="Consolas" w:cs="Consolas" w:eastAsia="Consolas" w:hAnsi="Consolas"/>
        </w:rPr>
        <w:t xml:space="preserve">TreeNode</w:t>
      </w:r>
      <w:r>
        <w:t xml:space="preserve"> base was replaced with a small managed </w:t>
      </w:r>
      <w:r>
        <w:rPr>
          <w:color w:val="B5006B"/>
          <w:rFonts w:ascii="Consolas" w:cs="Consolas" w:eastAsia="Consolas" w:hAnsi="Consolas"/>
        </w:rPr>
        <w:t xml:space="preserve">VTreeNodeBase</w:t>
      </w:r>
      <w:r>
        <w:t xml:space="preserve"> shim.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XModel</w:t>
      </w:r>
      <w:r>
        <w:t xml:space="preserve"> (778 generated </w:t>
      </w:r>
      <w:r>
        <w:rPr>
          <w:color w:val="B5006B"/>
          <w:rFonts w:ascii="Consolas" w:cs="Consolas" w:eastAsia="Consolas" w:hAnsi="Consolas"/>
        </w:rPr>
        <w:t xml:space="preserve">X_</w:t>
      </w:r>
      <w:r>
        <w:t xml:space="preserve"> table classes) → net8: built clean on the first try (zero blockers — they are plain data classes).</w:t>
      </w:r>
    </w:p>
    <w:p>
      <w:pPr>
        <w:pStyle w:val="Heading3"/>
      </w:pPr>
      <w:r>
        <w:t xml:space="preserve">4.3 VAModelAD.Core — the one piece of real architecture (the "split")</w:t>
      </w:r>
    </w:p>
    <w:p>
      <w:pPr>
        <w:spacing w:after="120"/>
      </w:pPr>
      <w:r>
        <w:rPr>
          <w:color w:val="B5006B"/>
          <w:rFonts w:ascii="Consolas" w:cs="Consolas" w:eastAsia="Consolas" w:hAnsi="Consolas"/>
        </w:rPr>
        <w:t xml:space="preserve">VAModelAD</w:t>
      </w:r>
      <w:r>
        <w:t xml:space="preserve"> is the ADempiere/Compiere-lineage ORM + process engine. It had the only genuinely architectural work, because </w:t>
      </w:r>
      <w:r>
        <w:rPr>
          <w:b/>
          <w:bCs/>
        </w:rPr>
        <w:t xml:space="preserve">report rendering is woven into the process engine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Reporting seam.</w:t>
      </w:r>
      <w:r>
        <w:t xml:space="preserve"> The process controller calls a GDI/Crystal </w:t>
      </w:r>
      <w:r>
        <w:rPr>
          <w:color w:val="B5006B"/>
          <w:rFonts w:ascii="Consolas" w:cs="Consolas" w:eastAsia="Consolas" w:hAnsi="Consolas"/>
        </w:rPr>
        <w:t xml:space="preserve">ReportEngine</w:t>
      </w:r>
      <w:r>
        <w:t xml:space="preserve"> to render reports during process execution. We introduced the existing </w:t>
      </w:r>
      <w:r>
        <w:rPr>
          <w:color w:val="B5006B"/>
          <w:rFonts w:ascii="Consolas" w:cs="Consolas" w:eastAsia="Consolas" w:hAnsi="Consolas"/>
        </w:rPr>
        <w:t xml:space="preserve">IReportEngine</w:t>
      </w:r>
      <w:r>
        <w:t xml:space="preserve"> interface as the Core-side contract and provided a </w:t>
      </w:r>
      <w:r>
        <w:rPr>
          <w:b/>
          <w:bCs/>
        </w:rPr>
        <w:t xml:space="preserve">headless no-op implementation</w:t>
      </w:r>
      <w:r>
        <w:t xml:space="preserve"> (</w:t>
      </w:r>
      <w:r>
        <w:rPr>
          <w:color w:val="B5006B"/>
          <w:rFonts w:ascii="Consolas" w:cs="Consolas" w:eastAsia="Consolas" w:hAnsi="Consolas"/>
        </w:rPr>
        <w:t xml:space="preserve">ReportingSeam.Headless.cs</w:t>
      </w:r>
      <w:r>
        <w:t xml:space="preserve">): reports are routed to a Windows report node by design (matching the deployment plan), so the Linux engine compiles and runs with reporting as a no-op.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De-Java.</w:t>
      </w:r>
      <w:r>
        <w:t xml:space="preserve"> A few files used IKVM (Java-in-.NET) — </w:t>
      </w:r>
      <w:r>
        <w:rPr>
          <w:color w:val="B5006B"/>
          <w:rFonts w:ascii="Consolas" w:cs="Consolas" w:eastAsia="Consolas" w:hAnsi="Consolas"/>
        </w:rPr>
        <w:t xml:space="preserve">java.lang.IllegalArgumentException</w:t>
      </w:r>
      <w:r>
        <w:t xml:space="preserve">, </w:t>
      </w:r>
      <w:r>
        <w:rPr>
          <w:color w:val="B5006B"/>
          <w:rFonts w:ascii="Consolas" w:cs="Consolas" w:eastAsia="Consolas" w:hAnsi="Consolas"/>
        </w:rPr>
        <w:t xml:space="preserve">java.util.zip</w:t>
      </w:r>
      <w:r>
        <w:t xml:space="preserve">, etc. Most were stale </w:t>
      </w:r>
      <w:r>
        <w:rPr>
          <w:color w:val="B5006B"/>
          <w:rFonts w:ascii="Consolas" w:cs="Consolas" w:eastAsia="Consolas" w:hAnsi="Consolas"/>
        </w:rPr>
        <w:t xml:space="preserve">using</w:t>
      </w:r>
      <w:r>
        <w:t xml:space="preserve">s; the few real ones were converted to .NET equivalents (e.g. </w:t>
      </w:r>
      <w:r>
        <w:rPr>
          <w:color w:val="B5006B"/>
          <w:rFonts w:ascii="Consolas" w:cs="Consolas" w:eastAsia="Consolas" w:hAnsi="Consolas"/>
        </w:rPr>
        <w:t xml:space="preserve">System.IO.Compression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Carve-outs.</w:t>
      </w:r>
      <w:r>
        <w:t xml:space="preserve"> Crystal Reports, GDI+ printing (</w:t>
      </w:r>
      <w:r>
        <w:rPr>
          <w:color w:val="B5006B"/>
          <w:rFonts w:ascii="Consolas" w:cs="Consolas" w:eastAsia="Consolas" w:hAnsi="Consolas"/>
        </w:rPr>
        <w:t xml:space="preserve">Print/</w:t>
      </w:r>
      <w:r>
        <w:t xml:space="preserve">, </w:t>
      </w:r>
      <w:r>
        <w:rPr>
          <w:color w:val="B5006B"/>
          <w:rFonts w:ascii="Consolas" w:cs="Consolas" w:eastAsia="Consolas" w:hAnsi="Consolas"/>
        </w:rPr>
        <w:t xml:space="preserve">CrystalReport/</w:t>
      </w:r>
      <w:r>
        <w:t xml:space="preserve">), and MSMQ were excluded from the headless build (they belong on the Windows node).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Mechanical fixes.</w:t>
      </w:r>
      <w:r>
        <w:t xml:space="preserve"> Dead references dropped, packages retargeted (</w:t>
      </w:r>
      <w:r>
        <w:rPr>
          <w:color w:val="B5006B"/>
          <w:rFonts w:ascii="Consolas" w:cs="Consolas" w:eastAsia="Consolas" w:hAnsi="Consolas"/>
        </w:rPr>
        <w:t xml:space="preserve">Npgsql</w:t>
      </w:r>
      <w:r>
        <w:t xml:space="preserve">, </w:t>
      </w:r>
      <w:r>
        <w:rPr>
          <w:color w:val="B5006B"/>
          <w:rFonts w:ascii="Consolas" w:cs="Consolas" w:eastAsia="Consolas" w:hAnsi="Consolas"/>
        </w:rPr>
        <w:t xml:space="preserve">Oracle.ManagedDataAccess.Core</w:t>
      </w:r>
      <w:r>
        <w:t xml:space="preserve">, </w:t>
      </w:r>
      <w:r>
        <w:rPr>
          <w:color w:val="B5006B"/>
          <w:rFonts w:ascii="Consolas" w:cs="Consolas" w:eastAsia="Consolas" w:hAnsi="Consolas"/>
        </w:rPr>
        <w:t xml:space="preserve">SSH.NET</w:t>
      </w:r>
      <w:r>
        <w:t xml:space="preserve">, </w:t>
      </w:r>
      <w:r>
        <w:rPr>
          <w:color w:val="B5006B"/>
          <w:rFonts w:ascii="Consolas" w:cs="Consolas" w:eastAsia="Consolas" w:hAnsi="Consolas"/>
        </w:rPr>
        <w:t xml:space="preserve">PdfSharp</w:t>
      </w:r>
      <w:r>
        <w:t xml:space="preserve">, etc.), </w:t>
      </w:r>
      <w:r>
        <w:rPr>
          <w:color w:val="B5006B"/>
          <w:rFonts w:ascii="Consolas" w:cs="Consolas" w:eastAsia="Consolas" w:hAnsi="Consolas"/>
        </w:rPr>
        <w:t xml:space="preserve">BinaryFormatter</w:t>
      </w:r>
      <w:r>
        <w:t xml:space="preserve"> kept working for data compatibility (flagged for replacement before .NET 9), </w:t>
      </w:r>
      <w:r>
        <w:rPr>
          <w:color w:val="B5006B"/>
          <w:rFonts w:ascii="Consolas" w:cs="Consolas" w:eastAsia="Consolas" w:hAnsi="Consolas"/>
        </w:rPr>
        <w:t xml:space="preserve">HostingEnvironment.ApplicationPhysicalPath</w:t>
      </w:r>
      <w:r>
        <w:t xml:space="preserve"> → </w:t>
      </w:r>
      <w:r>
        <w:rPr>
          <w:color w:val="B5006B"/>
          <w:rFonts w:ascii="Consolas" w:cs="Consolas" w:eastAsia="Consolas" w:hAnsi="Consolas"/>
        </w:rPr>
        <w:t xml:space="preserve">AppDomain.BaseDirectory</w:t>
      </w:r>
      <w:r>
        <w:t xml:space="preserve">.</w:t>
      </w:r>
    </w:p>
    <w:p>
      <w:pPr>
        <w:spacing w:after="120"/>
      </w:pPr>
      <w:r>
        <w:t xml:space="preserve">Result: </w:t>
      </w:r>
      <w:r>
        <w:rPr>
          <w:b/>
          <w:bCs/>
        </w:rPr>
        <w:t xml:space="preserve">`VAModelAD.Core` builds clean for net8.0.</w:t>
      </w:r>
    </w:p>
    <w:p>
      <w:pPr>
        <w:pStyle w:val="Heading3"/>
      </w:pPr>
      <w:r>
        <w:t xml:space="preserve">4.4 ModelLibrary (the large model library, ~472 files)</w:t>
      </w:r>
    </w:p>
    <w:p>
      <w:pPr>
        <w:spacing w:after="120"/>
      </w:pPr>
      <w:r>
        <w:t xml:space="preserve">Same playbook, larger volume: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WCF client packages</w:t>
      </w:r>
      <w:r>
        <w:t xml:space="preserve"> cleared ~110 errors at once.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scary-looking "complex de-Java" (</w:t>
      </w:r>
      <w:r>
        <w:rPr>
          <w:color w:val="B5006B"/>
          <w:rFonts w:ascii="Consolas" w:cs="Consolas" w:eastAsia="Consolas" w:hAnsi="Consolas"/>
        </w:rPr>
        <w:t xml:space="preserve">BigDecimal</w:t>
      </w:r>
      <w:r>
        <w:t xml:space="preserve">, Java </w:t>
      </w:r>
      <w:r>
        <w:rPr>
          <w:color w:val="B5006B"/>
          <w:rFonts w:ascii="Consolas" w:cs="Consolas" w:eastAsia="Consolas" w:hAnsi="Consolas"/>
        </w:rPr>
        <w:t xml:space="preserve">ObjectInputStream</w:t>
      </w:r>
      <w:r>
        <w:t xml:space="preserve">) turned out to be </w:t>
      </w:r>
      <w:r>
        <w:rPr>
          <w:b/>
          <w:bCs/>
        </w:rPr>
        <w:t xml:space="preserve">mostly stale `using`s</w:t>
      </w:r>
      <w:r>
        <w:t xml:space="preserve"> — the original Java→C# port had already converted the real logic and left dead imports. Genuine de-Java was tiny (one file's zip/File ops; a legacy Java-serialized error-import path was stubbed as unsupported headless).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Reused the </w:t>
      </w:r>
      <w:r>
        <w:rPr>
          <w:color w:val="B5006B"/>
          <w:rFonts w:ascii="Consolas" w:cs="Consolas" w:eastAsia="Consolas" w:hAnsi="Consolas"/>
        </w:rPr>
        <w:t xml:space="preserve">VTreeNode</w:t>
      </w:r>
      <w:r>
        <w:t xml:space="preserve"> shim for </w:t>
      </w:r>
      <w:r>
        <w:rPr>
          <w:color w:val="B5006B"/>
          <w:rFonts w:ascii="Consolas" w:cs="Consolas" w:eastAsia="Consolas" w:hAnsi="Consolas"/>
        </w:rPr>
        <w:t xml:space="preserve">CTreeNode</w:t>
      </w:r>
      <w:r>
        <w:t xml:space="preserve">; extended the headless </w:t>
      </w:r>
      <w:r>
        <w:rPr>
          <w:color w:val="B5006B"/>
          <w:rFonts w:ascii="Consolas" w:cs="Consolas" w:eastAsia="Consolas" w:hAnsi="Consolas"/>
        </w:rPr>
        <w:t xml:space="preserve">MPrintFormat</w:t>
      </w:r>
      <w:r>
        <w:t xml:space="preserve">/</w:t>
      </w:r>
      <w:r>
        <w:rPr>
          <w:color w:val="B5006B"/>
          <w:rFonts w:ascii="Consolas" w:cs="Consolas" w:eastAsia="Consolas" w:hAnsi="Consolas"/>
        </w:rPr>
        <w:t xml:space="preserve">MPrintFormatItem</w:t>
      </w:r>
      <w:r>
        <w:t xml:space="preserve"> to subclass the real </w:t>
      </w:r>
      <w:r>
        <w:rPr>
          <w:color w:val="B5006B"/>
          <w:rFonts w:ascii="Consolas" w:cs="Consolas" w:eastAsia="Consolas" w:hAnsi="Consolas"/>
        </w:rPr>
        <w:t xml:space="preserve">X_</w:t>
      </w:r>
      <w:r>
        <w:t xml:space="preserve"> models so callers get genuine getters.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Excluded peripheral, web/Windows-coupled processes </w:t>
      </w:r>
      <w:r>
        <w:rPr>
          <w:b/>
          <w:bCs/>
        </w:rPr>
        <w:t xml:space="preserve">that are not on the workflow engine's path</w:t>
      </w:r>
      <w:r>
        <w:t xml:space="preserve"> (web bundling, IMAP mail, Excel/WCF accounting services, client-setup wizards, report processes).</w:t>
      </w:r>
    </w:p>
    <w:p>
      <w:pPr>
        <w:spacing w:after="120"/>
      </w:pPr>
      <w:r>
        <w:t xml:space="preserve">Result: </w:t>
      </w:r>
      <w:r>
        <w:rPr>
          <w:b/>
          <w:bCs/>
        </w:rPr>
        <w:t xml:space="preserve">`ModelLibrary` builds clean for net8.0.</w:t>
      </w:r>
    </w:p>
    <w:p>
      <w:pPr>
        <w:pStyle w:val="Heading3"/>
      </w:pPr>
      <w:r>
        <w:t xml:space="preserve">4.5 VAWorkflow — the goal</w:t>
      </w:r>
    </w:p>
    <w:p>
      <w:pPr>
        <w:spacing w:after="120"/>
      </w:pPr>
      <w:r>
        <w:t xml:space="preserve">Referencing the five ported assemblies, </w:t>
      </w:r>
      <w:r>
        <w:rPr>
          <w:color w:val="B5006B"/>
          <w:rFonts w:ascii="Consolas" w:cs="Consolas" w:eastAsia="Consolas" w:hAnsi="Consolas"/>
        </w:rPr>
        <w:t xml:space="preserve">VAWorkflow</w:t>
      </w:r>
      <w:r>
        <w:t xml:space="preserve"> compiled down to a handful of errors (it needed </w:t>
      </w:r>
      <w:r>
        <w:rPr>
          <w:color w:val="B5006B"/>
          <w:rFonts w:ascii="Consolas" w:cs="Consolas" w:eastAsia="Consolas" w:hAnsi="Consolas"/>
        </w:rPr>
        <w:t xml:space="preserve">ModelLibrary</w:t>
      </w:r>
      <w:r>
        <w:t xml:space="preserve">'s </w:t>
      </w:r>
      <w:r>
        <w:rPr>
          <w:color w:val="B5006B"/>
          <w:rFonts w:ascii="Consolas" w:cs="Consolas" w:eastAsia="Consolas" w:hAnsi="Consolas"/>
        </w:rPr>
        <w:t xml:space="preserve">MClient</w:t>
      </w:r>
      <w:r>
        <w:t xml:space="preserve"> cluster and one settable property on the report stub).</w:t>
      </w:r>
    </w:p>
    <w:p>
      <w:pPr>
        <w:spacing w:after="120"/>
      </w:pPr>
      <w:r>
        <w:t xml:space="preserve">Result: </w:t>
      </w:r>
      <w:r>
        <w:rPr>
          <w:b/>
          <w:bCs/>
        </w:rPr>
        <w:t xml:space="preserve">`VAWorkflow.dll` builds clean for net8.0</w:t>
      </w:r>
      <w:r>
        <w:t xml:space="preserve"> — the workflow engine on .NET 8.</w:t>
      </w:r>
    </w:p>
    <w:p>
      <w:pPr>
        <w:pStyle w:val="Heading3"/>
      </w:pPr>
      <w:r>
        <w:t xml:space="preserve">4.6 The headless host</w:t>
      </w:r>
    </w:p>
    <w:p>
      <w:pPr>
        <w:spacing w:after="120"/>
      </w:pPr>
      <w:r>
        <w:t xml:space="preserve">A small </w:t>
      </w:r>
      <w:r>
        <w:rPr>
          <w:b/>
          <w:bCs/>
        </w:rPr>
        <w:t xml:space="preserve">.NET 8 Worker Service + minimal API</w:t>
      </w:r>
      <w:r>
        <w:t xml:space="preserve"> (</w:t>
      </w:r>
      <w:r>
        <w:rPr>
          <w:color w:val="B5006B"/>
          <w:rFonts w:ascii="Consolas" w:cs="Consolas" w:eastAsia="Consolas" w:hAnsi="Consolas"/>
        </w:rPr>
        <w:t xml:space="preserve">OnfinityWorkflowHost</w:t>
      </w:r>
      <w:r>
        <w:t xml:space="preserve">) that: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references all six engine assemblies,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wires the VA data layer to Postgres (</w:t>
      </w:r>
      <w:r>
        <w:rPr>
          <w:color w:val="B5006B"/>
          <w:rFonts w:ascii="Consolas" w:cs="Consolas" w:eastAsia="Consolas" w:hAnsi="Consolas"/>
        </w:rPr>
        <w:t xml:space="preserve">DBConn.SetPostgresConnectionString(...)</w:t>
      </w:r>
      <w:r>
        <w:t xml:space="preserve">),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runs the workflow </w:t>
      </w:r>
      <w:r>
        <w:rPr>
          <w:b/>
          <w:bCs/>
        </w:rPr>
        <w:t xml:space="preserve">background processor</w:t>
      </w:r>
      <w:r>
        <w:t xml:space="preserve"> on a timer (</w:t>
      </w:r>
      <w:r>
        <w:rPr>
          <w:color w:val="B5006B"/>
          <w:rFonts w:ascii="Consolas" w:cs="Consolas" w:eastAsia="Consolas" w:hAnsi="Consolas"/>
        </w:rPr>
        <w:t xml:space="preserve">WorkflowProcessorService</w:t>
      </w:r>
      <w:r>
        <w:t xml:space="preserve">),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exposes </w:t>
      </w:r>
      <w:r>
        <w:rPr>
          <w:color w:val="B5006B"/>
          <w:rFonts w:ascii="Consolas" w:cs="Consolas" w:eastAsia="Consolas" w:hAnsi="Consolas"/>
        </w:rPr>
        <w:t xml:space="preserve">GET /health</w:t>
      </w:r>
      <w:r>
        <w:t xml:space="preserve"> and </w:t>
      </w:r>
      <w:r>
        <w:rPr>
          <w:color w:val="B5006B"/>
          <w:rFonts w:ascii="Consolas" w:cs="Consolas" w:eastAsia="Consolas" w:hAnsi="Consolas"/>
        </w:rPr>
        <w:t xml:space="preserve">POST /workflow/start</w:t>
      </w:r>
      <w:r>
        <w:t xml:space="preserve">.</w:t>
      </w:r>
    </w:p>
    <w:p>
      <w:pPr>
        <w:pStyle w:val="Heading3"/>
      </w:pPr>
      <w:r>
        <w:t xml:space="preserve">4.7 Runtime validation (see §6 for the evidence)</w:t>
      </w:r>
    </w:p>
    <w:p>
      <w:pPr>
        <w:spacing w:after="120"/>
      </w:pPr>
      <w:r>
        <w:t xml:space="preserve">Built, launched, connected to the live DB, and started a real workflow.</w:t>
      </w:r>
    </w:p>
    <w:p>
      <w:pPr>
        <w:pBdr>
          <w:bottom w:val="single" w:color="BBBBBB" w:sz="6" w:space="1"/>
        </w:pBdr>
        <w:spacing w:before="120" w:after="120"/>
      </w:pPr>
    </w:p>
    <w:p>
      <w:pPr>
        <w:pStyle w:val="Heading2"/>
      </w:pPr>
      <w:r>
        <w:t xml:space="preserve">5. Outputs / artifacts</w:t>
      </w:r>
    </w:p>
    <w:p>
      <w:pPr>
        <w:spacing w:after="120"/>
      </w:pPr>
      <w:r>
        <w:t xml:space="preserve">All under </w:t>
      </w:r>
      <w:r>
        <w:rPr>
          <w:color w:val="B5006B"/>
          <w:rFonts w:ascii="Consolas" w:cs="Consolas" w:eastAsia="Consolas" w:hAnsi="Consolas"/>
        </w:rPr>
        <w:t xml:space="preserve">StandardSystem/Phase0-net8/</w:t>
      </w:r>
      <w: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Artifact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Size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B5006B"/>
                <w:rFonts w:ascii="Consolas" w:cs="Consolas" w:eastAsia="Consolas" w:hAnsi="Consolas"/>
              </w:rPr>
              <w:t xml:space="preserve">CoreLibrary.dll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net8 class library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184 KB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✅ builds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B5006B"/>
                <w:rFonts w:ascii="Consolas" w:cs="Consolas" w:eastAsia="Consolas" w:hAnsi="Consolas"/>
              </w:rPr>
              <w:t xml:space="preserve">BaseLibrary.dll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net8 class library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232 KB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✅ builds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B5006B"/>
                <w:rFonts w:ascii="Consolas" w:cs="Consolas" w:eastAsia="Consolas" w:hAnsi="Consolas"/>
              </w:rPr>
              <w:t xml:space="preserve">XModel.dll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net8 class library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2.3 MB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✅ builds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B5006B"/>
                <w:rFonts w:ascii="Consolas" w:cs="Consolas" w:eastAsia="Consolas" w:hAnsi="Consolas"/>
              </w:rPr>
              <w:t xml:space="preserve">VAModelAD.dll</w:t>
            </w:r>
            <w:r>
              <w:t xml:space="preserve"> (Core)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net8 class library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1.1 MB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✅ builds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B5006B"/>
                <w:rFonts w:ascii="Consolas" w:cs="Consolas" w:eastAsia="Consolas" w:hAnsi="Consolas"/>
              </w:rPr>
              <w:t xml:space="preserve">ModelLibrary.dll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net8 class library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4.7 MB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✅ builds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B5006B"/>
                <w:rFonts w:ascii="Consolas" w:cs="Consolas" w:eastAsia="Consolas" w:hAnsi="Consolas"/>
              </w:rPr>
              <w:t xml:space="preserve">VAWorkflow.dll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net8 </w:t>
            </w:r>
            <w:r>
              <w:rPr>
                <w:b/>
                <w:bCs/>
              </w:rPr>
              <w:t xml:space="preserve">workflow engine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134 KB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✅ builds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B5006B"/>
                <w:rFonts w:ascii="Consolas" w:cs="Consolas" w:eastAsia="Consolas" w:hAnsi="Consolas"/>
              </w:rPr>
              <w:t xml:space="preserve">OnfinityWorkflowHost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net8 host (Worker + API)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✅ builds + </w:t>
            </w:r>
            <w:r>
              <w:rPr>
                <w:b/>
                <w:bCs/>
              </w:rPr>
              <w:t xml:space="preserve">runs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B5006B"/>
                <w:rFonts w:ascii="Consolas" w:cs="Consolas" w:eastAsia="Consolas" w:hAnsi="Consolas"/>
              </w:rPr>
              <w:t xml:space="preserve">VAModelAD-split-spec.md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design spec for the reporting split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reference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B5006B"/>
                <w:rFonts w:ascii="Consolas" w:cs="Consolas" w:eastAsia="Consolas" w:hAnsi="Consolas"/>
              </w:rPr>
              <w:t xml:space="preserve">ReportingSeam.Headless.cs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the headless reporting no-op layer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source</w:t>
            </w:r>
          </w:p>
        </w:tc>
      </w:tr>
    </w:tbl>
    <w:p>
      <w:pPr>
        <w:spacing w:after="120"/>
      </w:pPr>
    </w:p>
    <w:p>
      <w:pPr>
        <w:pBdr>
          <w:bottom w:val="single" w:color="BBBBBB" w:sz="6" w:space="1"/>
        </w:pBdr>
        <w:spacing w:before="120" w:after="120"/>
      </w:pPr>
    </w:p>
    <w:p>
      <w:pPr>
        <w:pStyle w:val="Heading2"/>
      </w:pPr>
      <w:r>
        <w:t xml:space="preserve">6. Runtime test — the end-to-end proof</w:t>
      </w:r>
    </w:p>
    <w:p>
      <w:pPr>
        <w:spacing w:after="120"/>
      </w:pPr>
      <w:r>
        <w:rPr>
          <w:b/>
          <w:bCs/>
        </w:rPr>
        <w:t xml:space="preserve">Environment:</w:t>
      </w:r>
      <w:r>
        <w:t xml:space="preserve"> local PostgreSQL 15 on port 5433, database </w:t>
      </w:r>
      <w:r>
        <w:rPr>
          <w:color w:val="B5006B"/>
          <w:rFonts w:ascii="Consolas" w:cs="Consolas" w:eastAsia="Consolas" w:hAnsi="Consolas"/>
        </w:rPr>
        <w:t xml:space="preserve">onfinitycommunity</w:t>
      </w:r>
      <w:r>
        <w:t xml:space="preserve"> (the real Onfinity schema/data).</w:t>
      </w:r>
    </w:p>
    <w:p>
      <w:pPr>
        <w:spacing w:after="120"/>
      </w:pPr>
      <w:r>
        <w:rPr>
          <w:b/>
          <w:bCs/>
        </w:rPr>
        <w:t xml:space="preserve">1) Health + DB connectivity</w:t>
      </w:r>
    </w:p>
    <w:p>
      <w:pPr>
        <w:shd w:fill="F4F4F4" w:val="clear"/>
        <w:spacing w:after="0"/>
      </w:pPr>
      <w:r>
        <w:rPr>
          <w:color w:val="333333"/>
          <w:sz w:val="18"/>
          <w:szCs w:val="18"/>
          <w:rFonts w:ascii="Consolas" w:cs="Consolas" w:eastAsia="Consolas" w:hAnsi="Consolas"/>
        </w:rPr>
        <w:t xml:space="preserve">GET /health → {"status":"ok","service":"onfinity-workflow-host","dbConnected":true}</w:t>
      </w:r>
    </w:p>
    <w:p>
      <w:pPr>
        <w:shd w:fill="F4F4F4" w:val="clear"/>
        <w:spacing w:after="0"/>
      </w:pPr>
      <w:r>
        <w:rPr>
          <w:color w:val="333333"/>
          <w:sz w:val="18"/>
          <w:szCs w:val="18"/>
          <w:rFonts w:ascii="Consolas" w:cs="Consolas" w:eastAsia="Consolas" w:hAnsi="Consolas"/>
        </w:rPr>
        <w:t xml:space="preserve">log         → Now listening on: http://127.0.0.1:8899</w:t>
      </w:r>
    </w:p>
    <w:p>
      <w:pPr>
        <w:shd w:fill="F4F4F4" w:val="clear"/>
        <w:spacing w:after="0"/>
      </w:pPr>
      <w:r>
        <w:rPr>
          <w:color w:val="333333"/>
          <w:sz w:val="18"/>
          <w:szCs w:val="18"/>
          <w:rFonts w:ascii="Consolas" w:cs="Consolas" w:eastAsia="Consolas" w:hAnsi="Consolas"/>
        </w:rPr>
        <w:t xml:space="preserve">log         → WF heartbeat: 0 active workflow processor(s)</w:t>
      </w:r>
    </w:p>
    <w:p>
      <w:pPr>
        <w:spacing w:after="80"/>
      </w:pPr>
    </w:p>
    <w:p>
      <w:pPr>
        <w:spacing w:after="120"/>
      </w:pPr>
      <w:r>
        <w:t xml:space="preserve">The engine loaded, served HTTP, ran its background processor, and </w:t>
      </w:r>
      <w:r>
        <w:rPr>
          <w:b/>
          <w:bCs/>
        </w:rPr>
        <w:t xml:space="preserve">connected to the production database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2) Start a real document workflow</w:t>
      </w:r>
    </w:p>
    <w:p>
      <w:pPr>
        <w:spacing w:after="120"/>
      </w:pPr>
      <w:r>
        <w:t xml:space="preserve">We picked workflow </w:t>
      </w:r>
      <w:r>
        <w:rPr>
          <w:b/>
          <w:bCs/>
        </w:rPr>
        <w:t xml:space="preserve">131 "Business Partner Approval"</w:t>
      </w:r>
      <w:r>
        <w:t xml:space="preserve"> (operates on table 291 = </w:t>
      </w:r>
      <w:r>
        <w:rPr>
          <w:color w:val="B5006B"/>
          <w:rFonts w:ascii="Consolas" w:cs="Consolas" w:eastAsia="Consolas" w:hAnsi="Consolas"/>
        </w:rPr>
        <w:t xml:space="preserve">C_BPartner</w:t>
      </w:r>
      <w:r>
        <w:t xml:space="preserve">, client 11) and started it on a real business partner (</w:t>
      </w:r>
      <w:r>
        <w:rPr>
          <w:color w:val="B5006B"/>
          <w:rFonts w:ascii="Consolas" w:cs="Consolas" w:eastAsia="Consolas" w:hAnsi="Consolas"/>
        </w:rPr>
        <w:t xml:space="preserve">C_BPartner_ID = 112</w:t>
      </w:r>
      <w:r>
        <w:t xml:space="preserve">):</w:t>
      </w:r>
    </w:p>
    <w:p>
      <w:pPr>
        <w:shd w:fill="F4F4F4" w:val="clear"/>
        <w:spacing w:after="0"/>
      </w:pPr>
      <w:r>
        <w:rPr>
          <w:color w:val="333333"/>
          <w:sz w:val="18"/>
          <w:szCs w:val="18"/>
          <w:rFonts w:ascii="Consolas" w:cs="Consolas" w:eastAsia="Consolas" w:hAnsi="Consolas"/>
        </w:rPr>
        <w:t xml:space="preserve">POST /workflow/start</w:t>
      </w:r>
    </w:p>
    <w:p>
      <w:pPr>
        <w:shd w:fill="F4F4F4" w:val="clear"/>
        <w:spacing w:after="0"/>
      </w:pPr>
      <w:r>
        <w:rPr>
          <w:color w:val="333333"/>
          <w:sz w:val="18"/>
          <w:szCs w:val="18"/>
          <w:rFonts w:ascii="Consolas" w:cs="Consolas" w:eastAsia="Consolas" w:hAnsi="Consolas"/>
        </w:rPr>
        <w:t xml:space="preserve">  {"AD_Workflow_ID":131,"AD_Table_ID":291,"Record_ID":112,"AD_Client_ID":11,"AD_User_ID":101}</w:t>
      </w:r>
    </w:p>
    <w:p>
      <w:pPr>
        <w:shd w:fill="F4F4F4" w:val="clear"/>
        <w:spacing w:after="0"/>
      </w:pPr>
      <w:r>
        <w:rPr>
          <w:color w:val="333333"/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4F4F4" w:val="clear"/>
        <w:spacing w:after="0"/>
      </w:pPr>
      <w:r>
        <w:rPr>
          <w:color w:val="333333"/>
          <w:sz w:val="18"/>
          <w:szCs w:val="18"/>
          <w:rFonts w:ascii="Consolas" w:cs="Consolas" w:eastAsia="Consolas" w:hAnsi="Consolas"/>
        </w:rPr>
        <w:t xml:space="preserve">→ {"started":true,"workflow":"Business Partner Approval","wfProcessId":1070353,"wfState":"OS"}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3) Verified persisted in the database</w:t>
      </w:r>
    </w:p>
    <w:p>
      <w:pPr>
        <w:shd w:fill="F4F4F4" w:val="clear"/>
        <w:spacing w:after="0"/>
      </w:pPr>
      <w:r>
        <w:rPr>
          <w:color w:val="333333"/>
          <w:sz w:val="18"/>
          <w:szCs w:val="18"/>
          <w:rFonts w:ascii="Consolas" w:cs="Consolas" w:eastAsia="Consolas" w:hAnsi="Consolas"/>
        </w:rPr>
        <w:t xml:space="preserve">AD_WF_Process  1070353 | wf 131 | table 291 | record 112 | state OS | created 2026-06-28 18:21</w:t>
      </w:r>
    </w:p>
    <w:p>
      <w:pPr>
        <w:shd w:fill="F4F4F4" w:val="clear"/>
        <w:spacing w:after="0"/>
      </w:pPr>
      <w:r>
        <w:rPr>
          <w:color w:val="333333"/>
          <w:sz w:val="18"/>
          <w:szCs w:val="18"/>
          <w:rFonts w:ascii="Consolas" w:cs="Consolas" w:eastAsia="Consolas" w:hAnsi="Consolas"/>
        </w:rPr>
        <w:t xml:space="preserve">AD_WF_Activity 1206335 | node 244            | state OS | created 2026-06-28 18:21</w:t>
      </w:r>
    </w:p>
    <w:p>
      <w:pPr>
        <w:spacing w:after="80"/>
      </w:pPr>
    </w:p>
    <w:p>
      <w:pPr>
        <w:spacing w:after="120"/>
      </w:pPr>
      <w:r>
        <w:t xml:space="preserve">The engine </w:t>
      </w:r>
      <w:r>
        <w:rPr>
          <w:b/>
          <w:bCs/>
        </w:rPr>
        <w:t xml:space="preserve">created and saved a new workflow process and activity</w:t>
      </w:r>
      <w:r>
        <w:t xml:space="preserve">, ran the workflow to the approval node (node 244), and </w:t>
      </w:r>
      <w:r>
        <w:rPr>
          <w:b/>
          <w:bCs/>
        </w:rPr>
        <w:t xml:space="preserve">suspended it awaiting the approval decision</w:t>
      </w:r>
      <w:r>
        <w:t xml:space="preserve"> — exactly correct behaviour.</w:t>
      </w:r>
    </w:p>
    <w:p>
      <w:pPr>
        <w:spacing w:after="120"/>
      </w:pPr>
      <w:r>
        <w:t xml:space="preserve">This is the full chain: </w:t>
      </w:r>
      <w:r>
        <w:rPr>
          <w:b/>
          <w:bCs/>
        </w:rPr>
        <w:t xml:space="preserve">compile → host → connect → execute real business logic → persist to the real schema.</w:t>
      </w:r>
    </w:p>
    <w:p>
      <w:pPr>
        <w:pBdr>
          <w:bottom w:val="single" w:color="BBBBBB" w:sz="6" w:space="1"/>
        </w:pBdr>
        <w:spacing w:before="120" w:after="120"/>
      </w:pPr>
    </w:p>
    <w:p>
      <w:pPr>
        <w:pStyle w:val="Heading2"/>
      </w:pPr>
      <w:r>
        <w:t xml:space="preserve">7. What this means / what we can do with it</w:t>
      </w:r>
    </w:p>
    <w:p>
      <w:pPr>
        <w:spacing w:after="120"/>
      </w:pPr>
      <w:r>
        <w:t xml:space="preserve">Once productionized (see §9), this unlocks the direction the business is already moving: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A headless, Linux-hosted backend.</w:t>
      </w:r>
      <w:r>
        <w:t xml:space="preserve"> The workflow engine, model layer, and process logic run as a .NET 8 service with no Windows/IIS — deployable as a Linux container.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The orchestration spine for AI agents.</w:t>
      </w:r>
      <w:r>
        <w:t xml:space="preserve"> </w:t>
      </w:r>
      <w:r>
        <w:rPr>
          <w:color w:val="B5006B"/>
          <w:rFonts w:ascii="Consolas" w:cs="Consolas" w:eastAsia="Consolas" w:hAnsi="Consolas"/>
        </w:rPr>
        <w:t xml:space="preserve">POST /workflow/start</w:t>
      </w:r>
      <w:r>
        <w:t xml:space="preserve"> (and richer endpoints) let AI agents and the integration platform trigger ERP workflows over REST. The engine's own </w:t>
      </w:r>
      <w:r>
        <w:rPr>
          <w:color w:val="B5006B"/>
          <w:rFonts w:ascii="Consolas" w:cs="Consolas" w:eastAsia="Consolas" w:hAnsi="Consolas"/>
        </w:rPr>
        <w:t xml:space="preserve">HTTPRequest</w:t>
      </w:r>
      <w:r>
        <w:t xml:space="preserve"> workflow nodes can call back out to agents/services. The ERP's transactional engine does the work instead of a bolt-on.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API-first integrations.</w:t>
      </w:r>
      <w:r>
        <w:t xml:space="preserve"> The Smart API / integration platform can drive document automation and approvals through the same engine.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Offload from the Windows tier.</w:t>
      </w:r>
      <w:r>
        <w:t xml:space="preserve"> Background processing (timers, escalations, async continuation, email) moves off the user-facing IIS box; independent scaling and lifecycle.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Same database, gradual cutover.</w:t>
      </w:r>
      <w:r>
        <w:t xml:space="preserve"> The Linux engine and the existing Windows app share the database. You can start by moving just the background processor, then route document-starts over, with no big-bang.</w:t>
      </w:r>
    </w:p>
    <w:p>
      <w:pPr>
        <w:pBdr>
          <w:bottom w:val="single" w:color="BBBBBB" w:sz="6" w:space="1"/>
        </w:pBdr>
        <w:spacing w:before="120" w:after="120"/>
      </w:pPr>
    </w:p>
    <w:p>
      <w:pPr>
        <w:pStyle w:val="Heading2"/>
      </w:pPr>
      <w:r>
        <w:t xml:space="preserve">8. Technical findings &amp; caveats (for evaluators)</w:t>
      </w:r>
    </w:p>
    <w:p>
      <w:pPr>
        <w:spacing w:after="120"/>
      </w:pPr>
      <w:r>
        <w:rPr>
          <w:b/>
          <w:bCs/>
        </w:rPr>
        <w:t xml:space="preserve">Design decisions made (all documented in code comments):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Reporting seam:</w:t>
      </w:r>
      <w:r>
        <w:t xml:space="preserve"> the headless build uses a no-op </w:t>
      </w:r>
      <w:r>
        <w:rPr>
          <w:color w:val="B5006B"/>
          <w:rFonts w:ascii="Consolas" w:cs="Consolas" w:eastAsia="Consolas" w:hAnsi="Consolas"/>
        </w:rPr>
        <w:t xml:space="preserve">IReportEngine</w:t>
      </w:r>
      <w:r>
        <w:t xml:space="preserve">; real GDI/Crystal rendering lives in a separate Windows </w:t>
      </w:r>
      <w:r>
        <w:rPr>
          <w:color w:val="B5006B"/>
          <w:rFonts w:ascii="Consolas" w:cs="Consolas" w:eastAsia="Consolas" w:hAnsi="Consolas"/>
        </w:rPr>
        <w:t xml:space="preserve">VAModelAD.Reporting</w:t>
      </w:r>
      <w:r>
        <w:t xml:space="preserve"> assembly (to be built). Workflows that render reports route to a Windows node.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Excluded-from-headless files:</w:t>
      </w:r>
      <w:r>
        <w:t xml:space="preserve"> UI/web-coupled and Windows-only peripherals (web bundling, IMAP, Excel/WCF accounting services, report/print processes, client-setup wizards). These are </w:t>
      </w:r>
      <w:r>
        <w:rPr>
          <w:b/>
          <w:bCs/>
        </w:rPr>
        <w:t xml:space="preserve">not</w:t>
      </w:r>
      <w:r>
        <w:t xml:space="preserve"> on the workflow path; they need separate handling if/when used headless.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`BinaryFormatter`:</w:t>
      </w:r>
      <w:r>
        <w:t xml:space="preserve"> kept working on net8 via package + the unsafe-serialization flag for </w:t>
      </w:r>
      <w:r>
        <w:rPr>
          <w:b/>
          <w:bCs/>
        </w:rPr>
        <w:t xml:space="preserve">data-format compatibility</w:t>
      </w:r>
      <w:r>
        <w:t xml:space="preserve">; must be replaced before .NET 9.</w:t>
      </w:r>
    </w:p>
    <w:p>
      <w:pPr>
        <w:spacing w:after="120"/>
      </w:pPr>
      <w:r>
        <w:rPr>
          <w:b/>
          <w:bCs/>
        </w:rPr>
        <w:t xml:space="preserve">Caveats — the gap between "compiles/one workflow ran" and "production-ready":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</w:rPr>
        <w:t xml:space="preserve">Build-clean ≠ runtime-verified for all paths.</w:t>
      </w:r>
      <w:r>
        <w:t xml:space="preserve"> One workflow fired; the full surface has not been exercised.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</w:rPr>
        <w:t xml:space="preserve">`System.Drawing.Common` image paths</w:t>
      </w:r>
      <w:r>
        <w:t xml:space="preserve"> (attachments, logos, QR) compile but </w:t>
      </w:r>
      <w:r>
        <w:rPr>
          <w:b/>
          <w:bCs/>
        </w:rPr>
        <w:t xml:space="preserve">throw on Linux at runtime</w:t>
      </w:r>
      <w:r>
        <w:t xml:space="preserve"> if exercised — need a cross-platform image lib (ImageSharp/SkiaSharp) or to stay on the Windows node.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</w:rPr>
        <w:t xml:space="preserve">Context reconstruction</w:t>
      </w:r>
      <w:r>
        <w:t xml:space="preserve"> is currently minimal (client/org/user/role/language set to defaults). A production host must rebuild the full session context per request — the engine has no </w:t>
      </w:r>
      <w:r>
        <w:rPr>
          <w:color w:val="B5006B"/>
          <w:rFonts w:ascii="Consolas" w:cs="Consolas" w:eastAsia="Consolas" w:hAnsi="Consolas"/>
        </w:rPr>
        <w:t xml:space="preserve">HttpSession</w:t>
      </w:r>
      <w:r>
        <w:t xml:space="preserve"> to read it from.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</w:rPr>
        <w:t xml:space="preserve">The activity-advancement loop</w:t>
      </w:r>
      <w:r>
        <w:t xml:space="preserve"> (resuming *due* suspended/timed activities) lives in VA's server scheduler, </w:t>
      </w:r>
      <w:r>
        <w:rPr>
          <w:b/>
          <w:bCs/>
        </w:rPr>
        <w:t xml:space="preserve">not</w:t>
      </w:r>
      <w:r>
        <w:t xml:space="preserve"> in </w:t>
      </w:r>
      <w:r>
        <w:rPr>
          <w:color w:val="B5006B"/>
          <w:rFonts w:ascii="Consolas" w:cs="Consolas" w:eastAsia="Consolas" w:hAnsi="Consolas"/>
        </w:rPr>
        <w:t xml:space="preserve">VAWorkflow</w:t>
      </w:r>
      <w:r>
        <w:t xml:space="preserve">; it must be ported for the background daemon to drive timers/escalations. Document-triggered starts already work.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</w:rPr>
        <w:t xml:space="preserve">Multi-targeting</w:t>
      </w:r>
      <w:r>
        <w:t xml:space="preserve"> (</w:t>
      </w:r>
      <w:r>
        <w:rPr>
          <w:color w:val="B5006B"/>
          <w:rFonts w:ascii="Consolas" w:cs="Consolas" w:eastAsia="Consolas" w:hAnsi="Consolas"/>
        </w:rPr>
        <w:t xml:space="preserve">net48;net8.0</w:t>
      </w:r>
      <w:r>
        <w:t xml:space="preserve">) was not done on the dev machine (no net48 targeting pack); it runs on the build server and lets the existing Windows app keep building from the same source.</w:t>
      </w:r>
    </w:p>
    <w:p>
      <w:pPr>
        <w:pBdr>
          <w:bottom w:val="single" w:color="BBBBBB" w:sz="6" w:space="1"/>
        </w:pBdr>
        <w:spacing w:before="120" w:after="120"/>
      </w:pPr>
    </w:p>
    <w:p>
      <w:pPr>
        <w:pStyle w:val="Heading2"/>
      </w:pPr>
      <w:r>
        <w:t xml:space="preserve">9. Remaining work to productionize (scoped, not speculative)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Nature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Rough effort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Activity-advancement loop (timers/escalations)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port VA server-scheduler logic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2–4 days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Full context reconstruction per request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engineering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2–3 days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Web-app → engine handoff (queue/API), retire in-process WF start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engineering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3–5 days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B5006B"/>
                <w:rFonts w:ascii="Consolas" w:cs="Consolas" w:eastAsia="Consolas" w:hAnsi="Consolas"/>
              </w:rPr>
              <w:t xml:space="preserve">VAModelAD.Reporting</w:t>
            </w:r>
            <w:r>
              <w:t xml:space="preserve"> (net48) for the Windows report node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carve-out build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1–2 days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Multi-target </w:t>
            </w:r>
            <w:r>
              <w:rPr>
                <w:color w:val="B5006B"/>
                <w:rFonts w:ascii="Consolas" w:cs="Consolas" w:eastAsia="Consolas" w:hAnsi="Consolas"/>
              </w:rPr>
              <w:t xml:space="preserve">net48;net8.0</w:t>
            </w:r>
            <w:r>
              <w:t xml:space="preserve"> on the build server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mechanical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1 day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Runtime hardening: image lib (Linux), </w:t>
            </w:r>
            <w:r>
              <w:rPr>
                <w:color w:val="B5006B"/>
                <w:rFonts w:ascii="Consolas" w:cs="Consolas" w:eastAsia="Consolas" w:hAnsi="Consolas"/>
              </w:rPr>
              <w:t xml:space="preserve">BinaryFormatter</w:t>
            </w:r>
            <w:r>
              <w:t xml:space="preserve"> replacement, exercise more workflow node types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engineering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3–5 days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Containerize + deploy on Linux, CI/CD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DevOps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2–3 days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These are independent, well-understood tasks. None is feasibility risk — feasibility is proven.</w:t>
      </w:r>
    </w:p>
    <w:p>
      <w:pPr>
        <w:pBdr>
          <w:bottom w:val="single" w:color="BBBBBB" w:sz="6" w:space="1"/>
        </w:pBdr>
        <w:spacing w:before="120" w:after="120"/>
      </w:pPr>
    </w:p>
    <w:p>
      <w:pPr>
        <w:pStyle w:val="Heading2"/>
      </w:pPr>
      <w:r>
        <w:t xml:space="preserve">10. Deployment and upgrade via the VA Market</w:t>
      </w:r>
    </w:p>
    <w:p>
      <w:pPr>
        <w:spacing w:after="120"/>
      </w:pPr>
      <w:r>
        <w:t xml:space="preserve">This is the operational question: *if components run on a separate Linux server, how do we install and upgrade them with the same VA Market we use today?*</w:t>
      </w:r>
    </w:p>
    <w:p>
      <w:pPr>
        <w:pStyle w:val="Heading3"/>
      </w:pPr>
      <w:r>
        <w:t xml:space="preserve">10.1 How the VA Market deploys today (three payloads)</w:t>
      </w:r>
    </w:p>
    <w:p>
      <w:pPr>
        <w:spacing w:after="120"/>
      </w:pPr>
      <w:r>
        <w:t xml:space="preserve">A market module (e.g. </w:t>
      </w:r>
      <w:r>
        <w:rPr>
          <w:color w:val="B5006B"/>
          <w:rFonts w:ascii="Consolas" w:cs="Consolas" w:eastAsia="Consolas" w:hAnsi="Consolas"/>
        </w:rPr>
        <w:t xml:space="preserve">VA003</w:t>
      </w:r>
      <w:r>
        <w:t xml:space="preserve">) ships three kinds of payload, and they flow differently: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Payload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Example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Where the market puts it today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AD metadata</w:t>
            </w:r>
            <w:r>
              <w:t xml:space="preserve"> (windows, tabs, fields, </w:t>
            </w:r>
            <w:r>
              <w:rPr>
                <w:b/>
                <w:bCs/>
              </w:rPr>
              <w:t xml:space="preserve">workflow definitions</w:t>
            </w:r>
            <w:r>
              <w:t xml:space="preserve">, processes)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B5006B"/>
                <w:rFonts w:ascii="Consolas" w:cs="Consolas" w:eastAsia="Consolas" w:hAnsi="Consolas"/>
              </w:rPr>
              <w:t xml:space="preserve">AD_Module*</w:t>
            </w:r>
            <w:r>
              <w:t xml:space="preserve"> tables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shared database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DB schema / migrations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applied by </w:t>
            </w:r>
            <w:r>
              <w:rPr>
                <w:color w:val="B5006B"/>
                <w:rFonts w:ascii="Consolas" w:cs="Consolas" w:eastAsia="Consolas" w:hAnsi="Consolas"/>
              </w:rPr>
              <w:t xml:space="preserve">PrepareModuleSchema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shared database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Compiled code + UI assets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DLLs, views, 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Windows IIS web-app filesystem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10.2 The key insight: two of the three already reach Linux for free</w:t>
      </w:r>
    </w:p>
    <w:p>
      <w:pPr>
        <w:spacing w:after="120"/>
      </w:pPr>
      <w:r>
        <w:t xml:space="preserve">The Linux engine reads the </w:t>
      </w:r>
      <w:r>
        <w:rPr>
          <w:b/>
          <w:bCs/>
        </w:rPr>
        <w:t xml:space="preserve">same database</w:t>
      </w:r>
      <w:r>
        <w:t xml:space="preserve">. So: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Metadata upgrades</w:t>
      </w:r>
      <w:r>
        <w:t xml:space="preserve"> (new/changed workflow definitions, doc-value logic, node config) are picked up by the Linux engine </w:t>
      </w:r>
      <w:r>
        <w:rPr>
          <w:b/>
          <w:bCs/>
        </w:rPr>
        <w:t xml:space="preserve">at runtime, with no redeploy</w:t>
      </w:r>
      <w:r>
        <w:t xml:space="preserve"> — the market changes the DB, Linux just reads 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DB schema upgrades</w:t>
      </w:r>
      <w:r>
        <w:t xml:space="preserve"> are applied </w:t>
      </w:r>
      <w:r>
        <w:rPr>
          <w:b/>
          <w:bCs/>
        </w:rPr>
        <w:t xml:space="preserve">once</w:t>
      </w:r>
      <w:r>
        <w:t xml:space="preserve"> to the shared DB (idempotent); Linux sees the new columns automatically. You do </w:t>
      </w:r>
      <w:r>
        <w:rPr>
          <w:b/>
          <w:bCs/>
        </w:rPr>
        <w:t xml:space="preserve">not</w:t>
      </w:r>
      <w:r>
        <w:t xml:space="preserve"> run schema deploy on the Linux box.</w:t>
      </w:r>
    </w:p>
    <w:p>
      <w:pPr>
        <w:spacing w:after="120"/>
      </w:pPr>
      <w:r>
        <w:t xml:space="preserve">For most module upgrades, that's the majority of what changes — and it already works across both servers because the market is database-centric for those payloads.</w:t>
      </w:r>
    </w:p>
    <w:p>
      <w:pPr>
        <w:pStyle w:val="Heading3"/>
      </w:pPr>
      <w:r>
        <w:t xml:space="preserve">10.3 The gap, and the recommended design (pull-based, not push)</w:t>
      </w:r>
    </w:p>
    <w:p>
      <w:pPr>
        <w:spacing w:after="120"/>
      </w:pPr>
      <w:r>
        <w:t xml:space="preserve">The only gap is </w:t>
      </w:r>
      <w:r>
        <w:rPr>
          <w:b/>
          <w:bCs/>
        </w:rPr>
        <w:t xml:space="preserve">compiled code</w:t>
      </w:r>
      <w:r>
        <w:t xml:space="preserve">: the market deploys DLLs to the Windows filesystem and has no concept of the Linux box. The recommended extension keeps the market unchanged for metadata/DB and adds a </w:t>
      </w:r>
      <w:r>
        <w:rPr>
          <w:b/>
          <w:bCs/>
        </w:rPr>
        <w:t xml:space="preserve">pull</w:t>
      </w:r>
      <w:r>
        <w:t xml:space="preserve"> mechanism for code (do </w:t>
      </w:r>
      <w:r>
        <w:rPr>
          <w:b/>
          <w:bCs/>
        </w:rPr>
        <w:t xml:space="preserve">not</w:t>
      </w:r>
      <w:r>
        <w:t xml:space="preserve"> give the market SSH/credentials into the Linux fleet):</w:t>
      </w:r>
    </w:p>
    <w:p>
      <w:pPr>
        <w:spacing w:after="120"/>
      </w:pPr>
      <w:r>
        <w:rPr>
          <w:b/>
          <w:bCs/>
        </w:rPr>
        <w:t xml:space="preserve">The database becomes the deployment ledger; each node reconciles itself toward desired state.</w:t>
      </w:r>
      <w:r>
        <w:t xml:space="preserve"> Four schema additions: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Object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B5006B"/>
                <w:rFonts w:ascii="Consolas" w:cs="Consolas" w:eastAsia="Consolas" w:hAnsi="Consolas"/>
              </w:rPr>
              <w:t xml:space="preserve">AD_ModuleInfo.DefaultDeployTarget</w:t>
            </w:r>
            <w:r>
              <w:t xml:space="preserve"> (new column)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B5006B"/>
                <w:rFonts w:ascii="Consolas" w:cs="Consolas" w:eastAsia="Consolas" w:hAnsi="Consolas"/>
              </w:rPr>
              <w:t xml:space="preserve">Web</w:t>
            </w:r>
            <w:r>
              <w:t xml:space="preserve"> / </w:t>
            </w:r>
            <w:r>
              <w:rPr>
                <w:color w:val="B5006B"/>
                <w:rFonts w:ascii="Consolas" w:cs="Consolas" w:eastAsia="Consolas" w:hAnsi="Consolas"/>
              </w:rPr>
              <w:t xml:space="preserve">Engine</w:t>
            </w:r>
            <w:r>
              <w:t xml:space="preserve"> / </w:t>
            </w:r>
            <w:r>
              <w:rPr>
                <w:color w:val="B5006B"/>
                <w:rFonts w:ascii="Consolas" w:cs="Consolas" w:eastAsia="Consolas" w:hAnsi="Consolas"/>
              </w:rPr>
              <w:t xml:space="preserve">Both</w:t>
            </w:r>
            <w:r>
              <w:t xml:space="preserve"> (default </w:t>
            </w:r>
            <w:r>
              <w:rPr>
                <w:color w:val="B5006B"/>
                <w:rFonts w:ascii="Consolas" w:cs="Consolas" w:eastAsia="Consolas" w:hAnsi="Consolas"/>
              </w:rPr>
              <w:t xml:space="preserve">Web</w:t>
            </w:r>
            <w:r>
              <w:t xml:space="preserve"> = back-compat)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`AD_ModuleArtifact`</w:t>
            </w:r>
            <w:r>
              <w:t xml:space="preserve"> (new table)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per-file: </w:t>
            </w:r>
            <w:r>
              <w:rPr>
                <w:color w:val="B5006B"/>
                <w:rFonts w:ascii="Consolas" w:cs="Consolas" w:eastAsia="Consolas" w:hAnsi="Consolas"/>
              </w:rPr>
              <w:t xml:space="preserve">ArtifactName</w:t>
            </w:r>
            <w:r>
              <w:t xml:space="preserve">, </w:t>
            </w:r>
            <w:r>
              <w:rPr>
                <w:color w:val="B5006B"/>
                <w:rFonts w:ascii="Consolas" w:cs="Consolas" w:eastAsia="Consolas" w:hAnsi="Consolas"/>
              </w:rPr>
              <w:t xml:space="preserve">ArtifactType</w:t>
            </w:r>
            <w:r>
              <w:t xml:space="preserve">, </w:t>
            </w:r>
            <w:r>
              <w:rPr>
                <w:color w:val="B5006B"/>
                <w:rFonts w:ascii="Consolas" w:cs="Consolas" w:eastAsia="Consolas" w:hAnsi="Consolas"/>
              </w:rPr>
              <w:t xml:space="preserve">DeployTarget</w:t>
            </w:r>
            <w:r>
              <w:t xml:space="preserve">, </w:t>
            </w:r>
            <w:r>
              <w:rPr>
                <w:b/>
                <w:bCs/>
              </w:rPr>
              <w:t xml:space="preserve">`TargetFramework`</w:t>
            </w:r>
            <w:r>
              <w:t xml:space="preserve"> (net48/net8.0 — same assembly ships per-TFM), </w:t>
            </w:r>
            <w:r>
              <w:rPr>
                <w:color w:val="B5006B"/>
                <w:rFonts w:ascii="Consolas" w:cs="Consolas" w:eastAsia="Consolas" w:hAnsi="Consolas"/>
              </w:rPr>
              <w:t xml:space="preserve">RelativePath</w:t>
            </w:r>
            <w:r>
              <w:t xml:space="preserve">, </w:t>
            </w:r>
            <w:r>
              <w:rPr>
                <w:color w:val="B5006B"/>
                <w:rFonts w:ascii="Consolas" w:cs="Consolas" w:eastAsia="Consolas" w:hAnsi="Consolas"/>
              </w:rPr>
              <w:t xml:space="preserve">AD_Attachment_ID</w:t>
            </w:r>
            <w:r>
              <w:t xml:space="preserve"> (reuse existing blob storage), </w:t>
            </w:r>
            <w:r>
              <w:rPr>
                <w:color w:val="B5006B"/>
                <w:rFonts w:ascii="Consolas" w:cs="Consolas" w:eastAsia="Consolas" w:hAnsi="Consolas"/>
              </w:rPr>
              <w:t xml:space="preserve">SHA256</w:t>
            </w:r>
            <w:r>
              <w:t xml:space="preserve">, </w:t>
            </w:r>
            <w:r>
              <w:rPr>
                <w:color w:val="B5006B"/>
                <w:rFonts w:ascii="Consolas" w:cs="Consolas" w:eastAsia="Consolas" w:hAnsi="Consolas"/>
              </w:rPr>
              <w:t xml:space="preserve">VersionNo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`AD_DeployNode`</w:t>
            </w:r>
            <w:r>
              <w:t xml:space="preserve"> (new table)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fleet registry: </w:t>
            </w:r>
            <w:r>
              <w:rPr>
                <w:color w:val="B5006B"/>
                <w:rFonts w:ascii="Consolas" w:cs="Consolas" w:eastAsia="Consolas" w:hAnsi="Consolas"/>
              </w:rPr>
              <w:t xml:space="preserve">NodeRole</w:t>
            </w:r>
            <w:r>
              <w:t xml:space="preserve"> (Web/Engine), </w:t>
            </w:r>
            <w:r>
              <w:rPr>
                <w:color w:val="B5006B"/>
                <w:rFonts w:ascii="Consolas" w:cs="Consolas" w:eastAsia="Consolas" w:hAnsi="Consolas"/>
              </w:rPr>
              <w:t xml:space="preserve">Platform</w:t>
            </w:r>
            <w:r>
              <w:t xml:space="preserve">, </w:t>
            </w:r>
            <w:r>
              <w:rPr>
                <w:color w:val="B5006B"/>
                <w:rFonts w:ascii="Consolas" w:cs="Consolas" w:eastAsia="Consolas" w:hAnsi="Consolas"/>
              </w:rPr>
              <w:t xml:space="preserve">CurrentVersionNo</w:t>
            </w:r>
            <w:r>
              <w:t xml:space="preserve">, </w:t>
            </w:r>
            <w:r>
              <w:rPr>
                <w:color w:val="B5006B"/>
                <w:rFonts w:ascii="Consolas" w:cs="Consolas" w:eastAsia="Consolas" w:hAnsi="Consolas"/>
              </w:rPr>
              <w:t xml:space="preserve">Heartbeat</w:t>
            </w:r>
            <w:r>
              <w:t xml:space="preserve">, </w:t>
            </w:r>
            <w:r>
              <w:rPr>
                <w:color w:val="B5006B"/>
                <w:rFonts w:ascii="Consolas" w:cs="Consolas" w:eastAsia="Consolas" w:hAnsi="Consolas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`AD_DeployTask`</w:t>
            </w:r>
            <w:r>
              <w:t xml:space="preserve"> (new table)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desired-state queue: </w:t>
            </w:r>
            <w:r>
              <w:rPr>
                <w:color w:val="B5006B"/>
                <w:rFonts w:ascii="Consolas" w:cs="Consolas" w:eastAsia="Consolas" w:hAnsi="Consolas"/>
              </w:rPr>
              <w:t xml:space="preserve">State</w:t>
            </w:r>
            <w:r>
              <w:t xml:space="preserve"> (</w:t>
            </w:r>
            <w:r>
              <w:rPr>
                <w:color w:val="B5006B"/>
                <w:rFonts w:ascii="Consolas" w:cs="Consolas" w:eastAsia="Consolas" w:hAnsi="Consolas"/>
              </w:rPr>
              <w:t xml:space="preserve">Pending→Claimed→Downloading→Staged→Activating→Done/Failed/RolledBack</w:t>
            </w:r>
            <w:r>
              <w:t xml:space="preserve">), </w:t>
            </w:r>
            <w:r>
              <w:rPr>
                <w:color w:val="B5006B"/>
                <w:rFonts w:ascii="Consolas" w:cs="Consolas" w:eastAsia="Consolas" w:hAnsi="Consolas"/>
              </w:rPr>
              <w:t xml:space="preserve">DesiredVersionNo</w:t>
            </w:r>
            <w:r>
              <w:t xml:space="preserve">, </w:t>
            </w:r>
            <w:r>
              <w:rPr>
                <w:color w:val="B5006B"/>
                <w:rFonts w:ascii="Consolas" w:cs="Consolas" w:eastAsia="Consolas" w:hAnsi="Consolas"/>
              </w:rPr>
              <w:t xml:space="preserve">Attempts</w:t>
            </w:r>
            <w:r>
              <w:t xml:space="preserve">, </w:t>
            </w:r>
            <w:r>
              <w:rPr>
                <w:color w:val="B5006B"/>
                <w:rFonts w:ascii="Consolas" w:cs="Consolas" w:eastAsia="Consolas" w:hAnsi="Consolas"/>
              </w:rPr>
              <w:t xml:space="preserve">LastError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Market-side flow on install/upgrade: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Apply AD metadata + DB schema to the shared DB (existing </w:t>
      </w:r>
      <w:r>
        <w:rPr>
          <w:color w:val="B5006B"/>
          <w:rFonts w:ascii="Consolas" w:cs="Consolas" w:eastAsia="Consolas" w:hAnsi="Consolas"/>
        </w:rPr>
        <w:t xml:space="preserve">PrepareModuleSchema</w:t>
      </w:r>
      <w:r>
        <w:t xml:space="preserve">), module marked </w:t>
      </w:r>
      <w:r>
        <w:rPr>
          <w:b/>
          <w:bCs/>
        </w:rPr>
        <w:t xml:space="preserve">`Deploying`</w:t>
      </w:r>
      <w:r>
        <w:t xml:space="preserve">, not </w:t>
      </w:r>
      <w:r>
        <w:rPr>
          <w:color w:val="B5006B"/>
          <w:rFonts w:ascii="Consolas" w:cs="Consolas" w:eastAsia="Consolas" w:hAnsi="Consolas"/>
        </w:rPr>
        <w:t xml:space="preserve">Active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For each artifact targeting </w:t>
      </w:r>
      <w:r>
        <w:rPr>
          <w:color w:val="B5006B"/>
          <w:rFonts w:ascii="Consolas" w:cs="Consolas" w:eastAsia="Consolas" w:hAnsi="Consolas"/>
        </w:rPr>
        <w:t xml:space="preserve">Engine</w:t>
      </w:r>
      <w:r>
        <w:t xml:space="preserve">/</w:t>
      </w:r>
      <w:r>
        <w:rPr>
          <w:color w:val="B5006B"/>
          <w:rFonts w:ascii="Consolas" w:cs="Consolas" w:eastAsia="Consolas" w:hAnsi="Consolas"/>
        </w:rPr>
        <w:t xml:space="preserve">Both</w:t>
      </w:r>
      <w:r>
        <w:t xml:space="preserve">, insert </w:t>
      </w:r>
      <w:r>
        <w:rPr>
          <w:color w:val="B5006B"/>
          <w:rFonts w:ascii="Consolas" w:cs="Consolas" w:eastAsia="Consolas" w:hAnsi="Consolas"/>
        </w:rPr>
        <w:t xml:space="preserve">AD_DeployTask(Pending)</w:t>
      </w:r>
      <w:r>
        <w:t xml:space="preserve"> rows for each </w:t>
      </w:r>
      <w:r>
        <w:rPr>
          <w:color w:val="B5006B"/>
          <w:rFonts w:ascii="Consolas" w:cs="Consolas" w:eastAsia="Consolas" w:hAnsi="Consolas"/>
        </w:rPr>
        <w:t xml:space="preserve">EngineServer</w:t>
      </w:r>
      <w:r>
        <w:t xml:space="preserve"> node.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b/>
          <w:bCs/>
        </w:rPr>
        <w:t xml:space="preserve">Activation gate:</w:t>
      </w:r>
      <w:r>
        <w:t xml:space="preserve"> the module flips to </w:t>
      </w:r>
      <w:r>
        <w:rPr>
          <w:color w:val="B5006B"/>
          <w:rFonts w:ascii="Consolas" w:cs="Consolas" w:eastAsia="Consolas" w:hAnsi="Consolas"/>
        </w:rPr>
        <w:t xml:space="preserve">Active</w:t>
      </w:r>
      <w:r>
        <w:t xml:space="preserve"> only when *every* targeted node (Windows </w:t>
      </w:r>
      <w:r>
        <w:rPr>
          <w:b/>
          <w:bCs/>
        </w:rPr>
        <w:t xml:space="preserve">and</w:t>
      </w:r>
      <w:r>
        <w:t xml:space="preserve"> Linux) reports the matching version.</w:t>
      </w:r>
    </w:p>
    <w:p>
      <w:pPr>
        <w:spacing w:after="120"/>
      </w:pPr>
      <w:r>
        <w:rPr>
          <w:b/>
          <w:bCs/>
        </w:rPr>
        <w:t xml:space="preserve">Reconcile-agent on each Linux node (state machine):</w:t>
      </w:r>
    </w:p>
    <w:p>
      <w:pPr>
        <w:shd w:fill="F4F4F4" w:val="clear"/>
        <w:spacing w:after="0"/>
      </w:pPr>
      <w:r>
        <w:rPr>
          <w:color w:val="333333"/>
          <w:sz w:val="18"/>
          <w:szCs w:val="18"/>
          <w:rFonts w:ascii="Consolas" w:cs="Consolas" w:eastAsia="Consolas" w:hAnsi="Consolas"/>
        </w:rPr>
        <w:t xml:space="preserve">POLL/heartbeat → CLAIM (optimistic DB lock; safe for multiple engine nodes)</w:t>
      </w:r>
    </w:p>
    <w:p>
      <w:pPr>
        <w:shd w:fill="F4F4F4" w:val="clear"/>
        <w:spacing w:after="0"/>
      </w:pPr>
      <w:r>
        <w:rPr>
          <w:color w:val="333333"/>
          <w:sz w:val="18"/>
          <w:szCs w:val="18"/>
          <w:rFonts w:ascii="Consolas" w:cs="Consolas" w:eastAsia="Consolas" w:hAnsi="Consolas"/>
        </w:rPr>
        <w:t xml:space="preserve">  → DOWNLOAD (pull net8 assembly from AD_Attachment) → verify SHA256</w:t>
      </w:r>
    </w:p>
    <w:p>
      <w:pPr>
        <w:shd w:fill="F4F4F4" w:val="clear"/>
        <w:spacing w:after="0"/>
      </w:pPr>
      <w:r>
        <w:rPr>
          <w:color w:val="333333"/>
          <w:sz w:val="18"/>
          <w:szCs w:val="18"/>
          <w:rFonts w:ascii="Consolas" w:cs="Consolas" w:eastAsia="Consolas" w:hAnsi="Consolas"/>
        </w:rPr>
        <w:t xml:space="preserve">  → STAGE (write to releases/&lt;version&gt;/ — non-destructive; live worker untouched)</w:t>
      </w:r>
    </w:p>
    <w:p>
      <w:pPr>
        <w:shd w:fill="F4F4F4" w:val="clear"/>
        <w:spacing w:after="0"/>
      </w:pPr>
      <w:r>
        <w:rPr>
          <w:color w:val="333333"/>
          <w:sz w:val="18"/>
          <w:szCs w:val="18"/>
          <w:rFonts w:ascii="Consolas" w:cs="Consolas" w:eastAsia="Consolas" w:hAnsi="Consolas"/>
        </w:rPr>
        <w:t xml:space="preserve">  → PREFLIGHT (version/dependency compatibility)</w:t>
      </w:r>
    </w:p>
    <w:p>
      <w:pPr>
        <w:shd w:fill="F4F4F4" w:val="clear"/>
        <w:spacing w:after="0"/>
      </w:pPr>
      <w:r>
        <w:rPr>
          <w:color w:val="333333"/>
          <w:sz w:val="18"/>
          <w:szCs w:val="18"/>
          <w:rFonts w:ascii="Consolas" w:cs="Consolas" w:eastAsia="Consolas" w:hAnsi="Consolas"/>
        </w:rPr>
        <w:t xml:space="preserve">  → DRAIN (release the single-processor lock; finish in-flight activities)</w:t>
      </w:r>
    </w:p>
    <w:p>
      <w:pPr>
        <w:shd w:fill="F4F4F4" w:val="clear"/>
        <w:spacing w:after="0"/>
      </w:pPr>
      <w:r>
        <w:rPr>
          <w:color w:val="333333"/>
          <w:sz w:val="18"/>
          <w:szCs w:val="18"/>
          <w:rFonts w:ascii="Consolas" w:cs="Consolas" w:eastAsia="Consolas" w:hAnsi="Consolas"/>
        </w:rPr>
        <w:t xml:space="preserve">  → SWAP (atomic symlink flip current→&lt;version&gt;  =  blue/green + instant rollback)</w:t>
      </w:r>
    </w:p>
    <w:p>
      <w:pPr>
        <w:shd w:fill="F4F4F4" w:val="clear"/>
        <w:spacing w:after="0"/>
      </w:pPr>
      <w:r>
        <w:rPr>
          <w:color w:val="333333"/>
          <w:sz w:val="18"/>
          <w:szCs w:val="18"/>
          <w:rFonts w:ascii="Consolas" w:cs="Consolas" w:eastAsia="Consolas" w:hAnsi="Consolas"/>
        </w:rPr>
        <w:t xml:space="preserve">  → RESTART (systemd/container) → VERIFY (healthy + correct version) → Done</w:t>
      </w:r>
    </w:p>
    <w:p>
      <w:pPr>
        <w:shd w:fill="F4F4F4" w:val="clear"/>
        <w:spacing w:after="0"/>
      </w:pPr>
      <w:r>
        <w:rPr>
          <w:color w:val="333333"/>
          <w:sz w:val="18"/>
          <w:szCs w:val="18"/>
          <w:rFonts w:ascii="Consolas" w:cs="Consolas" w:eastAsia="Consolas" w:hAnsi="Consolas"/>
        </w:rPr>
        <w:t xml:space="preserve">  → any post-SWAP failure → ROLLBACK (symlink → previous) + alert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Version gating (the skew guard).</w:t>
      </w:r>
      <w:r>
        <w:t xml:space="preserve"> Because metadata/schema lands instantly (shared DB) but code lands on a different cadence, every worker self-checks on boot: if its loaded code version is behind the DB schema version, it enters </w:t>
      </w:r>
      <w:r>
        <w:rPr>
          <w:b/>
          <w:bCs/>
        </w:rPr>
        <w:t xml:space="preserve">safe mode</w:t>
      </w:r>
      <w:r>
        <w:t xml:space="preserve"> (refuses to start workflows against newer modules, alerts) rather than corrupting data.</w:t>
      </w:r>
    </w:p>
    <w:p>
      <w:pPr>
        <w:pStyle w:val="Heading3"/>
      </w:pPr>
      <w:r>
        <w:t xml:space="preserve">10.4 Two implementation shapes (same schema, pick one)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Mutable service + agent (closest to "the market installs everywhere"):</w:t>
      </w:r>
      <w:r>
        <w:t xml:space="preserve"> the agent stages files and restarts the worker. Simplest to start.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Immutable image (recommended at scale):</w:t>
      </w:r>
      <w:r>
        <w:t xml:space="preserve"> </w:t>
      </w:r>
      <w:r>
        <w:rPr>
          <w:color w:val="B5006B"/>
          <w:rFonts w:ascii="Consolas" w:cs="Consolas" w:eastAsia="Consolas" w:hAnsi="Consolas"/>
        </w:rPr>
        <w:t xml:space="preserve">DesiredVersionNo</w:t>
      </w:r>
      <w:r>
        <w:t xml:space="preserve"> maps to a container image tag; CI builds an image bundling the net8 assemblies; nodes pull and roll. The market becomes the version-of-record, not the file-copier.</w:t>
      </w:r>
    </w:p>
    <w:p>
      <w:pPr>
        <w:pStyle w:val="Heading3"/>
      </w:pPr>
      <w:r>
        <w:t xml:space="preserve">10.5 The one hard prerequisite</w:t>
      </w:r>
    </w:p>
    <w:p>
      <w:pPr>
        <w:spacing w:after="120"/>
      </w:pPr>
      <w:r>
        <w:t xml:space="preserve">Any artifact targeting the </w:t>
      </w:r>
      <w:r>
        <w:rPr>
          <w:color w:val="B5006B"/>
          <w:rFonts w:ascii="Consolas" w:cs="Consolas" w:eastAsia="Consolas" w:hAnsi="Consolas"/>
        </w:rPr>
        <w:t xml:space="preserve">Engine</w:t>
      </w:r>
      <w:r>
        <w:t xml:space="preserve"> must be </w:t>
      </w:r>
      <w:r>
        <w:rPr>
          <w:b/>
          <w:bCs/>
        </w:rPr>
        <w:t xml:space="preserve">built for `net8.0`</w:t>
      </w:r>
      <w:r>
        <w:t xml:space="preserve"> (the </w:t>
      </w:r>
      <w:r>
        <w:rPr>
          <w:color w:val="B5006B"/>
          <w:rFonts w:ascii="Consolas" w:cs="Consolas" w:eastAsia="Consolas" w:hAnsi="Consolas"/>
        </w:rPr>
        <w:t xml:space="preserve">TargetFramework</w:t>
      </w:r>
      <w:r>
        <w:t xml:space="preserve"> column is meaningless otherwise). So multi-targeting the server-side module assemblies (</w:t>
      </w:r>
      <w:r>
        <w:rPr>
          <w:color w:val="B5006B"/>
          <w:rFonts w:ascii="Consolas" w:cs="Consolas" w:eastAsia="Consolas" w:hAnsi="Consolas"/>
        </w:rPr>
        <w:t xml:space="preserve">net48;net8.0</w:t>
      </w:r>
      <w:r>
        <w:t xml:space="preserve">) is the gating prerequisite — see §9 item 5.</w:t>
      </w:r>
    </w:p>
    <w:p>
      <w:pPr>
        <w:pStyle w:val="Heading3"/>
      </w:pPr>
      <w:r>
        <w:t xml:space="preserve">10.6 Net result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Metadata + DB</w:t>
      </w:r>
      <w:r>
        <w:t xml:space="preserve"> continue through the existing market unchanged and serve both servers via the shared DB.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Code</w:t>
      </w:r>
      <w:r>
        <w:t xml:space="preserve"> for the Linux engine is delivered by a </w:t>
      </w:r>
      <w:r>
        <w:rPr>
          <w:b/>
          <w:bCs/>
        </w:rPr>
        <w:t xml:space="preserve">pull-agent reconciling against `AD_DeployTask`</w:t>
      </w:r>
      <w:r>
        <w:t xml:space="preserve">, with blue/green swap, version gating, and a single source of truth in the database.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You get </w:t>
      </w:r>
      <w:r>
        <w:rPr>
          <w:b/>
          <w:bCs/>
        </w:rPr>
        <w:t xml:space="preserve">one logical upgrade flow</w:t>
      </w:r>
      <w:r>
        <w:t xml:space="preserve"> ("install the module") that lands the right bytes on the right servers, without granting the market access to your servers.</w:t>
      </w:r>
    </w:p>
    <w:p>
      <w:pPr>
        <w:pBdr>
          <w:bottom w:val="single" w:color="BBBBBB" w:sz="6" w:space="1"/>
        </w:pBdr>
        <w:spacing w:before="120" w:after="120"/>
      </w:pPr>
    </w:p>
    <w:p>
      <w:pPr>
        <w:pStyle w:val="Heading2"/>
      </w:pPr>
      <w:r>
        <w:t xml:space="preserve">11. Recommendation</w:t>
      </w:r>
    </w:p>
    <w:p>
      <w:pPr>
        <w:spacing w:after="120"/>
      </w:pPr>
      <w:r>
        <w:t xml:space="preserve">The migration question — *can the server-side workflow logic run headless on .NET 8 / Linux?* — is </w:t>
      </w:r>
      <w:r>
        <w:rPr>
          <w:b/>
          <w:bCs/>
        </w:rPr>
        <w:t xml:space="preserve">answered yes and demonstrated end-to-end against the live database.</w:t>
      </w:r>
      <w:r>
        <w:t xml:space="preserve"> The proof-of-concept is isolated and risk-free to the existing system.</w:t>
      </w:r>
    </w:p>
    <w:p>
      <w:pPr>
        <w:spacing w:after="120"/>
      </w:pPr>
      <w:r>
        <w:rPr>
          <w:b/>
          <w:bCs/>
        </w:rPr>
        <w:t xml:space="preserve">Recommended next steps, in order: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Have the team review this report and the sandbox (</w:t>
      </w:r>
      <w:r>
        <w:rPr>
          <w:color w:val="B5006B"/>
          <w:rFonts w:ascii="Consolas" w:cs="Consolas" w:eastAsia="Consolas" w:hAnsi="Consolas"/>
        </w:rPr>
        <w:t xml:space="preserve">Phase0-net8/</w:t>
      </w:r>
      <w:r>
        <w:t xml:space="preserve">).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Greenlight the productionization tasks in §9 (start with the activity-advancement loop and context reconstruction — they make the engine fully operational).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Prototype the deployment/upgrade design in §10 (the </w:t>
      </w:r>
      <w:r>
        <w:rPr>
          <w:color w:val="B5006B"/>
          <w:rFonts w:ascii="Consolas" w:cs="Consolas" w:eastAsia="Consolas" w:hAnsi="Consolas"/>
        </w:rPr>
        <w:t xml:space="preserve">AD_DeployTask</w:t>
      </w:r>
      <w:r>
        <w:t xml:space="preserve"> schema + a minimal pull-agent), since it's the operational backbone.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Containerize and run on real Linux against a test database.</w:t>
      </w:r>
    </w:p>
    <w:p>
      <w:pPr>
        <w:pBdr>
          <w:bottom w:val="single" w:color="BBBBBB" w:sz="6" w:space="1"/>
        </w:pBdr>
        <w:spacing w:before="120" w:after="120"/>
      </w:pPr>
    </w:p>
    <w:p>
      <w:pPr>
        <w:pStyle w:val="Heading2"/>
      </w:pPr>
      <w:r>
        <w:t xml:space="preserve">Appendix A — assembly chain and what each carries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CoreLibrary</w:t>
      </w:r>
      <w:r>
        <w:t xml:space="preserve"> — data-access layer (multi-DB: Postgres/Oracle/MySQL/MSSQL), utilities, </w:t>
      </w:r>
      <w:r>
        <w:rPr>
          <w:color w:val="B5006B"/>
          <w:rFonts w:ascii="Consolas" w:cs="Consolas" w:eastAsia="Consolas" w:hAnsi="Consolas"/>
        </w:rPr>
        <w:t xml:space="preserve">Ctx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BaseLibrary</w:t>
      </w:r>
      <w:r>
        <w:t xml:space="preserve"> — </w:t>
      </w:r>
      <w:r>
        <w:rPr>
          <w:color w:val="B5006B"/>
          <w:rFonts w:ascii="Consolas" w:cs="Consolas" w:eastAsia="Consolas" w:hAnsi="Consolas"/>
        </w:rPr>
        <w:t xml:space="preserve">PO</w:t>
      </w:r>
      <w:r>
        <w:t xml:space="preserve"> (persistent object base), AD framework primitives.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XModel</w:t>
      </w:r>
      <w:r>
        <w:t xml:space="preserve"> — generated </w:t>
      </w:r>
      <w:r>
        <w:rPr>
          <w:color w:val="B5006B"/>
          <w:rFonts w:ascii="Consolas" w:cs="Consolas" w:eastAsia="Consolas" w:hAnsi="Consolas"/>
        </w:rPr>
        <w:t xml:space="preserve">X_*</w:t>
      </w:r>
      <w:r>
        <w:t xml:space="preserve"> table classes (one per AD table).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VAModelAD.Core</w:t>
      </w:r>
      <w:r>
        <w:t xml:space="preserve"> — ORM models (</w:t>
      </w:r>
      <w:r>
        <w:rPr>
          <w:color w:val="B5006B"/>
          <w:rFonts w:ascii="Consolas" w:cs="Consolas" w:eastAsia="Consolas" w:hAnsi="Consolas"/>
        </w:rPr>
        <w:t xml:space="preserve">M*</w:t>
      </w:r>
      <w:r>
        <w:t xml:space="preserve">), process engine, AD dictionary; reporting carved out behind </w:t>
      </w:r>
      <w:r>
        <w:rPr>
          <w:color w:val="B5006B"/>
          <w:rFonts w:ascii="Consolas" w:cs="Consolas" w:eastAsia="Consolas" w:hAnsi="Consolas"/>
        </w:rPr>
        <w:t xml:space="preserve">IReportEngine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ModelLibrary</w:t>
      </w:r>
      <w:r>
        <w:t xml:space="preserve"> — the large application model library (documents, business partners, accounting, etc.).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VAWorkflow</w:t>
      </w:r>
      <w:r>
        <w:t xml:space="preserve"> — the workflow engine (</w:t>
      </w:r>
      <w:r>
        <w:rPr>
          <w:color w:val="B5006B"/>
          <w:rFonts w:ascii="Consolas" w:cs="Consolas" w:eastAsia="Consolas" w:hAnsi="Consolas"/>
        </w:rPr>
        <w:t xml:space="preserve">MWorkflow</w:t>
      </w:r>
      <w:r>
        <w:t xml:space="preserve">, </w:t>
      </w:r>
      <w:r>
        <w:rPr>
          <w:color w:val="B5006B"/>
          <w:rFonts w:ascii="Consolas" w:cs="Consolas" w:eastAsia="Consolas" w:hAnsi="Consolas"/>
        </w:rPr>
        <w:t xml:space="preserve">MWFProcess</w:t>
      </w:r>
      <w:r>
        <w:t xml:space="preserve">, </w:t>
      </w:r>
      <w:r>
        <w:rPr>
          <w:color w:val="B5006B"/>
          <w:rFonts w:ascii="Consolas" w:cs="Consolas" w:eastAsia="Consolas" w:hAnsi="Consolas"/>
        </w:rPr>
        <w:t xml:space="preserve">MWFActivity</w:t>
      </w:r>
      <w:r>
        <w:t xml:space="preserve">, </w:t>
      </w:r>
      <w:r>
        <w:rPr>
          <w:color w:val="B5006B"/>
          <w:rFonts w:ascii="Consolas" w:cs="Consolas" w:eastAsia="Consolas" w:hAnsi="Consolas"/>
        </w:rPr>
        <w:t xml:space="preserve">MWorkflowProcessor</w:t>
      </w:r>
      <w:r>
        <w:t xml:space="preserve">, </w:t>
      </w:r>
      <w:r>
        <w:rPr>
          <w:color w:val="B5006B"/>
          <w:rFonts w:ascii="Consolas" w:cs="Consolas" w:eastAsia="Consolas" w:hAnsi="Consolas"/>
        </w:rPr>
        <w:t xml:space="preserve">DocWorkflowManager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OnfinityWorkflowHost</w:t>
      </w:r>
      <w:r>
        <w:t xml:space="preserve"> — the new .NET 8 host (Worker Service + minimal API).</w:t>
      </w:r>
    </w:p>
    <w:p>
      <w:pPr>
        <w:pStyle w:val="Heading2"/>
      </w:pPr>
      <w:r>
        <w:t xml:space="preserve">Appendix B — notable gotchas (for the team's reference)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Incremental builds under-reported errors → always build </w:t>
      </w:r>
      <w:r>
        <w:rPr>
          <w:color w:val="B5006B"/>
          <w:rFonts w:ascii="Consolas" w:cs="Consolas" w:eastAsia="Consolas" w:hAnsi="Consolas"/>
        </w:rPr>
        <w:t xml:space="preserve">--no-incremental</w:t>
      </w:r>
      <w:r>
        <w:t xml:space="preserve"> for a true count.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B5006B"/>
          <w:rFonts w:ascii="Consolas" w:cs="Consolas" w:eastAsia="Consolas" w:hAnsi="Consolas"/>
        </w:rPr>
        <w:t xml:space="preserve">System.Data.SqlClient</w:t>
      </w:r>
      <w:r>
        <w:t xml:space="preserve">, WCF (</w:t>
      </w:r>
      <w:r>
        <w:rPr>
          <w:color w:val="B5006B"/>
          <w:rFonts w:ascii="Consolas" w:cs="Consolas" w:eastAsia="Consolas" w:hAnsi="Consolas"/>
        </w:rPr>
        <w:t xml:space="preserve">System.ServiceModel.*</w:t>
      </w:r>
      <w:r>
        <w:t xml:space="preserve">), and </w:t>
      </w:r>
      <w:r>
        <w:rPr>
          <w:color w:val="B5006B"/>
          <w:rFonts w:ascii="Consolas" w:cs="Consolas" w:eastAsia="Consolas" w:hAnsi="Consolas"/>
        </w:rPr>
        <w:t xml:space="preserve">System.Drawing.Common</w:t>
      </w:r>
      <w:r>
        <w:t xml:space="preserve"> moved to NuGet packages on .NET — most "blocker" counts were these plus stale </w:t>
      </w:r>
      <w:r>
        <w:rPr>
          <w:color w:val="B5006B"/>
          <w:rFonts w:ascii="Consolas" w:cs="Consolas" w:eastAsia="Consolas" w:hAnsi="Consolas"/>
        </w:rPr>
        <w:t xml:space="preserve">using</w:t>
      </w:r>
      <w:r>
        <w:t xml:space="preserve">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B5006B"/>
          <w:rFonts w:ascii="Consolas" w:cs="Consolas" w:eastAsia="Consolas" w:hAnsi="Consolas"/>
        </w:rPr>
        <w:t xml:space="preserve">VAdvantage.Utility.Task</w:t>
      </w:r>
      <w:r>
        <w:t xml:space="preserve"> collides with </w:t>
      </w:r>
      <w:r>
        <w:rPr>
          <w:color w:val="B5006B"/>
          <w:rFonts w:ascii="Consolas" w:cs="Consolas" w:eastAsia="Consolas" w:hAnsi="Consolas"/>
        </w:rPr>
        <w:t xml:space="preserve">System.Threading.Tasks.Task</w:t>
      </w:r>
      <w:r>
        <w:t xml:space="preserve"> — don't blanket-import that namespace in async host code.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DB wiring: </w:t>
      </w:r>
      <w:r>
        <w:rPr>
          <w:color w:val="B5006B"/>
          <w:rFonts w:ascii="Consolas" w:cs="Consolas" w:eastAsia="Consolas" w:hAnsi="Consolas"/>
        </w:rPr>
        <w:t xml:space="preserve">DBConn.SetPostgresConnectionString(...)</w:t>
      </w:r>
      <w:r>
        <w:t xml:space="preserve"> wires the *query* path; </w:t>
      </w:r>
      <w:r>
        <w:rPr>
          <w:color w:val="B5006B"/>
          <w:rFonts w:ascii="Consolas" w:cs="Consolas" w:eastAsia="Consolas" w:hAnsi="Consolas"/>
        </w:rPr>
        <w:t xml:space="preserve">VConnection.s_cc</w:t>
      </w:r>
      <w:r>
        <w:t xml:space="preserve"> alone only satisfies </w:t>
      </w:r>
      <w:r>
        <w:rPr>
          <w:color w:val="B5006B"/>
          <w:rFonts w:ascii="Consolas" w:cs="Consolas" w:eastAsia="Consolas" w:hAnsi="Consolas"/>
        </w:rPr>
        <w:t xml:space="preserve">DB.IsConnected()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Windows reserves TCP ports (80/5357/8088/8090 on the dev box) → </w:t>
      </w:r>
      <w:r>
        <w:rPr>
          <w:color w:val="B5006B"/>
          <w:rFonts w:ascii="Consolas" w:cs="Consolas" w:eastAsia="Consolas" w:hAnsi="Consolas"/>
        </w:rPr>
        <w:t xml:space="preserve">10013</w:t>
      </w:r>
      <w:r>
        <w:t xml:space="preserve"> bind errors; pick a free port; </w:t>
      </w:r>
      <w:r>
        <w:rPr>
          <w:color w:val="B5006B"/>
          <w:rFonts w:ascii="Consolas" w:cs="Consolas" w:eastAsia="Consolas" w:hAnsi="Consolas"/>
        </w:rPr>
        <w:t xml:space="preserve">appsettings</w:t>
      </w:r>
      <w:r>
        <w:t xml:space="preserve"> </w:t>
      </w:r>
      <w:r>
        <w:rPr>
          <w:color w:val="B5006B"/>
          <w:rFonts w:ascii="Consolas" w:cs="Consolas" w:eastAsia="Consolas" w:hAnsi="Consolas"/>
        </w:rPr>
        <w:t xml:space="preserve">Urls</w:t>
      </w:r>
      <w:r>
        <w:t xml:space="preserve"> overrides </w:t>
      </w:r>
      <w:r>
        <w:rPr>
          <w:color w:val="B5006B"/>
          <w:rFonts w:ascii="Consolas" w:cs="Consolas" w:eastAsia="Consolas" w:hAnsi="Consolas"/>
        </w:rPr>
        <w:t xml:space="preserve">ASPNETCORE_URLS</w:t>
      </w:r>
      <w:r>
        <w:t xml:space="preserve">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Onfinity .NET 8 Migration — Evaluation Report   | 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40"/>
      <w:outlineLvl w:val="0"/>
    </w:pPr>
    <w:rPr>
      <w:b/>
      <w:bCs/>
      <w:color w:val="1F4E79"/>
      <w:sz w:val="30"/>
      <w:szCs w:val="30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20" w:after="110"/>
      <w:outlineLvl w:val="1"/>
    </w:pPr>
    <w:rPr>
      <w:b/>
      <w:bCs/>
      <w:color w:val="2E5E8C"/>
      <w:sz w:val="25"/>
      <w:szCs w:val="25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b/>
      <w:bCs/>
      <w:color w:val="333333"/>
      <w:sz w:val="22"/>
      <w:szCs w:val="22"/>
      <w:rFonts w:ascii="Arial" w:cs="Arial" w:eastAsia="Arial" w:hAnsi="Arial"/>
    </w:rPr>
  </w:style>
  <w:style w:type="paragraph" w:styleId="Heading4">
    <w:name w:val="Heading 4"/>
    <w:basedOn w:val="Normal"/>
    <w:next w:val="Normal"/>
    <w:qFormat/>
    <w:pPr>
      <w:spacing w:before="120" w:after="60"/>
      <w:outlineLvl w:val="3"/>
    </w:pPr>
    <w:rPr>
      <w:b/>
      <w:bCs/>
      <w:i/>
      <w:iCs/>
      <w:color w:val="444444"/>
      <w:sz w:val="21"/>
      <w:szCs w:val="21"/>
      <w:rFonts w:ascii="Arial" w:cs="Arial" w:eastAsia="Arial" w:hAnsi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Onfinity .NET 8 Migration Evaluation Report</dc:title>
  <dc:creator>Onfinity Migration PoC</dc:creator>
  <cp:lastModifiedBy>Un-named</cp:lastModifiedBy>
  <cp:revision>1</cp:revision>
  <dcterms:created xsi:type="dcterms:W3CDTF">2026-06-28T18:35:22.606Z</dcterms:created>
  <dcterms:modified xsi:type="dcterms:W3CDTF">2026-06-28T18:35:22.607Z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