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56"/>
        <w:gridCol w:w="3856"/>
        <w:gridCol w:w="3856"/>
        <w:gridCol w:w="3856"/>
        <w:gridCol w:w="3856"/>
        <w:gridCol w:w="3856"/>
      </w:tblGrid>
      <w:tr>
        <w:trPr>
          <w:trHeight w:hRule="exact" w:val="834"/>
        </w:trPr>
        <w:tc>
          <w:tcPr>
            <w:tcW w:type="dxa" w:w="3950"/>
            <w:gridSpan w:val="3"/>
            <w:tcBorders>
              <w:bottom w:sz="6.399999999999977" w:val="single" w:color="#20202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07/09/2023, 18:09</w:t>
            </w:r>
          </w:p>
        </w:tc>
        <w:tc>
          <w:tcPr>
            <w:tcW w:type="dxa" w:w="5640"/>
            <w:tcBorders>
              <w:bottom w:sz="6.399999999999977" w:val="single" w:color="#20202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520"/>
            <w:tcBorders>
              <w:bottom w:sz="6.399999999999977" w:val="single" w:color="#20202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78" w:after="0"/>
              <w:ind w:left="0" w:right="396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ML Concepts Overview</w:t>
            </w:r>
          </w:p>
        </w:tc>
        <w:tc>
          <w:tcPr>
            <w:tcW w:type="dxa" w:w="5500"/>
            <w:tcBorders>
              <w:bottom w:sz="6.399999999999977" w:val="single" w:color="#20202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68"/>
        </w:trPr>
        <w:tc>
          <w:tcPr>
            <w:tcW w:type="dxa" w:w="3950"/>
            <w:gridSpan w:val="3"/>
            <w:tcBorders>
              <w:top w:sz="6.399999999999977" w:val="single" w:color="#20202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786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ABABAB"/>
                <w:sz w:val="21"/>
              </w:rPr>
              <w:t>New chat</w:t>
            </w:r>
          </w:p>
        </w:tc>
        <w:tc>
          <w:tcPr>
            <w:tcW w:type="dxa" w:w="5640"/>
            <w:vMerge w:val="restart"/>
            <w:tcBorders>
              <w:top w:sz="6.399999999999977" w:val="single" w:color="#20202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230" w:after="0"/>
              <w:ind w:left="0" w:right="0" w:firstLine="0"/>
              <w:jc w:val="right"/>
            </w:pPr>
            <w:r>
              <w:rPr>
                <w:rFonts w:ascii="Sohne-Buch" w:hAnsi="Sohne-Buch" w:eastAsia="Sohne-Buch"/>
                <w:b w:val="0"/>
                <w:i w:val="0"/>
                <w:color w:val="60606A"/>
                <w:sz w:val="24"/>
              </w:rPr>
              <w:t>1.</w:t>
            </w:r>
          </w:p>
        </w:tc>
        <w:tc>
          <w:tcPr>
            <w:tcW w:type="dxa" w:w="7520"/>
            <w:tcBorders>
              <w:top w:sz="6.399999999999977" w:val="single" w:color="#202023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410" w:after="0"/>
              <w:ind w:left="0" w:right="0" w:firstLine="0"/>
              <w:jc w:val="center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Machine learning concepts refer to the fundamental principles, ideas, </w:t>
            </w:r>
          </w:p>
        </w:tc>
        <w:tc>
          <w:tcPr>
            <w:tcW w:type="dxa" w:w="5500"/>
            <w:vMerge w:val="restart"/>
            <w:tcBorders>
              <w:top w:sz="6.399999999999977" w:val="single" w:color="#20202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73100" cy="152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20"/>
        </w:trPr>
        <w:tc>
          <w:tcPr>
            <w:tcW w:type="dxa" w:w="395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2" w:after="0"/>
              <w:ind w:left="350" w:right="0" w:firstLine="0"/>
              <w:jc w:val="left"/>
            </w:pPr>
            <w:r>
              <w:rPr>
                <w:rFonts w:ascii="Sohne-Kraftig" w:hAnsi="Sohne-Kraftig" w:eastAsia="Sohne-Kraftig"/>
                <w:b w:val="0"/>
                <w:i w:val="0"/>
                <w:color w:val="42424B"/>
                <w:sz w:val="18"/>
              </w:rPr>
              <w:t>Today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3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and techniques that form the basis of machine learning, a subset of 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420"/>
        </w:trPr>
        <w:tc>
          <w:tcPr>
            <w:tcW w:type="dxa" w:w="6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0" w:firstLine="0"/>
              <w:jc w:val="center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ML Concepts Overview</w:t>
            </w:r>
          </w:p>
        </w:tc>
        <w:tc>
          <w:tcPr>
            <w:tcW w:type="dxa" w:w="8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55600" cy="139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3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artificial intelligence (AI). These concepts are essential for 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400"/>
        </w:trPr>
        <w:tc>
          <w:tcPr>
            <w:tcW w:type="dxa" w:w="3856"/>
            <w:vMerge/>
            <w:tcBorders/>
          </w:tcPr>
          <w:p/>
        </w:tc>
        <w:tc>
          <w:tcPr>
            <w:tcW w:type="dxa" w:w="3856"/>
            <w:vMerge/>
            <w:tcBorders/>
          </w:tcPr>
          <w:p/>
        </w:tc>
        <w:tc>
          <w:tcPr>
            <w:tcW w:type="dxa" w:w="3856"/>
            <w:vMerge/>
            <w:tcBorders/>
          </w:tcPr>
          <w:p/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3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understanding how machine learning algorithms work and how they 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440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Unit vector for direction.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90" w:after="0"/>
              <w:ind w:left="0" w:right="0" w:firstLine="0"/>
              <w:jc w:val="center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can be applied to solve various problems. Here are some key machine 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660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Reverse Linked List Sublist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3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>learning concepts: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494"/>
        </w:trPr>
        <w:tc>
          <w:tcPr>
            <w:tcW w:type="dxa" w:w="6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ML Engineer Requirements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30" w:after="0"/>
              <w:ind w:left="120" w:right="0" w:firstLine="0"/>
              <w:jc w:val="left"/>
            </w:pPr>
            <w:r>
              <w:rPr>
                <w:rFonts w:ascii="Sohne-Halbfett" w:hAnsi="Sohne-Halbfett" w:eastAsia="Sohne-Halbfett"/>
                <w:b w:val="0"/>
                <w:i w:val="0"/>
                <w:color w:val="ABABAB"/>
                <w:sz w:val="24"/>
              </w:rPr>
              <w:t>Data</w:t>
            </w: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: Data is the foundation of machine learning. It includes the 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386"/>
        </w:trPr>
        <w:tc>
          <w:tcPr>
            <w:tcW w:type="dxa" w:w="3856"/>
            <w:vMerge/>
            <w:tcBorders/>
          </w:tcPr>
          <w:p/>
        </w:tc>
        <w:tc>
          <w:tcPr>
            <w:tcW w:type="dxa" w:w="7712"/>
            <w:gridSpan w:val="2"/>
            <w:vMerge/>
            <w:tcBorders/>
          </w:tcPr>
          <w:p/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6" w:after="0"/>
              <w:ind w:left="12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information used to train and test machine learning models. Data 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442"/>
        </w:trPr>
        <w:tc>
          <w:tcPr>
            <w:tcW w:type="dxa" w:w="395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" w:after="0"/>
              <w:ind w:left="350" w:right="0" w:firstLine="0"/>
              <w:jc w:val="left"/>
            </w:pPr>
            <w:r>
              <w:rPr>
                <w:rFonts w:ascii="Sohne-Kraftig" w:hAnsi="Sohne-Kraftig" w:eastAsia="Sohne-Kraftig"/>
                <w:b w:val="0"/>
                <w:i w:val="0"/>
                <w:color w:val="42424B"/>
                <w:sz w:val="18"/>
              </w:rPr>
              <w:t>Yesterday</w:t>
            </w:r>
          </w:p>
        </w:tc>
        <w:tc>
          <w:tcPr>
            <w:tcW w:type="dxa" w:w="5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930" w:after="0"/>
              <w:ind w:left="0" w:right="0" w:firstLine="0"/>
              <w:jc w:val="right"/>
            </w:pPr>
            <w:r>
              <w:rPr>
                <w:rFonts w:ascii="Sohne-Buch" w:hAnsi="Sohne-Buch" w:eastAsia="Sohne-Buch"/>
                <w:b w:val="0"/>
                <w:i w:val="0"/>
                <w:color w:val="60606A"/>
                <w:sz w:val="24"/>
              </w:rPr>
              <w:t>2.</w:t>
            </w:r>
          </w:p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90" w:after="0"/>
              <w:ind w:left="12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can be structured (e.g., tabular data) or unstructured (e.g., text, 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430"/>
        </w:trPr>
        <w:tc>
          <w:tcPr>
            <w:tcW w:type="dxa" w:w="6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Python: Find Duplicate, Missing</w:t>
            </w:r>
          </w:p>
        </w:tc>
        <w:tc>
          <w:tcPr>
            <w:tcW w:type="dxa" w:w="3856"/>
            <w:vMerge/>
            <w:tcBorders/>
          </w:tcPr>
          <w:p/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8" w:after="0"/>
              <w:ind w:left="12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>images, audio).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368"/>
        </w:trPr>
        <w:tc>
          <w:tcPr>
            <w:tcW w:type="dxa" w:w="3856"/>
            <w:vMerge/>
            <w:tcBorders/>
          </w:tcPr>
          <w:p/>
        </w:tc>
        <w:tc>
          <w:tcPr>
            <w:tcW w:type="dxa" w:w="7712"/>
            <w:gridSpan w:val="2"/>
            <w:vMerge/>
            <w:tcBorders/>
          </w:tcPr>
          <w:p/>
        </w:tc>
        <w:tc>
          <w:tcPr>
            <w:tcW w:type="dxa" w:w="3856"/>
            <w:vMerge/>
            <w:tcBorders/>
          </w:tcPr>
          <w:p/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120" w:right="0" w:firstLine="0"/>
              <w:jc w:val="left"/>
            </w:pPr>
            <w:r>
              <w:rPr>
                <w:rFonts w:ascii="Sohne-Halbfett" w:hAnsi="Sohne-Halbfett" w:eastAsia="Sohne-Halbfett"/>
                <w:b w:val="0"/>
                <w:i w:val="0"/>
                <w:color w:val="ABABAB"/>
                <w:sz w:val="24"/>
              </w:rPr>
              <w:t>Feature</w:t>
            </w: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: Features are individual properties or characteristics of the 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479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Kelvin vs Celsius: Differences</w:t>
            </w:r>
          </w:p>
        </w:tc>
        <w:tc>
          <w:tcPr>
            <w:tcW w:type="dxa" w:w="5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370" w:after="0"/>
              <w:ind w:left="0" w:right="0" w:firstLine="0"/>
              <w:jc w:val="right"/>
            </w:pPr>
            <w:r>
              <w:rPr>
                <w:rFonts w:ascii="Sohne-Buch" w:hAnsi="Sohne-Buch" w:eastAsia="Sohne-Buch"/>
                <w:b w:val="0"/>
                <w:i w:val="0"/>
                <w:color w:val="60606A"/>
                <w:sz w:val="24"/>
              </w:rPr>
              <w:t>3.</w:t>
            </w:r>
          </w:p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10" w:after="0"/>
              <w:ind w:left="0" w:right="0" w:firstLine="0"/>
              <w:jc w:val="center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data that are used as inputs to machine learning algorithms. Feature 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413"/>
        </w:trPr>
        <w:tc>
          <w:tcPr>
            <w:tcW w:type="dxa" w:w="67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Sakshi Name Meaning</w:t>
            </w:r>
          </w:p>
        </w:tc>
        <w:tc>
          <w:tcPr>
            <w:tcW w:type="dxa" w:w="3856"/>
            <w:vMerge/>
            <w:tcBorders/>
          </w:tcPr>
          <w:p/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0" w:after="0"/>
              <w:ind w:left="12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engineering involves selecting, extracting, or transforming these 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240"/>
        </w:trPr>
        <w:tc>
          <w:tcPr>
            <w:tcW w:type="dxa" w:w="3856"/>
            <w:vMerge/>
            <w:tcBorders/>
          </w:tcPr>
          <w:p/>
        </w:tc>
        <w:tc>
          <w:tcPr>
            <w:tcW w:type="dxa" w:w="7712"/>
            <w:gridSpan w:val="2"/>
            <w:vMerge/>
            <w:tcBorders/>
          </w:tcPr>
          <w:p/>
        </w:tc>
        <w:tc>
          <w:tcPr>
            <w:tcW w:type="dxa" w:w="3856"/>
            <w:vMerge/>
            <w:tcBorders/>
          </w:tcPr>
          <w:p/>
        </w:tc>
        <w:tc>
          <w:tcPr>
            <w:tcW w:type="dxa" w:w="7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12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>features to make them suitable for modeling.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180"/>
        </w:trPr>
        <w:tc>
          <w:tcPr>
            <w:tcW w:type="dxa" w:w="395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0" w:after="0"/>
              <w:ind w:left="350" w:right="0" w:firstLine="0"/>
              <w:jc w:val="left"/>
            </w:pPr>
            <w:r>
              <w:rPr>
                <w:rFonts w:ascii="Sohne-Kraftig" w:hAnsi="Sohne-Kraftig" w:eastAsia="Sohne-Kraftig"/>
                <w:b w:val="0"/>
                <w:i w:val="0"/>
                <w:color w:val="42424B"/>
                <w:sz w:val="18"/>
              </w:rPr>
              <w:t>Previous 7 Days</w:t>
            </w:r>
          </w:p>
        </w:tc>
        <w:tc>
          <w:tcPr>
            <w:tcW w:type="dxa" w:w="3856"/>
            <w:vMerge/>
            <w:tcBorders/>
          </w:tcPr>
          <w:p/>
        </w:tc>
        <w:tc>
          <w:tcPr>
            <w:tcW w:type="dxa" w:w="3856"/>
            <w:vMerge/>
            <w:tcBorders/>
          </w:tcPr>
          <w:p/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408"/>
        </w:trPr>
        <w:tc>
          <w:tcPr>
            <w:tcW w:type="dxa" w:w="11568"/>
            <w:gridSpan w:val="3"/>
            <w:vMerge/>
            <w:tcBorders/>
          </w:tcPr>
          <w:p/>
        </w:tc>
        <w:tc>
          <w:tcPr>
            <w:tcW w:type="dxa" w:w="3856"/>
            <w:vMerge/>
            <w:tcBorders/>
          </w:tcPr>
          <w:p/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120" w:right="0" w:firstLine="0"/>
              <w:jc w:val="left"/>
            </w:pPr>
            <w:r>
              <w:rPr>
                <w:rFonts w:ascii="Sohne-Halbfett" w:hAnsi="Sohne-Halbfett" w:eastAsia="Sohne-Halbfett"/>
                <w:b w:val="0"/>
                <w:i w:val="0"/>
                <w:color w:val="ABABAB"/>
                <w:sz w:val="24"/>
              </w:rPr>
              <w:t>Label</w:t>
            </w: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: In supervised learning, data is often labeled. Labels are the 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  <w:tr>
        <w:trPr>
          <w:trHeight w:hRule="exact" w:val="460"/>
        </w:trPr>
        <w:tc>
          <w:tcPr>
            <w:tcW w:type="dxa" w:w="67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Incomplete Name Inquiry</w:t>
            </w:r>
          </w:p>
        </w:tc>
        <w:tc>
          <w:tcPr>
            <w:tcW w:type="dxa" w:w="3856"/>
            <w:vMerge/>
            <w:tcBorders/>
          </w:tcPr>
          <w:p/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12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target values or outcomes that the model is trying to predict. For </w:t>
            </w:r>
          </w:p>
        </w:tc>
        <w:tc>
          <w:tcPr>
            <w:tcW w:type="dxa" w:w="3856"/>
            <w:vMerge/>
            <w:tcBorders>
              <w:top w:sz="6.399999999999977" w:val="single" w:color="#202023"/>
            </w:tcBorders>
          </w:tcPr>
          <w:p/>
        </w:tc>
      </w:tr>
    </w:tbl>
    <w:p>
      <w:pPr>
        <w:autoSpaceDN w:val="0"/>
        <w:autoSpaceDE w:val="0"/>
        <w:widowControl/>
        <w:spacing w:line="306" w:lineRule="exact" w:before="30" w:after="14"/>
        <w:ind w:left="0" w:right="6146" w:firstLine="0"/>
        <w:jc w:val="right"/>
      </w:pPr>
      <w:r>
        <w:rPr>
          <w:rFonts w:ascii="Sohne-Buch" w:hAnsi="Sohne-Buch" w:eastAsia="Sohne-Buch"/>
          <w:b w:val="0"/>
          <w:i w:val="0"/>
          <w:color w:val="818286"/>
          <w:sz w:val="24"/>
        </w:rPr>
        <w:t>example, in a spam email classifier, "spam" and "not spam" are labels.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5783"/>
        <w:gridCol w:w="5783"/>
        <w:gridCol w:w="5783"/>
        <w:gridCol w:w="5783"/>
      </w:tblGrid>
      <w:tr>
        <w:trPr>
          <w:trHeight w:hRule="exact" w:val="45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Generate LinkedIn Post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00" w:after="0"/>
              <w:ind w:left="0" w:right="60" w:firstLine="0"/>
              <w:jc w:val="right"/>
            </w:pPr>
            <w:r>
              <w:rPr>
                <w:rFonts w:ascii="Sohne-Buch" w:hAnsi="Sohne-Buch" w:eastAsia="Sohne-Buch"/>
                <w:b w:val="0"/>
                <w:i w:val="0"/>
                <w:color w:val="60606A"/>
                <w:sz w:val="24"/>
              </w:rPr>
              <w:t>4.</w:t>
            </w:r>
          </w:p>
        </w:tc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00" w:after="0"/>
              <w:ind w:left="60" w:right="0" w:firstLine="0"/>
              <w:jc w:val="left"/>
            </w:pPr>
            <w:r>
              <w:rPr>
                <w:rFonts w:ascii="Sohne-Halbfett" w:hAnsi="Sohne-Halbfett" w:eastAsia="Sohne-Halbfett"/>
                <w:b w:val="0"/>
                <w:i w:val="0"/>
                <w:color w:val="ABABAB"/>
                <w:sz w:val="24"/>
              </w:rPr>
              <w:t>Algorithm</w:t>
            </w: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: Machine learning algorithms are mathematical models </w:t>
            </w:r>
          </w:p>
        </w:tc>
      </w:tr>
      <w:tr>
        <w:trPr>
          <w:trHeight w:hRule="exact" w:val="43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Planting Flowers in Flowerbed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330" w:after="0"/>
              <w:ind w:left="0" w:right="60" w:firstLine="0"/>
              <w:jc w:val="right"/>
            </w:pPr>
            <w:r>
              <w:rPr>
                <w:rFonts w:ascii="Sohne-Buch" w:hAnsi="Sohne-Buch" w:eastAsia="Sohne-Buch"/>
                <w:b w:val="0"/>
                <w:i w:val="0"/>
                <w:color w:val="60606A"/>
                <w:sz w:val="24"/>
              </w:rPr>
              <w:t>5.</w:t>
            </w:r>
          </w:p>
        </w:tc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that learn patterns from data and make predictions or decisions. </w:t>
            </w:r>
          </w:p>
        </w:tc>
      </w:tr>
      <w:tr>
        <w:trPr>
          <w:trHeight w:hRule="exact" w:val="251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Common types of algorithms include decision trees, neural </w:t>
            </w:r>
          </w:p>
        </w:tc>
      </w:tr>
      <w:tr>
        <w:trPr>
          <w:trHeight w:hRule="exact" w:val="169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Correct Python code request.</w:t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>networks, support vector machines, and k-nearest neighbors.</w:t>
            </w:r>
          </w:p>
        </w:tc>
      </w:tr>
      <w:tr>
        <w:trPr>
          <w:trHeight w:hRule="exact" w:val="148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60" w:right="0" w:firstLine="0"/>
              <w:jc w:val="left"/>
            </w:pPr>
            <w:r>
              <w:rPr>
                <w:rFonts w:ascii="Sohne-Halbfett" w:hAnsi="Sohne-Halbfett" w:eastAsia="Sohne-Halbfett"/>
                <w:b w:val="0"/>
                <w:i w:val="0"/>
                <w:color w:val="ABABAB"/>
                <w:sz w:val="24"/>
              </w:rPr>
              <w:t>Training</w:t>
            </w: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: The process of teaching a machine learning model by </w:t>
            </w:r>
          </w:p>
        </w:tc>
      </w:tr>
      <w:tr>
        <w:trPr>
          <w:trHeight w:hRule="exact" w:val="27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Number of integers in union</w:t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exposing it to labeled data and adjusting its internal parameters to </w:t>
            </w:r>
          </w:p>
        </w:tc>
      </w:tr>
      <w:tr>
        <w:trPr>
          <w:trHeight w:hRule="exact" w:val="43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Contar divisores de 3</w:t>
            </w:r>
          </w:p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910" w:after="0"/>
              <w:ind w:left="0" w:right="60" w:firstLine="0"/>
              <w:jc w:val="right"/>
            </w:pPr>
            <w:r>
              <w:rPr>
                <w:rFonts w:ascii="Sohne-Buch" w:hAnsi="Sohne-Buch" w:eastAsia="Sohne-Buch"/>
                <w:b w:val="0"/>
                <w:i w:val="0"/>
                <w:color w:val="60606A"/>
                <w:sz w:val="24"/>
              </w:rPr>
              <w:t>6.</w:t>
            </w:r>
          </w:p>
        </w:tc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minimize the prediction error. The model learns from the training </w:t>
            </w:r>
          </w:p>
        </w:tc>
      </w:tr>
      <w:tr>
        <w:trPr>
          <w:trHeight w:hRule="exact" w:val="131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>data.</w:t>
            </w:r>
          </w:p>
        </w:tc>
      </w:tr>
      <w:tr>
        <w:trPr>
          <w:trHeight w:hRule="exact" w:val="289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35% as a Decimal</w:t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60" w:right="0" w:firstLine="0"/>
              <w:jc w:val="left"/>
            </w:pPr>
            <w:r>
              <w:rPr>
                <w:rFonts w:ascii="Sohne-Halbfett" w:hAnsi="Sohne-Halbfett" w:eastAsia="Sohne-Halbfett"/>
                <w:b w:val="0"/>
                <w:i w:val="0"/>
                <w:color w:val="ABABAB"/>
                <w:sz w:val="24"/>
              </w:rPr>
              <w:t>Testing/Evaluation</w:t>
            </w: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: After training, the model's performance is </w:t>
            </w:r>
          </w:p>
        </w:tc>
      </w:tr>
      <w:tr>
        <w:trPr>
          <w:trHeight w:hRule="exact" w:val="4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Emiway's "Batista Bomb" Track</w:t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assessed using a separate set of data called the test set. Evaluation </w:t>
            </w:r>
          </w:p>
        </w:tc>
      </w:tr>
    </w:tbl>
    <w:p>
      <w:pPr>
        <w:autoSpaceDN w:val="0"/>
        <w:autoSpaceDE w:val="0"/>
        <w:widowControl/>
        <w:spacing w:line="306" w:lineRule="exact" w:before="30" w:after="14"/>
        <w:ind w:left="0" w:right="6158" w:firstLine="0"/>
        <w:jc w:val="right"/>
      </w:pPr>
      <w:r>
        <w:rPr>
          <w:rFonts w:ascii="Sohne-Buch" w:hAnsi="Sohne-Buch" w:eastAsia="Sohne-Buch"/>
          <w:b w:val="0"/>
          <w:i w:val="0"/>
          <w:color w:val="818286"/>
          <w:sz w:val="24"/>
        </w:rPr>
        <w:t xml:space="preserve">metrics like accuracy, precision, recall, F1-score, and others are used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5783"/>
        <w:gridCol w:w="5783"/>
        <w:gridCol w:w="5783"/>
        <w:gridCol w:w="5783"/>
      </w:tblGrid>
      <w:tr>
        <w:trPr>
          <w:trHeight w:hRule="exact" w:val="45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Find discount for user.</w:t>
            </w:r>
          </w:p>
        </w:tc>
        <w:tc>
          <w:tcPr>
            <w:tcW w:type="dxa" w:w="3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20" w:after="0"/>
              <w:ind w:left="0" w:right="60" w:firstLine="0"/>
              <w:jc w:val="right"/>
            </w:pPr>
            <w:r>
              <w:rPr>
                <w:rFonts w:ascii="Sohne-Buch" w:hAnsi="Sohne-Buch" w:eastAsia="Sohne-Buch"/>
                <w:b w:val="0"/>
                <w:i w:val="0"/>
                <w:color w:val="60606A"/>
                <w:sz w:val="24"/>
              </w:rPr>
              <w:t>7.</w:t>
            </w:r>
          </w:p>
        </w:tc>
        <w:tc>
          <w:tcPr>
            <w:tcW w:type="dxa" w:w="10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00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>to measure how well the model generalizes to new, unseen data.</w:t>
            </w:r>
          </w:p>
        </w:tc>
      </w:tr>
      <w:tr>
        <w:trPr>
          <w:trHeight w:hRule="exact" w:val="420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Geometric Progression Sum For</w:t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10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60" w:right="0" w:firstLine="0"/>
              <w:jc w:val="left"/>
            </w:pPr>
            <w:r>
              <w:rPr>
                <w:rFonts w:ascii="Sohne-Halbfett" w:hAnsi="Sohne-Halbfett" w:eastAsia="Sohne-Halbfett"/>
                <w:b w:val="0"/>
                <w:i w:val="0"/>
                <w:color w:val="ABABAB"/>
                <w:sz w:val="24"/>
              </w:rPr>
              <w:t>Overfitting and Underfitting</w:t>
            </w: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: Overfitting occurs when a model learns </w:t>
            </w:r>
          </w:p>
        </w:tc>
      </w:tr>
      <w:tr>
        <w:trPr>
          <w:trHeight w:hRule="exact" w:val="400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the training data too well but performs poorly on new data because it </w:t>
            </w:r>
          </w:p>
        </w:tc>
      </w:tr>
      <w:tr>
        <w:trPr>
          <w:trHeight w:hRule="exact" w:val="4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Convert View to Reval Form</w:t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10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90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has memorized noise in the training data. Underfitting, on the other </w:t>
            </w:r>
          </w:p>
        </w:tc>
      </w:tr>
      <w:tr>
        <w:trPr>
          <w:trHeight w:hRule="exact" w:val="486"/>
        </w:trPr>
        <w:tc>
          <w:tcPr>
            <w:tcW w:type="dxa" w:w="6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" w:after="0"/>
              <w:ind w:left="180" w:right="0" w:firstLine="0"/>
              <w:jc w:val="left"/>
            </w:pPr>
            <w:r>
              <w:rPr>
                <w:rFonts w:ascii="Sohne-Kraftig" w:hAnsi="Sohne-Kraftig" w:eastAsia="Sohne-Kraftig"/>
                <w:b w:val="0"/>
                <w:i w:val="0"/>
                <w:color w:val="42424B"/>
                <w:sz w:val="18"/>
              </w:rPr>
              <w:t>Previous 30 Days</w:t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10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hand, occurs when a model is too simple to capture the underlying </w:t>
            </w:r>
          </w:p>
        </w:tc>
      </w:tr>
    </w:tbl>
    <w:p>
      <w:pPr>
        <w:autoSpaceDN w:val="0"/>
        <w:autoSpaceDE w:val="0"/>
        <w:widowControl/>
        <w:spacing w:line="306" w:lineRule="exact" w:before="4" w:after="14"/>
        <w:ind w:left="0" w:right="11298" w:firstLine="0"/>
        <w:jc w:val="right"/>
      </w:pPr>
      <w:r>
        <w:rPr>
          <w:rFonts w:ascii="Sohne-Buch" w:hAnsi="Sohne-Buch" w:eastAsia="Sohne-Buch"/>
          <w:b w:val="0"/>
          <w:i w:val="0"/>
          <w:color w:val="818286"/>
          <w:sz w:val="24"/>
        </w:rPr>
        <w:t>patterns in the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5783"/>
        <w:gridCol w:w="5783"/>
        <w:gridCol w:w="5783"/>
        <w:gridCol w:w="5783"/>
      </w:tblGrid>
      <w:tr>
        <w:trPr>
          <w:trHeight w:hRule="exact" w:val="45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Convert Time to 24H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00" w:after="0"/>
              <w:ind w:left="0" w:right="60" w:firstLine="0"/>
              <w:jc w:val="right"/>
            </w:pPr>
            <w:r>
              <w:rPr>
                <w:rFonts w:ascii="Sohne-Buch" w:hAnsi="Sohne-Buch" w:eastAsia="Sohne-Buch"/>
                <w:b w:val="0"/>
                <w:i w:val="0"/>
                <w:color w:val="60606A"/>
                <w:sz w:val="24"/>
              </w:rPr>
              <w:t>8.</w:t>
            </w:r>
          </w:p>
        </w:tc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00" w:after="0"/>
              <w:ind w:left="60" w:right="0" w:firstLine="0"/>
              <w:jc w:val="left"/>
            </w:pPr>
            <w:r>
              <w:rPr>
                <w:rFonts w:ascii="Sohne-Halbfett" w:hAnsi="Sohne-Halbfett" w:eastAsia="Sohne-Halbfett"/>
                <w:b w:val="0"/>
                <w:i w:val="0"/>
                <w:color w:val="ABABAB"/>
                <w:sz w:val="24"/>
              </w:rPr>
              <w:t>Bias and Variance</w:t>
            </w: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: Bias refers to the error introduced by </w:t>
            </w:r>
          </w:p>
        </w:tc>
      </w:tr>
      <w:tr>
        <w:trPr>
          <w:trHeight w:hRule="exact" w:val="43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Incomplete Python Code Explan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750" w:after="0"/>
              <w:ind w:left="0" w:right="60" w:firstLine="0"/>
              <w:jc w:val="right"/>
            </w:pPr>
            <w:r>
              <w:rPr>
                <w:rFonts w:ascii="Sohne-Buch" w:hAnsi="Sohne-Buch" w:eastAsia="Sohne-Buch"/>
                <w:b w:val="0"/>
                <w:i w:val="0"/>
                <w:color w:val="60606A"/>
                <w:sz w:val="24"/>
              </w:rPr>
              <w:t>9.</w:t>
            </w:r>
          </w:p>
        </w:tc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approximating a real-world problem, which may be complex, by a </w:t>
            </w:r>
          </w:p>
        </w:tc>
      </w:tr>
      <w:tr>
        <w:trPr>
          <w:trHeight w:hRule="exact" w:val="251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simplified model. Variance refers to the model's sensitivity to small </w:t>
            </w:r>
          </w:p>
        </w:tc>
      </w:tr>
      <w:tr>
        <w:trPr>
          <w:trHeight w:hRule="exact" w:val="169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Syntax Error with Line Continuat</w:t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fluctuations in the training data. Finding the right balance between </w:t>
            </w:r>
          </w:p>
        </w:tc>
      </w:tr>
      <w:tr>
        <w:trPr>
          <w:trHeight w:hRule="exact" w:val="71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>bias and variance is crucial for model performance.</w:t>
            </w:r>
          </w:p>
        </w:tc>
      </w:tr>
      <w:tr>
        <w:trPr>
          <w:trHeight w:hRule="exact" w:val="349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Cookie Handling in PyCharm</w:t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60" w:right="0" w:firstLine="0"/>
              <w:jc w:val="left"/>
            </w:pPr>
            <w:r>
              <w:rPr>
                <w:rFonts w:ascii="Sohne-Halbfett" w:hAnsi="Sohne-Halbfett" w:eastAsia="Sohne-Halbfett"/>
                <w:b w:val="0"/>
                <w:i w:val="0"/>
                <w:color w:val="ABABAB"/>
                <w:sz w:val="24"/>
              </w:rPr>
              <w:t>Hyperparameters</w:t>
            </w: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: Hyperparameters are settings or configurations </w:t>
            </w:r>
          </w:p>
        </w:tc>
      </w:tr>
      <w:tr>
        <w:trPr>
          <w:trHeight w:hRule="exact" w:val="43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Revealing AppData Folder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330" w:after="0"/>
              <w:ind w:left="0" w:right="60" w:firstLine="0"/>
              <w:jc w:val="right"/>
            </w:pPr>
            <w:r>
              <w:rPr>
                <w:rFonts w:ascii="Sohne-Buch" w:hAnsi="Sohne-Buch" w:eastAsia="Sohne-Buch"/>
                <w:b w:val="0"/>
                <w:i w:val="0"/>
                <w:color w:val="60606A"/>
                <w:sz w:val="24"/>
              </w:rPr>
              <w:t>10.</w:t>
            </w:r>
          </w:p>
        </w:tc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that are not learned from the data but are set by the machine </w:t>
            </w:r>
          </w:p>
        </w:tc>
      </w:tr>
      <w:tr>
        <w:trPr>
          <w:trHeight w:hRule="exact" w:val="131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learning engineer or researcher. Examples include learning rates, </w:t>
            </w:r>
          </w:p>
        </w:tc>
      </w:tr>
      <w:tr>
        <w:trPr>
          <w:trHeight w:hRule="exact" w:val="289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Uninstall InstaBot &amp; PyCharm</w:t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>regularization strength, and the depth of a decision tree.</w:t>
            </w:r>
          </w:p>
        </w:tc>
      </w:tr>
      <w:tr>
        <w:trPr>
          <w:trHeight w:hRule="exact" w:val="88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8" w:after="0"/>
              <w:ind w:left="60" w:right="0" w:firstLine="0"/>
              <w:jc w:val="left"/>
            </w:pPr>
            <w:r>
              <w:rPr>
                <w:rFonts w:ascii="Sohne-Halbfett" w:hAnsi="Sohne-Halbfett" w:eastAsia="Sohne-Halbfett"/>
                <w:b w:val="0"/>
                <w:i w:val="0"/>
                <w:color w:val="ABABAB"/>
                <w:sz w:val="24"/>
              </w:rPr>
              <w:t>Cross-Validation</w:t>
            </w: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: Cross-validation is a technique used to assess a </w:t>
            </w:r>
          </w:p>
        </w:tc>
      </w:tr>
      <w:tr>
        <w:trPr>
          <w:trHeight w:hRule="exact" w:val="3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KeyError in Instabot Login</w:t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6" w:lineRule="exact" w:before="30" w:after="14"/>
        <w:ind w:left="0" w:right="6674" w:firstLine="0"/>
        <w:jc w:val="right"/>
      </w:pPr>
      <w:r>
        <w:rPr>
          <w:rFonts w:ascii="Sohne-Buch" w:hAnsi="Sohne-Buch" w:eastAsia="Sohne-Buch"/>
          <w:b w:val="0"/>
          <w:i w:val="0"/>
          <w:color w:val="818286"/>
          <w:sz w:val="24"/>
        </w:rPr>
        <w:t xml:space="preserve">model's performance by splitting the data into multiple subsets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5783"/>
        <w:gridCol w:w="5783"/>
        <w:gridCol w:w="5783"/>
        <w:gridCol w:w="5783"/>
      </w:tblGrid>
      <w:tr>
        <w:trPr>
          <w:trHeight w:hRule="exact" w:val="45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New chat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940" w:after="0"/>
              <w:ind w:left="0" w:right="60" w:firstLine="0"/>
              <w:jc w:val="right"/>
            </w:pPr>
            <w:r>
              <w:rPr>
                <w:rFonts w:ascii="Sohne-Buch" w:hAnsi="Sohne-Buch" w:eastAsia="Sohne-Buch"/>
                <w:b w:val="0"/>
                <w:i w:val="0"/>
                <w:color w:val="60606A"/>
                <w:sz w:val="24"/>
              </w:rPr>
              <w:t>11.</w:t>
            </w:r>
          </w:p>
        </w:tc>
        <w:tc>
          <w:tcPr>
            <w:tcW w:type="dxa" w:w="10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00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(folds) for training and testing. It helps in obtaining a more robust </w:t>
            </w:r>
          </w:p>
        </w:tc>
      </w:tr>
      <w:tr>
        <w:trPr>
          <w:trHeight w:hRule="exact" w:val="4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MySQL Connector: Insert &amp; Fetc</w:t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10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0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>estimate of a model's generalization performance.</w:t>
            </w:r>
          </w:p>
        </w:tc>
      </w:tr>
      <w:tr>
        <w:trPr>
          <w:trHeight w:hRule="exact" w:val="226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0" w:after="0"/>
              <w:ind w:left="60" w:right="0" w:firstLine="0"/>
              <w:jc w:val="left"/>
            </w:pPr>
            <w:r>
              <w:rPr>
                <w:rFonts w:ascii="Sohne-Halbfett" w:hAnsi="Sohne-Halbfett" w:eastAsia="Sohne-Halbfett"/>
                <w:b w:val="0"/>
                <w:i w:val="0"/>
                <w:color w:val="ABABAB"/>
                <w:sz w:val="24"/>
              </w:rPr>
              <w:t>Supervised, Unsupervised, and Reinforcement Learning</w:t>
            </w: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: These are </w:t>
            </w:r>
          </w:p>
        </w:tc>
      </w:tr>
      <w:tr>
        <w:trPr>
          <w:trHeight w:hRule="exact" w:val="168"/>
        </w:trPr>
        <w:tc>
          <w:tcPr>
            <w:tcW w:type="dxa" w:w="5783"/>
            <w:vMerge/>
            <w:tcBorders/>
          </w:tcPr>
          <w:p/>
        </w:tc>
        <w:tc>
          <w:tcPr>
            <w:tcW w:type="dxa" w:w="5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6" w:after="0"/>
              <w:ind w:left="1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1"/>
              </w:rPr>
              <w:t>Function Argument Mismatch</w:t>
            </w:r>
          </w:p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5783"/>
            <w:vMerge/>
            <w:tcBorders/>
          </w:tcPr>
          <w:p/>
        </w:tc>
        <w:tc>
          <w:tcPr>
            <w:tcW w:type="dxa" w:w="10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56" w:after="0"/>
              <w:ind w:left="6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three major categories of machine learning. Supervised learning </w:t>
            </w:r>
          </w:p>
        </w:tc>
      </w:tr>
    </w:tbl>
    <w:p>
      <w:pPr>
        <w:autoSpaceDN w:val="0"/>
        <w:autoSpaceDE w:val="0"/>
        <w:widowControl/>
        <w:spacing w:line="406" w:lineRule="exact" w:before="0" w:after="0"/>
        <w:ind w:left="9710" w:right="6192" w:firstLine="0"/>
        <w:jc w:val="left"/>
      </w:pPr>
      <w:r>
        <w:rPr>
          <w:rFonts w:ascii="Sohne-Buch" w:hAnsi="Sohne-Buch" w:eastAsia="Sohne-Buch"/>
          <w:b w:val="0"/>
          <w:i w:val="0"/>
          <w:color w:val="818286"/>
          <w:sz w:val="24"/>
        </w:rPr>
        <w:t xml:space="preserve">involves learning from labeled data, unsupervised learning deals </w:t>
      </w:r>
      <w:r>
        <w:br/>
      </w:r>
      <w:r>
        <w:rPr>
          <w:rFonts w:ascii="Sohne-Buch" w:hAnsi="Sohne-Buch" w:eastAsia="Sohne-Buch"/>
          <w:b w:val="0"/>
          <w:i w:val="0"/>
          <w:color w:val="818286"/>
          <w:sz w:val="24"/>
        </w:rPr>
        <w:t xml:space="preserve">with unlabeled data and finding patterns or structure within it, and </w:t>
      </w:r>
      <w:r>
        <w:br/>
      </w:r>
      <w:r>
        <w:rPr>
          <w:rFonts w:ascii="Sohne-Buch" w:hAnsi="Sohne-Buch" w:eastAsia="Sohne-Buch"/>
          <w:b w:val="0"/>
          <w:i w:val="0"/>
          <w:color w:val="818286"/>
          <w:sz w:val="24"/>
        </w:rPr>
        <w:t xml:space="preserve">reinforcement learning focuses on learning through interaction with </w:t>
      </w:r>
      <w:r>
        <w:br/>
      </w:r>
      <w:r>
        <w:rPr>
          <w:rFonts w:ascii="Sohne-Buch" w:hAnsi="Sohne-Buch" w:eastAsia="Sohne-Buch"/>
          <w:b w:val="0"/>
          <w:i w:val="0"/>
          <w:color w:val="818286"/>
          <w:sz w:val="24"/>
        </w:rPr>
        <w:t>an environment to maximize rewards.</w:t>
      </w:r>
    </w:p>
    <w:p>
      <w:pPr>
        <w:autoSpaceDN w:val="0"/>
        <w:tabs>
          <w:tab w:pos="9710" w:val="left"/>
        </w:tabs>
        <w:autoSpaceDE w:val="0"/>
        <w:widowControl/>
        <w:spacing w:line="420" w:lineRule="exact" w:before="0" w:after="0"/>
        <w:ind w:left="9310" w:right="6048" w:firstLine="0"/>
        <w:jc w:val="left"/>
      </w:pPr>
      <w:r>
        <w:rPr>
          <w:rFonts w:ascii="Sohne-Buch" w:hAnsi="Sohne-Buch" w:eastAsia="Sohne-Buch"/>
          <w:b w:val="0"/>
          <w:i w:val="0"/>
          <w:color w:val="60606A"/>
          <w:sz w:val="24"/>
        </w:rPr>
        <w:t xml:space="preserve">12. </w:t>
      </w:r>
      <w:r>
        <w:tab/>
      </w:r>
      <w:r>
        <w:rPr>
          <w:rFonts w:ascii="Sohne-Halbfett" w:hAnsi="Sohne-Halbfett" w:eastAsia="Sohne-Halbfett"/>
          <w:b w:val="0"/>
          <w:i w:val="0"/>
          <w:color w:val="ABABAB"/>
          <w:sz w:val="24"/>
        </w:rPr>
        <w:t>Clustering and Classification</w:t>
      </w:r>
      <w:r>
        <w:rPr>
          <w:rFonts w:ascii="Sohne-Buch" w:hAnsi="Sohne-Buch" w:eastAsia="Sohne-Buch"/>
          <w:b w:val="0"/>
          <w:i w:val="0"/>
          <w:color w:val="818286"/>
          <w:sz w:val="24"/>
        </w:rPr>
        <w:t xml:space="preserve">: Clustering is an unsupervised learning </w:t>
      </w:r>
      <w:r>
        <w:br/>
      </w:r>
      <w:r>
        <w:tab/>
      </w:r>
      <w:r>
        <w:rPr>
          <w:rFonts w:ascii="Sohne-Buch" w:hAnsi="Sohne-Buch" w:eastAsia="Sohne-Buch"/>
          <w:b w:val="0"/>
          <w:i w:val="0"/>
          <w:color w:val="818286"/>
          <w:sz w:val="24"/>
        </w:rPr>
        <w:t xml:space="preserve">task where data points are grouped into clusters based on similarity. </w:t>
      </w:r>
    </w:p>
    <w:p>
      <w:pPr>
        <w:autoSpaceDN w:val="0"/>
        <w:autoSpaceDE w:val="0"/>
        <w:widowControl/>
        <w:spacing w:line="420" w:lineRule="exact" w:before="0" w:after="0"/>
        <w:ind w:left="9710" w:right="6480" w:firstLine="0"/>
        <w:jc w:val="left"/>
      </w:pPr>
      <w:r>
        <w:rPr>
          <w:rFonts w:ascii="Sohne-Buch" w:hAnsi="Sohne-Buch" w:eastAsia="Sohne-Buch"/>
          <w:b w:val="0"/>
          <w:i w:val="0"/>
          <w:color w:val="818286"/>
          <w:sz w:val="24"/>
        </w:rPr>
        <w:t xml:space="preserve">Classification is a supervised learning task where data points are </w:t>
      </w:r>
      <w:r>
        <w:br/>
      </w:r>
      <w:r>
        <w:rPr>
          <w:rFonts w:ascii="Sohne-Buch" w:hAnsi="Sohne-Buch" w:eastAsia="Sohne-Buch"/>
          <w:b w:val="0"/>
          <w:i w:val="0"/>
          <w:color w:val="818286"/>
          <w:sz w:val="24"/>
        </w:rPr>
        <w:t>assigned to predefined categories or classes.</w:t>
      </w:r>
    </w:p>
    <w:p>
      <w:pPr>
        <w:autoSpaceDN w:val="0"/>
        <w:tabs>
          <w:tab w:pos="9710" w:val="left"/>
        </w:tabs>
        <w:autoSpaceDE w:val="0"/>
        <w:widowControl/>
        <w:spacing w:line="420" w:lineRule="exact" w:before="0" w:after="0"/>
        <w:ind w:left="9318" w:right="6336" w:firstLine="0"/>
        <w:jc w:val="left"/>
      </w:pPr>
      <w:r>
        <w:rPr>
          <w:rFonts w:ascii="Sohne-Buch" w:hAnsi="Sohne-Buch" w:eastAsia="Sohne-Buch"/>
          <w:b w:val="0"/>
          <w:i w:val="0"/>
          <w:color w:val="60606A"/>
          <w:sz w:val="24"/>
        </w:rPr>
        <w:t xml:space="preserve">13. </w:t>
      </w:r>
      <w:r>
        <w:tab/>
      </w:r>
      <w:r>
        <w:rPr>
          <w:rFonts w:ascii="Sohne-Halbfett" w:hAnsi="Sohne-Halbfett" w:eastAsia="Sohne-Halbfett"/>
          <w:b w:val="0"/>
          <w:i w:val="0"/>
          <w:color w:val="ABABAB"/>
          <w:sz w:val="24"/>
        </w:rPr>
        <w:t>Regression</w:t>
      </w:r>
      <w:r>
        <w:rPr>
          <w:rFonts w:ascii="Sohne-Buch" w:hAnsi="Sohne-Buch" w:eastAsia="Sohne-Buch"/>
          <w:b w:val="0"/>
          <w:i w:val="0"/>
          <w:color w:val="818286"/>
          <w:sz w:val="24"/>
        </w:rPr>
        <w:t xml:space="preserve">: Regression is a type of supervised learning where the </w:t>
      </w:r>
      <w:r>
        <w:br/>
      </w:r>
      <w:r>
        <w:tab/>
      </w:r>
      <w:r>
        <w:rPr>
          <w:rFonts w:ascii="Sohne-Buch" w:hAnsi="Sohne-Buch" w:eastAsia="Sohne-Buch"/>
          <w:b w:val="0"/>
          <w:i w:val="0"/>
          <w:color w:val="818286"/>
          <w:sz w:val="24"/>
        </w:rPr>
        <w:t xml:space="preserve">goal is to predict a continuous numeric value, such as predicting </w:t>
      </w:r>
      <w:r>
        <w:br/>
      </w:r>
      <w:r>
        <w:tab/>
      </w:r>
      <w:r>
        <w:rPr>
          <w:rFonts w:ascii="Sohne-Buch" w:hAnsi="Sohne-Buch" w:eastAsia="Sohne-Buch"/>
          <w:b w:val="0"/>
          <w:i w:val="0"/>
          <w:color w:val="818286"/>
          <w:sz w:val="24"/>
        </w:rPr>
        <w:t>house prices based on features like square footage and location.</w:t>
      </w:r>
    </w:p>
    <w:p>
      <w:pPr>
        <w:autoSpaceDN w:val="0"/>
        <w:autoSpaceDE w:val="0"/>
        <w:widowControl/>
        <w:spacing w:line="420" w:lineRule="exact" w:before="300" w:after="604"/>
        <w:ind w:left="9620" w:right="6048" w:firstLine="0"/>
        <w:jc w:val="left"/>
      </w:pPr>
      <w:r>
        <w:rPr>
          <w:rFonts w:ascii="Sohne-Buch" w:hAnsi="Sohne-Buch" w:eastAsia="Sohne-Buch"/>
          <w:b w:val="0"/>
          <w:i w:val="0"/>
          <w:color w:val="818286"/>
          <w:sz w:val="24"/>
        </w:rPr>
        <w:t xml:space="preserve">Understanding these machine learning concepts is essential for </w:t>
      </w:r>
      <w:r>
        <w:br/>
      </w:r>
      <w:r>
        <w:rPr>
          <w:rFonts w:ascii="Sohne-Buch" w:hAnsi="Sohne-Buch" w:eastAsia="Sohne-Buch"/>
          <w:b w:val="0"/>
          <w:i w:val="0"/>
          <w:color w:val="818286"/>
          <w:sz w:val="24"/>
        </w:rPr>
        <w:t xml:space="preserve">effectively designing, implementing, and evaluating machine learning </w:t>
      </w:r>
      <w:r>
        <w:br/>
      </w:r>
      <w:r>
        <w:rPr>
          <w:rFonts w:ascii="Sohne-Buch" w:hAnsi="Sohne-Buch" w:eastAsia="Sohne-Buch"/>
          <w:b w:val="0"/>
          <w:i w:val="0"/>
          <w:color w:val="818286"/>
          <w:sz w:val="24"/>
        </w:rPr>
        <w:t>models for various applications.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950.0" w:type="dxa"/>
      </w:tblPr>
      <w:tblGrid>
        <w:gridCol w:w="4627"/>
        <w:gridCol w:w="4627"/>
        <w:gridCol w:w="4627"/>
        <w:gridCol w:w="4627"/>
        <w:gridCol w:w="4627"/>
      </w:tblGrid>
      <w:tr>
        <w:trPr>
          <w:trHeight w:hRule="exact" w:val="1276"/>
        </w:trPr>
        <w:tc>
          <w:tcPr>
            <w:tcW w:type="dxa" w:w="5480"/>
            <w:tcBorders>
              <w:top w:sz="6.399999999999636" w:val="single" w:color="#202023"/>
              <w:bottom w:sz="5.600000000000364" w:val="single" w:color="#20202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0" w:right="17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42900" cy="3429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40"/>
            <w:tcBorders>
              <w:top w:sz="6.399999999999636" w:val="single" w:color="#202023"/>
              <w:bottom w:sz="5.600000000000364" w:val="single" w:color="#20202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80" w:after="0"/>
              <w:ind w:left="19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99999D"/>
                <w:sz w:val="24"/>
              </w:rPr>
              <w:t>put this data into pdf and gives me</w:t>
            </w:r>
          </w:p>
        </w:tc>
        <w:tc>
          <w:tcPr>
            <w:tcW w:type="dxa" w:w="260"/>
            <w:tcBorders>
              <w:top w:sz="6.399999999999636" w:val="single" w:color="#202023"/>
              <w:bottom w:sz="5.600000000000364" w:val="single" w:color="#20202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8"/>
            <w:tcBorders>
              <w:top w:sz="6.399999999999636" w:val="single" w:color="#202023"/>
              <w:bottom w:sz="5.600000000000364" w:val="single" w:color="#202023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82"/>
            <w:tcBorders>
              <w:top w:sz="6.399999999999636" w:val="single" w:color="#202023"/>
              <w:bottom w:sz="5.600000000000364" w:val="single" w:color="#202023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5480"/>
            <w:tcBorders>
              <w:top w:sz="5.600000000000364" w:val="single" w:color="#202023"/>
              <w:bottom w:sz="6.0" w:val="single" w:color="#56586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0"/>
            <w:tcBorders>
              <w:top w:sz="5.600000000000364" w:val="single" w:color="#202023"/>
              <w:bottom w:sz="6.0" w:val="single" w:color="#56586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38" w:after="0"/>
              <w:ind w:left="19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I apologize for any confusion, but I'm a text-based AI and don't have </w:t>
            </w:r>
          </w:p>
        </w:tc>
        <w:tc>
          <w:tcPr>
            <w:tcW w:type="dxa" w:w="260"/>
            <w:tcBorders>
              <w:top w:sz="5.600000000000364" w:val="single" w:color="#202023"/>
              <w:bottom w:sz="6.0" w:val="single" w:color="#56586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98"/>
            <w:tcBorders>
              <w:top w:sz="5.600000000000364" w:val="single" w:color="#202023"/>
              <w:bottom w:sz="6.0" w:val="single" w:color="#56586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8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73100" cy="63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82"/>
            <w:tcBorders>
              <w:top w:sz="5.600000000000364" w:val="single" w:color="#202023"/>
              <w:bottom w:sz="6.0" w:val="single" w:color="#56586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"/>
        </w:trPr>
        <w:tc>
          <w:tcPr>
            <w:tcW w:type="dxa" w:w="5480"/>
            <w:vMerge w:val="restart"/>
            <w:tcBorders>
              <w:top w:sz="6.0" w:val="single" w:color="#56586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340"/>
            <w:tcBorders>
              <w:top w:sz="6.0" w:val="single" w:color="#565869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vMerge w:val="restart"/>
            <w:tcBorders>
              <w:top w:sz="6.0" w:val="single" w:color="#56586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016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98"/>
            <w:vMerge w:val="restart"/>
            <w:tcBorders>
              <w:top w:sz="6.0" w:val="single" w:color="#56586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0" w:after="0"/>
              <w:ind w:left="0" w:right="0" w:firstLine="0"/>
              <w:jc w:val="center"/>
            </w:pPr>
            <w:r>
              <w:rPr>
                <w:rFonts w:ascii="Sohne-Buch" w:hAnsi="Sohne-Buch" w:eastAsia="Sohne-Buch"/>
                <w:b w:val="0"/>
                <w:i w:val="0"/>
                <w:color w:val="89898F"/>
                <w:sz w:val="21"/>
              </w:rPr>
              <w:t>Regenerate</w:t>
            </w:r>
          </w:p>
        </w:tc>
        <w:tc>
          <w:tcPr>
            <w:tcW w:type="dxa" w:w="4282"/>
            <w:vMerge w:val="restart"/>
            <w:tcBorders>
              <w:top w:sz="6.0" w:val="single" w:color="#56586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0" w:right="3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43"/>
        </w:trPr>
        <w:tc>
          <w:tcPr>
            <w:tcW w:type="dxa" w:w="4627"/>
            <w:vMerge/>
            <w:tcBorders>
              <w:top w:sz="6.0" w:val="single" w:color="#565869"/>
            </w:tcBorders>
          </w:tcPr>
          <w:p/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0" w:right="0" w:firstLine="0"/>
              <w:jc w:val="center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the capability to create PDF files directly. However, you can easily </w:t>
            </w:r>
          </w:p>
        </w:tc>
        <w:tc>
          <w:tcPr>
            <w:tcW w:type="dxa" w:w="4627"/>
            <w:vMerge/>
            <w:tcBorders>
              <w:top w:sz="6.0" w:val="single" w:color="#565869"/>
            </w:tcBorders>
          </w:tcPr>
          <w:p/>
        </w:tc>
        <w:tc>
          <w:tcPr>
            <w:tcW w:type="dxa" w:w="4627"/>
            <w:vMerge/>
            <w:tcBorders>
              <w:top w:sz="6.0" w:val="single" w:color="#565869"/>
            </w:tcBorders>
          </w:tcPr>
          <w:p/>
        </w:tc>
        <w:tc>
          <w:tcPr>
            <w:tcW w:type="dxa" w:w="4627"/>
            <w:vMerge/>
            <w:tcBorders>
              <w:top w:sz="6.0" w:val="single" w:color="#565869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3856"/>
        <w:gridCol w:w="3856"/>
        <w:gridCol w:w="3856"/>
        <w:gridCol w:w="3856"/>
        <w:gridCol w:w="3856"/>
        <w:gridCol w:w="3856"/>
      </w:tblGrid>
      <w:tr>
        <w:trPr>
          <w:trHeight w:hRule="exact" w:val="390"/>
        </w:trPr>
        <w:tc>
          <w:tcPr>
            <w:tcW w:type="dxa" w:w="2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6" w:after="0"/>
              <w:ind w:left="600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ABABAB"/>
                <w:sz w:val="21"/>
              </w:rPr>
              <w:t>Upgrade to Plus</w:t>
            </w:r>
          </w:p>
        </w:tc>
        <w:tc>
          <w:tcPr>
            <w:tcW w:type="dxa" w:w="52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8" w:after="0"/>
              <w:ind w:left="444" w:right="0" w:firstLine="0"/>
              <w:jc w:val="left"/>
            </w:pPr>
            <w:r>
              <w:rPr>
                <w:rFonts w:ascii="Sohne-Kraftig" w:hAnsi="Sohne-Kraftig" w:eastAsia="Sohne-Kraftig"/>
                <w:b w:val="0"/>
                <w:i w:val="0"/>
                <w:color w:val="333440"/>
                <w:sz w:val="18"/>
              </w:rPr>
              <w:t>NEW</w:t>
            </w:r>
          </w:p>
        </w:tc>
        <w:tc>
          <w:tcPr>
            <w:tcW w:type="dxa" w:w="10712"/>
            <w:gridSpan w:val="2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30" w:after="0"/>
              <w:ind w:left="1634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 xml:space="preserve">convert text to PDF using various tools and software. Here's a simple </w:t>
            </w:r>
          </w:p>
        </w:tc>
        <w:tc>
          <w:tcPr>
            <w:tcW w:type="dxa" w:w="39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7712"/>
            <w:gridSpan w:val="2"/>
            <w:vMerge/>
            <w:tcBorders/>
          </w:tcPr>
          <w:p/>
        </w:tc>
        <w:tc>
          <w:tcPr>
            <w:tcW w:type="dxa" w:w="3856"/>
            <w:vMerge/>
            <w:tcBorders/>
          </w:tcPr>
          <w:p/>
        </w:tc>
        <w:tc>
          <w:tcPr>
            <w:tcW w:type="dxa" w:w="7544"/>
            <w:vMerge w:val="restart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6.0000000000002" w:type="dxa"/>
            </w:tblPr>
            <w:tblGrid>
              <w:gridCol w:w="7544"/>
            </w:tblGrid>
            <w:tr>
              <w:trPr>
                <w:trHeight w:hRule="exact" w:val="682"/>
              </w:trPr>
              <w:tc>
                <w:tcPr>
                  <w:tcW w:type="dxa" w:w="6108"/>
                  <w:tcBorders/>
                  <w:shd w:fill="202023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exact" w:before="0" w:after="0"/>
                    <w:ind w:left="272" w:right="0" w:firstLine="0"/>
                    <w:jc w:val="left"/>
                  </w:pPr>
                  <w:r>
                    <w:rPr>
                      <w:rFonts w:ascii="Sohne-Buch" w:hAnsi="Sohne-Buch" w:eastAsia="Sohne-Buch"/>
                      <w:b w:val="0"/>
                      <w:i w:val="0"/>
                      <w:color w:val="42424B"/>
                      <w:sz w:val="24"/>
                    </w:rPr>
                    <w:t xml:space="preserve">Send a message </w:t>
                  </w:r>
                  <w:r>
                    <w:rPr>
                      <w:rFonts w:ascii="Sohne-Buch" w:hAnsi="Sohne-Buch" w:eastAsia="Sohne-Buch"/>
                      <w:b w:val="0"/>
                      <w:i w:val="0"/>
                      <w:color w:val="818286"/>
                      <w:sz w:val="24"/>
                    </w:rPr>
                    <w:t>way to convert this text into a PDF: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168"/>
            <w:vMerge w:val="restart"/>
            <w:tcBorders/>
            <w:shd w:fill="0000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62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56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856"/>
            <w:vMerge/>
            <w:tcBorders/>
          </w:tcPr>
          <w:p/>
        </w:tc>
        <w:tc>
          <w:tcPr>
            <w:tcW w:type="dxa" w:w="3856"/>
            <w:vMerge/>
            <w:tcBorders/>
          </w:tcPr>
          <w:p/>
        </w:tc>
        <w:tc>
          <w:tcPr>
            <w:tcW w:type="dxa" w:w="3856"/>
            <w:vMerge/>
            <w:tcBorders/>
          </w:tcPr>
          <w:p/>
        </w:tc>
        <w:tc>
          <w:tcPr>
            <w:tcW w:type="dxa" w:w="3856"/>
            <w:vMerge/>
            <w:tcBorders/>
          </w:tcPr>
          <w:p/>
        </w:tc>
      </w:tr>
      <w:tr>
        <w:trPr>
          <w:trHeight w:hRule="exact" w:val="466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429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100" w:right="0" w:firstLine="0"/>
              <w:jc w:val="left"/>
            </w:pPr>
            <w:r>
              <w:rPr>
                <w:rFonts w:ascii="Sohne-Halbfett" w:hAnsi="Sohne-Halbfett" w:eastAsia="Sohne-Halbfett"/>
                <w:b w:val="0"/>
                <w:i w:val="0"/>
                <w:color w:val="ABABAB"/>
                <w:sz w:val="21"/>
              </w:rPr>
              <w:t>sahil jangid</w:t>
            </w:r>
          </w:p>
        </w:tc>
        <w:tc>
          <w:tcPr>
            <w:tcW w:type="dxa" w:w="52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7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7000" cy="381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4" w:val="left"/>
                <w:tab w:pos="1724" w:val="left"/>
              </w:tabs>
              <w:autoSpaceDE w:val="0"/>
              <w:widowControl/>
              <w:spacing w:line="278" w:lineRule="exact" w:before="0" w:after="0"/>
              <w:ind w:left="296" w:right="0" w:firstLine="0"/>
              <w:jc w:val="left"/>
            </w:pPr>
            <w:r>
              <w:rPr>
                <w:rFonts w:ascii="Sohne-Buch" w:hAnsi="Sohne-Buch" w:eastAsia="Sohne-Buch"/>
                <w:b w:val="0"/>
                <w:i w:val="0"/>
                <w:color w:val="75757D"/>
                <w:sz w:val="18"/>
              </w:rPr>
              <w:t xml:space="preserve">Free Research Preview. ChatGPT may produce inaccurate information about people, places, or facts. </w:t>
            </w:r>
            <w:r>
              <w:rPr>
                <w:u w:val="single" w:color="c4c4d1"/>
                <w:rFonts w:ascii="Sohne-Buch" w:hAnsi="Sohne-Buch" w:eastAsia="Sohne-Buch"/>
                <w:b w:val="0"/>
                <w:i w:val="0"/>
                <w:color w:val="75757D"/>
                <w:sz w:val="18"/>
              </w:rPr>
              <w:hyperlink r:id="rId19" w:history="1">
                <w:r>
                  <w:rPr>
                    <w:rStyle w:val="Hyperlink"/>
                  </w:rPr>
                  <w:t xml:space="preserve">ChatGPT August 3 Version </w:t>
                </w:r>
              </w:hyperlink>
            </w:r>
            <w:r>
              <w:rPr>
                <w:rFonts w:ascii="Sohne-Buch" w:hAnsi="Sohne-Buch" w:eastAsia="Sohne-Buch"/>
                <w:b w:val="0"/>
                <w:i w:val="0"/>
                <w:color w:val="60606A"/>
                <w:sz w:val="24"/>
              </w:rPr>
              <w:t xml:space="preserve">1. </w:t>
            </w:r>
            <w:r>
              <w:tab/>
            </w:r>
            <w:r>
              <w:rPr>
                <w:rFonts w:ascii="Sohne-Halbfett" w:hAnsi="Sohne-Halbfett" w:eastAsia="Sohne-Halbfett"/>
                <w:b w:val="0"/>
                <w:i w:val="0"/>
                <w:color w:val="ABABAB"/>
                <w:sz w:val="24"/>
              </w:rPr>
              <w:t>Copy the Text</w:t>
            </w: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t>: Highlight and copy the machine learning conce</w:t>
            </w:r>
            <w:r>
              <w:rPr>
                <w:rFonts w:ascii="Sohne-Buch" w:hAnsi="Sohne-Buch" w:eastAsia="Sohne-Buch"/>
                <w:b w:val="0"/>
                <w:i w:val="0"/>
                <w:color w:val="818286"/>
                <w:sz w:val="24"/>
              </w:rPr>
              <w:hyperlink r:id="rId19" w:history="1">
                <w:r>
                  <w:rPr>
                    <w:rStyle w:val="Hyperlink"/>
                  </w:rPr>
                  <w:t xml:space="preserve">pts </w:t>
                </w:r>
              </w:hyperlink>
            </w:r>
          </w:p>
        </w:tc>
        <w:tc>
          <w:tcPr>
            <w:tcW w:type="dxa" w:w="39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08" w:after="0"/>
              <w:ind w:left="0" w:right="434" w:firstLine="0"/>
              <w:jc w:val="right"/>
            </w:pPr>
            <w:r>
              <w:rPr>
                <w:rFonts w:ascii="Sohne-Buch" w:hAnsi="Sohne-Buch" w:eastAsia="Sohne-Buch"/>
                <w:b w:val="0"/>
                <w:i w:val="0"/>
                <w:color w:val="89898F"/>
                <w:sz w:val="24"/>
              </w:rPr>
              <w:t>?</w:t>
            </w:r>
          </w:p>
        </w:tc>
      </w:tr>
    </w:tbl>
    <w:p>
      <w:pPr>
        <w:autoSpaceDN w:val="0"/>
        <w:autoSpaceDE w:val="0"/>
        <w:widowControl/>
        <w:spacing w:line="306" w:lineRule="exact" w:before="2" w:after="34"/>
        <w:ind w:left="0" w:right="10536" w:firstLine="0"/>
        <w:jc w:val="right"/>
      </w:pPr>
      <w:r>
        <w:rPr>
          <w:rFonts w:ascii="Sohne-Buch" w:hAnsi="Sohne-Buch" w:eastAsia="Sohne-Buch"/>
          <w:b w:val="0"/>
          <w:i w:val="0"/>
          <w:color w:val="818286"/>
          <w:sz w:val="24"/>
        </w:rPr>
        <w:t>text from this conversation.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567"/>
        <w:gridCol w:w="11567"/>
      </w:tblGrid>
      <w:tr>
        <w:trPr>
          <w:trHeight w:hRule="exact" w:val="254"/>
        </w:trPr>
        <w:tc>
          <w:tcPr>
            <w:tcW w:type="dxa" w:w="120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https://chat.openai.com</w:t>
            </w:r>
          </w:p>
        </w:tc>
        <w:tc>
          <w:tcPr>
            <w:tcW w:type="dxa" w:w="10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17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1/1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23822" w:h="33682"/>
      <w:pgMar w:top="0" w:right="158" w:bottom="0" w:left="530" w:header="720" w:footer="720" w:gutter="0"/>
      <w:cols w:space="720" w:num="1" w:equalWidth="0">
        <w:col w:w="231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s://help.openai.com/en/articles/6825453-chatgpt-release-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