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Pr="00852476" w:rsidRDefault="00852476" w:rsidP="00852476">
      <w:pPr>
        <w:spacing w:before="100" w:beforeAutospacing="1" w:after="100" w:afterAutospacing="1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>Dev</w:t>
      </w:r>
      <w:r w:rsidRPr="008524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>Blog</w:t>
      </w:r>
      <w:proofErr w:type="spellEnd"/>
      <w:r w:rsidRPr="008524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en-IN"/>
          <w14:ligatures w14:val="none"/>
        </w:rPr>
        <w:t xml:space="preserve"> HTML Structure Documentation</w:t>
      </w: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Pr="00852476" w:rsidRDefault="00852476" w:rsidP="008524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document provides an in-depth explanation of the HTML structure used in the </w:t>
      </w:r>
      <w:proofErr w:type="spellStart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SimpleBlog</w:t>
      </w:r>
      <w:proofErr w:type="spellEnd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webpage. The webpage is organized into several key sections: Header, Hero Section, Main Content, and Footer. Each section has specific elements designed to create a cohesive and user-friendly interface.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1. Header Section</w:t>
      </w:r>
      <w:r w:rsidR="00017D37" w:rsidRPr="00775E3A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:-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The header is a crucial part of the webpage as it contains the primary navigation elements. It includes the following components:</w:t>
      </w:r>
    </w:p>
    <w:p w:rsidR="00852476" w:rsidRPr="00CF4B87" w:rsidRDefault="00852476" w:rsidP="00CF4B8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Container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Ensures the content is properly aligned and spaced within the header.</w:t>
      </w:r>
    </w:p>
    <w:p w:rsidR="00CA7798" w:rsidRPr="00852476" w:rsidRDefault="00CA7798" w:rsidP="00CF4B87">
      <w:pPr>
        <w:spacing w:before="100" w:beforeAutospacing="1" w:after="100" w:afterAutospacing="1" w:line="276" w:lineRule="auto"/>
        <w:ind w:left="720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852476" w:rsidRPr="00852476" w:rsidRDefault="00852476" w:rsidP="00CF4B8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Navigation Bar (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navbar</w:t>
      </w:r>
      <w:proofErr w:type="spellEnd"/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Houses all the navigational elements.</w:t>
      </w:r>
    </w:p>
    <w:p w:rsidR="00852476" w:rsidRPr="00852476" w:rsidRDefault="00852476" w:rsidP="00CF4B8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Logo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: Two versions of the logo are included to support both light and dark themes. The </w:t>
      </w:r>
      <w:r w:rsidRPr="00CF4B87">
        <w:rPr>
          <w:rFonts w:ascii="Bookman Old Style" w:eastAsia="Times New Roman" w:hAnsi="Bookman Old Style" w:cs="Courier New"/>
          <w:kern w:val="0"/>
          <w:sz w:val="20"/>
          <w:szCs w:val="20"/>
          <w:lang w:eastAsia="en-IN"/>
          <w14:ligatures w14:val="none"/>
        </w:rPr>
        <w:t>logo-light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is displayed for the light theme, and the </w:t>
      </w:r>
      <w:r w:rsidRPr="00CF4B87">
        <w:rPr>
          <w:rFonts w:ascii="Bookman Old Style" w:eastAsia="Times New Roman" w:hAnsi="Bookman Old Style" w:cs="Courier New"/>
          <w:kern w:val="0"/>
          <w:sz w:val="20"/>
          <w:szCs w:val="20"/>
          <w:lang w:eastAsia="en-IN"/>
          <w14:ligatures w14:val="none"/>
        </w:rPr>
        <w:t>logo-dark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is displayed for the dark theme.</w:t>
      </w:r>
    </w:p>
    <w:p w:rsidR="00852476" w:rsidRPr="00852476" w:rsidRDefault="00852476" w:rsidP="00CF4B8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Theme Toggle Button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theme-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theme-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-mobile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Allows users to switch between light and dark themes. It includes two icons (moon and sun) to represent the current theme.</w:t>
      </w:r>
    </w:p>
    <w:p w:rsidR="00852476" w:rsidRPr="00852476" w:rsidRDefault="00852476" w:rsidP="00CF4B8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Navigation Menu Button (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nav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-menu-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button that opens the navigation menu on mobile devices, containing an icon that represents a menu outline.</w:t>
      </w:r>
    </w:p>
    <w:p w:rsidR="00852476" w:rsidRPr="00852476" w:rsidRDefault="00852476" w:rsidP="00CF4B8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Flex Wrapper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flex-wrapper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Wraps the desktop navigation links and theme toggle button.</w:t>
      </w:r>
    </w:p>
    <w:p w:rsidR="00852476" w:rsidRPr="00852476" w:rsidRDefault="00852476" w:rsidP="00CF4B8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Desktop Navigation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desktop-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nav</w:t>
      </w:r>
      <w:proofErr w:type="spellEnd"/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list of navigation links for the desktop view, including links to Home, Blogs, and Contact pages.</w:t>
      </w:r>
    </w:p>
    <w:p w:rsidR="00852476" w:rsidRPr="00852476" w:rsidRDefault="00852476" w:rsidP="00CF4B87">
      <w:pPr>
        <w:numPr>
          <w:ilvl w:val="2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Theme Toggle Button for Desktop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theme-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theme-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-desktop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Similar to the mobile theme toggle button but designed for desktop view.</w:t>
      </w:r>
    </w:p>
    <w:p w:rsidR="00852476" w:rsidRPr="00CF4B87" w:rsidRDefault="00852476" w:rsidP="00CF4B87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Mobile Navigation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mobile-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nav</w:t>
      </w:r>
      <w:proofErr w:type="spellEnd"/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container for the mobile navigation menu, which includes a close button.</w:t>
      </w: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F4B87" w:rsidRPr="00852476" w:rsidRDefault="00CF4B87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lastRenderedPageBreak/>
        <w:t>2. Hero Section</w:t>
      </w:r>
      <w:r w:rsidR="00CF4B87" w:rsidRPr="00775E3A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:-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The hero section serves as the introductory area of the webpage, providing an engaging overview of the content and purpose. It includes:</w:t>
      </w:r>
    </w:p>
    <w:p w:rsidR="00852476" w:rsidRDefault="00852476" w:rsidP="00CF4B8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Container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: Ensures the hero content is </w:t>
      </w:r>
      <w:proofErr w:type="spellStart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and spaced correctly within the section.</w:t>
      </w:r>
    </w:p>
    <w:p w:rsidR="00816866" w:rsidRPr="00852476" w:rsidRDefault="00816866" w:rsidP="00816866">
      <w:pPr>
        <w:spacing w:before="100" w:beforeAutospacing="1" w:after="100" w:afterAutospacing="1" w:line="276" w:lineRule="auto"/>
        <w:ind w:left="720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852476" w:rsidRPr="00852476" w:rsidRDefault="00852476" w:rsidP="00CF4B8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Content Wrapper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justify-content-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the content horizontally.</w:t>
      </w:r>
    </w:p>
    <w:p w:rsidR="00852476" w:rsidRPr="00852476" w:rsidRDefault="00852476" w:rsidP="00CF4B8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Introduction Text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Comprises a heading (</w:t>
      </w:r>
      <w:r w:rsidRPr="00CF4B87">
        <w:rPr>
          <w:rFonts w:ascii="Bookman Old Style" w:eastAsia="Times New Roman" w:hAnsi="Bookman Old Style" w:cs="Courier New"/>
          <w:kern w:val="0"/>
          <w:sz w:val="20"/>
          <w:szCs w:val="20"/>
          <w:lang w:eastAsia="en-IN"/>
          <w14:ligatures w14:val="none"/>
        </w:rPr>
        <w:t>h1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) introducing </w:t>
      </w:r>
      <w:proofErr w:type="spellStart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Sahil</w:t>
      </w:r>
      <w:proofErr w:type="spellEnd"/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 xml:space="preserve"> Jaiswal as a web developer and a subheading (</w:t>
      </w:r>
      <w:r w:rsidRPr="00CF4B87">
        <w:rPr>
          <w:rFonts w:ascii="Bookman Old Style" w:eastAsia="Times New Roman" w:hAnsi="Bookman Old Style" w:cs="Courier New"/>
          <w:kern w:val="0"/>
          <w:sz w:val="20"/>
          <w:szCs w:val="20"/>
          <w:lang w:eastAsia="en-IN"/>
          <w14:ligatures w14:val="none"/>
        </w:rPr>
        <w:t>p.h3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) highlighting his specialization in frontend development.</w:t>
      </w:r>
    </w:p>
    <w:p w:rsidR="00852476" w:rsidRPr="00CF4B87" w:rsidRDefault="00852476" w:rsidP="00CF4B87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Action Buttons (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-group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Includes two buttons - "Contact Me" and "About Me" - that link to the respective sections or pages.</w:t>
      </w: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F4B87" w:rsidRPr="00CF4B87" w:rsidRDefault="00CF4B87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6E545C" w:rsidRDefault="006E545C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6E545C" w:rsidRDefault="006E545C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6E545C" w:rsidRDefault="006E545C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6E545C" w:rsidRPr="00852476" w:rsidRDefault="006E545C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outlineLvl w:val="2"/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lastRenderedPageBreak/>
        <w:t>3. Main Content</w:t>
      </w:r>
      <w:r w:rsidR="006E545C" w:rsidRPr="00775E3A">
        <w:rPr>
          <w:rFonts w:ascii="Bookman Old Style" w:eastAsia="Times New Roman" w:hAnsi="Bookman Old Style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: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The main content section is divided into two primary areas: the blog section and an aside section.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outlineLvl w:val="3"/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Blog Section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The blog section displays the latest blog posts, organized into blog cards. Each card includes:</w:t>
      </w:r>
    </w:p>
    <w:p w:rsidR="00852476" w:rsidRPr="00852476" w:rsidRDefault="00852476" w:rsidP="00CF4B8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Blog Card Banner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Contains an image that visually represents the blog post.</w:t>
      </w:r>
    </w:p>
    <w:p w:rsidR="00852476" w:rsidRPr="00852476" w:rsidRDefault="00852476" w:rsidP="00CF4B8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Content Wrapper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blog-content-wrapper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Encapsulates the text content of the blog card.</w:t>
      </w:r>
    </w:p>
    <w:p w:rsidR="00852476" w:rsidRPr="00852476" w:rsidRDefault="00852476" w:rsidP="00CF4B8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Topic Button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small button indicating the category or topic of the blog post.</w:t>
      </w:r>
    </w:p>
    <w:p w:rsidR="00852476" w:rsidRPr="00852476" w:rsidRDefault="00852476" w:rsidP="00CF4B8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Blog Title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heading (</w:t>
      </w:r>
      <w:r w:rsidRPr="00CF4B87">
        <w:rPr>
          <w:rFonts w:ascii="Bookman Old Style" w:eastAsia="Times New Roman" w:hAnsi="Bookman Old Style" w:cs="Courier New"/>
          <w:kern w:val="0"/>
          <w:sz w:val="20"/>
          <w:szCs w:val="20"/>
          <w:lang w:eastAsia="en-IN"/>
          <w14:ligatures w14:val="none"/>
        </w:rPr>
        <w:t>h3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) that links to the full blog post.</w:t>
      </w:r>
    </w:p>
    <w:p w:rsidR="00852476" w:rsidRPr="00852476" w:rsidRDefault="00852476" w:rsidP="00CF4B8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Blog Description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blog-text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brief summary of the blog post content.</w:t>
      </w:r>
    </w:p>
    <w:p w:rsidR="00852476" w:rsidRPr="00852476" w:rsidRDefault="00852476" w:rsidP="00CF4B87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Load More Button (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load-more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button that allows users to load more blog posts.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outlineLvl w:val="3"/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Aside Section</w:t>
      </w:r>
    </w:p>
    <w:p w:rsidR="00852476" w:rsidRPr="00852476" w:rsidRDefault="00852476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The aside section features a newsletter subscription form to engage users and keep them updated with the latest posts.</w:t>
      </w:r>
    </w:p>
    <w:p w:rsidR="00852476" w:rsidRPr="00852476" w:rsidRDefault="00852476" w:rsidP="00CF4B8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Newsletter Wrapper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Contains the entire newsletter section.</w:t>
      </w:r>
    </w:p>
    <w:p w:rsidR="00852476" w:rsidRPr="00852476" w:rsidRDefault="00852476" w:rsidP="00CF4B87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Title (</w:t>
      </w:r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h2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Indicates the purpose of the section.</w:t>
      </w:r>
    </w:p>
    <w:p w:rsidR="00852476" w:rsidRPr="00852476" w:rsidRDefault="00852476" w:rsidP="00CF4B87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brief text encouraging users to subscribe.</w:t>
      </w:r>
    </w:p>
    <w:p w:rsidR="00852476" w:rsidRPr="00852476" w:rsidRDefault="00852476" w:rsidP="00CF4B87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Subscription Form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form where users can enter their email address to subscribe to the newsletter.</w:t>
      </w:r>
    </w:p>
    <w:p w:rsidR="00852476" w:rsidRPr="00852476" w:rsidRDefault="00852476" w:rsidP="00CF4B87">
      <w:pPr>
        <w:numPr>
          <w:ilvl w:val="2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Email Input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field for users to input their email address.</w:t>
      </w:r>
    </w:p>
    <w:p w:rsidR="00852476" w:rsidRPr="00CF4B87" w:rsidRDefault="00852476" w:rsidP="00CF4B87">
      <w:pPr>
        <w:numPr>
          <w:ilvl w:val="2"/>
          <w:numId w:val="4"/>
        </w:num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Subscribe Button (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CF4B87">
        <w:rPr>
          <w:rFonts w:ascii="Bookman Old Style" w:eastAsia="Times New Roman" w:hAnsi="Bookman Old Style" w:cs="Courier New"/>
          <w:b/>
          <w:bCs/>
          <w:kern w:val="0"/>
          <w:sz w:val="20"/>
          <w:szCs w:val="20"/>
          <w:lang w:eastAsia="en-IN"/>
          <w14:ligatures w14:val="none"/>
        </w:rPr>
        <w:t>-primary</w:t>
      </w:r>
      <w:r w:rsidRPr="00CF4B87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  <w:t>: A button to submit the subscription form.</w:t>
      </w: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Pr="00CF4B87" w:rsidRDefault="00CA7798" w:rsidP="00CF4B87">
      <w:pPr>
        <w:spacing w:before="100" w:beforeAutospacing="1" w:after="100" w:afterAutospacing="1" w:line="276" w:lineRule="auto"/>
        <w:jc w:val="both"/>
        <w:rPr>
          <w:rFonts w:ascii="Bookman Old Style" w:eastAsia="Times New Roman" w:hAnsi="Bookman Old Style" w:cs="Times New Roman"/>
          <w:kern w:val="0"/>
          <w:sz w:val="24"/>
          <w:szCs w:val="24"/>
          <w:lang w:eastAsia="en-IN"/>
          <w14:ligatures w14:val="none"/>
        </w:rPr>
      </w:pPr>
    </w:p>
    <w:p w:rsidR="00CA7798" w:rsidRDefault="00CA7798" w:rsidP="00CA77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E10E4" w:rsidRPr="00852476" w:rsidRDefault="003E10E4" w:rsidP="00CA77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52476" w:rsidRPr="00852476" w:rsidRDefault="00852476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lastRenderedPageBreak/>
        <w:t>4. Footer Section</w:t>
      </w:r>
      <w:r w:rsidR="003E10E4" w:rsidRPr="00775E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:-</w:t>
      </w:r>
    </w:p>
    <w:p w:rsidR="00852476" w:rsidRPr="00852476" w:rsidRDefault="00852476" w:rsidP="006B13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footer provides additional information and links for users, ensuring they can navigate to important parts of the site easily. It includes:</w:t>
      </w:r>
    </w:p>
    <w:p w:rsidR="00852476" w:rsidRPr="00852476" w:rsidRDefault="00852476" w:rsidP="006B13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 Container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the footer content is properly aligned and spaced.</w:t>
      </w:r>
    </w:p>
    <w:p w:rsidR="00852476" w:rsidRPr="00852476" w:rsidRDefault="00852476" w:rsidP="006B13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 Wrapper (</w:t>
      </w:r>
      <w:r w:rsidRPr="008524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wrapper</w:t>
      </w: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group related footer content.</w:t>
      </w:r>
    </w:p>
    <w:p w:rsidR="00852476" w:rsidRPr="00852476" w:rsidRDefault="00852476" w:rsidP="006B13B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 Logo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Similar to the header, it includes both light and dark versions of the logo.</w:t>
      </w:r>
    </w:p>
    <w:p w:rsidR="00852476" w:rsidRPr="00852476" w:rsidRDefault="00852476" w:rsidP="006B13B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(</w:t>
      </w:r>
      <w:r w:rsidRPr="008524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footer-text</w:t>
      </w: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brief description of the website's content focus, emphasizing web accessibility, performance, and database management.</w:t>
      </w:r>
    </w:p>
    <w:p w:rsidR="00852476" w:rsidRPr="00852476" w:rsidRDefault="00852476" w:rsidP="006B13B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Links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links to important pages such as Advertise with Us, About Us, and Contact Us.</w:t>
      </w:r>
    </w:p>
    <w:p w:rsidR="00852476" w:rsidRPr="00852476" w:rsidRDefault="00852476" w:rsidP="006B13B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Links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links to legal documents including Privacy Notice, Cookie Policy, and Terms of Use.</w:t>
      </w:r>
    </w:p>
    <w:p w:rsidR="00852476" w:rsidRPr="00852476" w:rsidRDefault="00852476" w:rsidP="006B13B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Copyright Notice (</w:t>
      </w:r>
      <w:r w:rsidRPr="008524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copyright</w:t>
      </w: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copyright ownership and provides a link back to the homepage.</w:t>
      </w: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0F298F" w:rsidRDefault="000F298F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112E10" w:rsidRDefault="00112E10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852476" w:rsidRPr="00852476" w:rsidRDefault="00852476" w:rsidP="006B13B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lastRenderedPageBreak/>
        <w:t>Additional Features</w:t>
      </w:r>
      <w:r w:rsidR="00112E10" w:rsidRPr="00775E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magenta"/>
          <w:lang w:eastAsia="en-IN"/>
          <w14:ligatures w14:val="none"/>
        </w:rPr>
        <w:t>:-</w:t>
      </w:r>
      <w:bookmarkStart w:id="0" w:name="_GoBack"/>
      <w:bookmarkEnd w:id="0"/>
    </w:p>
    <w:p w:rsidR="00CF4B87" w:rsidRPr="00852476" w:rsidRDefault="00852476" w:rsidP="00CF4B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Theme Toggle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JavaScript is included to handle the theme switching functionality, allowing users to toggle between l</w:t>
      </w:r>
      <w:r w:rsidR="00CF4B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ight and dark themes seamlessly,</w:t>
      </w:r>
    </w:p>
    <w:p w:rsidR="00852476" w:rsidRPr="00852476" w:rsidRDefault="00852476" w:rsidP="006B13B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4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8524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webpage is designed to be responsive, with specific elements for both desktop and mobile views. This ensures the website is accessible and user-friendly on various devices, providing an optimal experience for all users.</w:t>
      </w:r>
    </w:p>
    <w:p w:rsidR="00AC6DD4" w:rsidRPr="00852476" w:rsidRDefault="00AC6DD4" w:rsidP="006B13BE">
      <w:pPr>
        <w:jc w:val="both"/>
      </w:pPr>
    </w:p>
    <w:sectPr w:rsidR="00AC6DD4" w:rsidRPr="0085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3AC0"/>
    <w:multiLevelType w:val="multilevel"/>
    <w:tmpl w:val="2EF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7560"/>
    <w:multiLevelType w:val="multilevel"/>
    <w:tmpl w:val="6DB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6288"/>
    <w:multiLevelType w:val="multilevel"/>
    <w:tmpl w:val="87B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59D1"/>
    <w:multiLevelType w:val="multilevel"/>
    <w:tmpl w:val="D5C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52BEF"/>
    <w:multiLevelType w:val="multilevel"/>
    <w:tmpl w:val="601E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B5245"/>
    <w:multiLevelType w:val="multilevel"/>
    <w:tmpl w:val="D9C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DF"/>
    <w:rsid w:val="00017D37"/>
    <w:rsid w:val="000F298F"/>
    <w:rsid w:val="00112E10"/>
    <w:rsid w:val="003E10E4"/>
    <w:rsid w:val="006B13BE"/>
    <w:rsid w:val="006E545C"/>
    <w:rsid w:val="00775E3A"/>
    <w:rsid w:val="007A2DDF"/>
    <w:rsid w:val="00816866"/>
    <w:rsid w:val="00852476"/>
    <w:rsid w:val="00AC6DD4"/>
    <w:rsid w:val="00CA7798"/>
    <w:rsid w:val="00C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30C3-0709-40D8-B69B-0747F62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524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24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247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2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24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4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2024-07-06T05:30:00Z</dcterms:created>
  <dcterms:modified xsi:type="dcterms:W3CDTF">2024-07-06T05:35:00Z</dcterms:modified>
</cp:coreProperties>
</file>