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Brand Guidelines (Written Standards)</w:t>
      </w:r>
    </w:p>
    <w:p>
      <w:pPr>
        <w:spacing w:before="0" w:after="280" w:line="264" w:lineRule="auto"/>
        <w:pBdr>
          <w:bottom w:val="single" w:sz="6" w:space="8" w:color="A6754C"/>
        </w:pBdr>
      </w:pPr>
      <w:r>
        <w:rPr>
          <w:rFonts w:ascii="Jost" w:hAnsi="Jost" w:cs="Jost" w:eastAsia="Jost"/>
          <w:b w:val="0"/>
          <w:i w:val="0"/>
          <w:color w:val="7A6753"/>
          <w:sz w:val="16"/>
        </w:rPr>
        <w:t xml:space="preserve">Document No. AUR-GOV-06 · Version 0.1 (Draft) · Owner: Founder &amp; CEO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These guidelines apply to everything that carries the name The Aura Reset Center: signage, stationery, digital, social, print, merchandise, partner materials and team communications. Approval of any exception sits with the Founder &amp; CEO (see AUR-GOV-02).</w:t>
      </w:r>
    </w:p>
    <w:p>
      <w:pPr>
        <w:keepNext/>
        <w:spacing w:before="280" w:after="100" w:line="264" w:lineRule="auto"/>
      </w:pPr>
      <w:r>
        <w:rPr>
          <w:rFonts w:ascii="Marcellus" w:hAnsi="Marcellus" w:cs="Marcellus" w:eastAsia="Marcellus"/>
          <w:color w:val="221913"/>
          <w:sz w:val="28"/>
        </w:rPr>
        <w:t>1. Brand essentials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Element</w:t>
            </w:r>
          </w:p>
        </w:tc>
        <w:tc>
          <w:tcPr>
            <w:tcW w:type="dxa" w:w="4706"/>
            <w:shd w:val="clear" w:color="auto" w:fill="221913"/>
          </w:tcPr>
          <w:p>
            <w:pPr>
              <w:spacing w:before="40" w:after="40" w:line="276" w:lineRule="auto"/>
            </w:pPr>
            <w:r>
              <w:rPr>
                <w:rFonts w:ascii="Jost" w:hAnsi="Jost" w:cs="Jost" w:eastAsia="Jost"/>
                <w:b/>
                <w:i w:val="0"/>
                <w:color w:val="FBF5EE"/>
                <w:sz w:val="17"/>
              </w:rPr>
              <w:t>Standard</w:t>
            </w:r>
          </w:p>
        </w:tc>
      </w:tr>
      <w:tr>
        <w:tc>
          <w:tcPr>
            <w:tcW w:type="dxa" w:w="4706"/>
          </w:tcPr>
          <w:p>
            <w:pPr>
              <w:spacing w:before="40" w:after="40" w:line="276" w:lineRule="auto"/>
            </w:pPr>
            <w:r>
              <w:rPr>
                <w:rFonts w:ascii="Jost" w:hAnsi="Jost" w:cs="Jost" w:eastAsia="Jost"/>
                <w:b w:val="0"/>
                <w:i w:val="0"/>
                <w:color w:val="4A3A2C"/>
                <w:sz w:val="17"/>
              </w:rPr>
              <w:t>Brand name</w:t>
            </w:r>
          </w:p>
        </w:tc>
        <w:tc>
          <w:tcPr>
            <w:tcW w:type="dxa" w:w="4706"/>
          </w:tcPr>
          <w:p>
            <w:pPr>
              <w:spacing w:before="40" w:after="40" w:line="276" w:lineRule="auto"/>
            </w:pPr>
            <w:r>
              <w:rPr>
                <w:rFonts w:ascii="Jost" w:hAnsi="Jost" w:cs="Jost" w:eastAsia="Jost"/>
                <w:b/>
                <w:i w:val="0"/>
                <w:color w:val="4A3A2C"/>
                <w:sz w:val="17"/>
              </w:rPr>
              <w:t>The Aura Reset Center</w:t>
            </w:r>
            <w:r>
              <w:rPr>
                <w:rFonts w:ascii="Jost" w:hAnsi="Jost" w:cs="Jost" w:eastAsia="Jost"/>
                <w:b w:val="0"/>
                <w:i w:val="0"/>
                <w:color w:val="4A3A2C"/>
                <w:sz w:val="17"/>
              </w:rPr>
              <w:t xml:space="preserve"> (always in full on first mention; "The Aura" thereafter)</w:t>
            </w:r>
          </w:p>
        </w:tc>
      </w:tr>
      <w:tr>
        <w:tc>
          <w:tcPr>
            <w:tcW w:type="dxa" w:w="4706"/>
            <w:shd w:val="clear" w:color="auto" w:fill="FBF5EE"/>
          </w:tcPr>
          <w:p>
            <w:pPr>
              <w:spacing w:before="40" w:after="40" w:line="276" w:lineRule="auto"/>
            </w:pPr>
            <w:r>
              <w:rPr>
                <w:rFonts w:ascii="Jost" w:hAnsi="Jost" w:cs="Jost" w:eastAsia="Jost"/>
                <w:b w:val="0"/>
                <w:i w:val="0"/>
                <w:color w:val="4A3A2C"/>
                <w:sz w:val="17"/>
              </w:rPr>
              <w:t>Tagline</w:t>
            </w:r>
          </w:p>
        </w:tc>
        <w:tc>
          <w:tcPr>
            <w:tcW w:type="dxa" w:w="4706"/>
            <w:shd w:val="clear" w:color="auto" w:fill="FBF5EE"/>
          </w:tcPr>
          <w:p>
            <w:pPr>
              <w:spacing w:before="40" w:after="40" w:line="276" w:lineRule="auto"/>
            </w:pPr>
            <w:r>
              <w:rPr>
                <w:rFonts w:ascii="Jost" w:hAnsi="Jost" w:cs="Jost" w:eastAsia="Jost"/>
                <w:b w:val="0"/>
                <w:i w:val="0"/>
                <w:color w:val="4A3A2C"/>
                <w:sz w:val="17"/>
              </w:rPr>
              <w:t>Nervous System Regulation</w:t>
            </w:r>
          </w:p>
        </w:tc>
      </w:tr>
      <w:tr>
        <w:tc>
          <w:tcPr>
            <w:tcW w:type="dxa" w:w="4706"/>
          </w:tcPr>
          <w:p>
            <w:pPr>
              <w:spacing w:before="40" w:after="40" w:line="276" w:lineRule="auto"/>
            </w:pPr>
            <w:r>
              <w:rPr>
                <w:rFonts w:ascii="Jost" w:hAnsi="Jost" w:cs="Jost" w:eastAsia="Jost"/>
                <w:b w:val="0"/>
                <w:i w:val="0"/>
                <w:color w:val="4A3A2C"/>
                <w:sz w:val="17"/>
              </w:rPr>
              <w:t>Pillars</w:t>
            </w:r>
          </w:p>
        </w:tc>
        <w:tc>
          <w:tcPr>
            <w:tcW w:type="dxa" w:w="4706"/>
          </w:tcPr>
          <w:p>
            <w:pPr>
              <w:spacing w:before="40" w:after="40" w:line="276" w:lineRule="auto"/>
            </w:pPr>
            <w:r>
              <w:rPr>
                <w:rFonts w:ascii="Jost" w:hAnsi="Jost" w:cs="Jost" w:eastAsia="Jost"/>
                <w:b w:val="0"/>
                <w:i w:val="0"/>
                <w:color w:val="4A3A2C"/>
                <w:sz w:val="17"/>
              </w:rPr>
              <w:t>Reset · Heal · Elevate (with middle dots, always in this order)</w:t>
            </w:r>
          </w:p>
        </w:tc>
      </w:tr>
      <w:tr>
        <w:tc>
          <w:tcPr>
            <w:tcW w:type="dxa" w:w="4706"/>
            <w:shd w:val="clear" w:color="auto" w:fill="FBF5EE"/>
          </w:tcPr>
          <w:p>
            <w:pPr>
              <w:spacing w:before="40" w:after="40" w:line="276" w:lineRule="auto"/>
            </w:pPr>
            <w:r>
              <w:rPr>
                <w:rFonts w:ascii="Jost" w:hAnsi="Jost" w:cs="Jost" w:eastAsia="Jost"/>
                <w:b w:val="0"/>
                <w:i w:val="0"/>
                <w:color w:val="4A3A2C"/>
                <w:sz w:val="17"/>
              </w:rPr>
              <w:t>Descriptor</w:t>
            </w:r>
          </w:p>
        </w:tc>
        <w:tc>
          <w:tcPr>
            <w:tcW w:type="dxa" w:w="4706"/>
            <w:shd w:val="clear" w:color="auto" w:fill="FBF5EE"/>
          </w:tcPr>
          <w:p>
            <w:pPr>
              <w:spacing w:before="40" w:after="40" w:line="276" w:lineRule="auto"/>
            </w:pPr>
            <w:r>
              <w:rPr>
                <w:rFonts w:ascii="Jost" w:hAnsi="Jost" w:cs="Jost" w:eastAsia="Jost"/>
                <w:b w:val="0"/>
                <w:i w:val="0"/>
                <w:color w:val="4A3A2C"/>
                <w:sz w:val="17"/>
              </w:rPr>
              <w:t>A recovery studio for the modern nervous system</w:t>
            </w:r>
          </w:p>
        </w:tc>
      </w:tr>
      <w:tr>
        <w:tc>
          <w:tcPr>
            <w:tcW w:type="dxa" w:w="4706"/>
          </w:tcPr>
          <w:p>
            <w:pPr>
              <w:spacing w:before="40" w:after="40" w:line="276" w:lineRule="auto"/>
            </w:pPr>
            <w:r>
              <w:rPr>
                <w:rFonts w:ascii="Jost" w:hAnsi="Jost" w:cs="Jost" w:eastAsia="Jost"/>
                <w:b w:val="0"/>
                <w:i w:val="0"/>
                <w:color w:val="4A3A2C"/>
                <w:sz w:val="17"/>
              </w:rPr>
              <w:t>Signature motif</w:t>
            </w:r>
          </w:p>
        </w:tc>
        <w:tc>
          <w:tcPr>
            <w:tcW w:type="dxa" w:w="4706"/>
          </w:tcPr>
          <w:p>
            <w:pPr>
              <w:spacing w:before="40" w:after="40" w:line="276" w:lineRule="auto"/>
            </w:pPr>
            <w:r>
              <w:rPr>
                <w:rFonts w:ascii="Jost" w:hAnsi="Jost" w:cs="Jost" w:eastAsia="Jost"/>
                <w:b w:val="0"/>
                <w:i w:val="0"/>
                <w:color w:val="4A3A2C"/>
                <w:sz w:val="17"/>
              </w:rPr>
              <w:t>The glowing amber aura ring</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"Aura Wellness Center" is an internal nickname only. It never appears on anything a guest, partner or authority will see.</w:t>
      </w:r>
    </w:p>
    <w:p>
      <w:pPr>
        <w:spacing w:before="0" w:after="120" w:line="312" w:lineRule="auto"/>
      </w:pPr>
      <w:r>
        <w:rPr>
          <w:rFonts w:ascii="Jost" w:hAnsi="Jost" w:cs="Jost" w:eastAsia="Jost"/>
          <w:b w:val="0"/>
          <w:i w:val="0"/>
          <w:color w:val="4A3A2C"/>
          <w:sz w:val="20"/>
        </w:rPr>
        <w:t>The brand name keeps American spelling "Center" in all cases. Body copy uses British/UAE spelling (colour, centre, programme).</w:t>
      </w:r>
    </w:p>
    <w:p>
      <w:pPr>
        <w:keepNext/>
        <w:spacing w:before="280" w:after="100" w:line="264" w:lineRule="auto"/>
      </w:pPr>
      <w:r>
        <w:rPr>
          <w:rFonts w:ascii="Marcellus" w:hAnsi="Marcellus" w:cs="Marcellus" w:eastAsia="Marcellus"/>
          <w:color w:val="221913"/>
          <w:sz w:val="28"/>
        </w:rPr>
        <w:t>2. Logo</w:t>
      </w:r>
    </w:p>
    <w:p>
      <w:pPr>
        <w:keepNext/>
        <w:spacing w:before="200" w:after="60" w:line="264" w:lineRule="auto"/>
      </w:pPr>
      <w:r>
        <w:rPr>
          <w:rFonts w:ascii="Jost" w:hAnsi="Jost" w:cs="Jost" w:eastAsia="Jost"/>
          <w:b/>
          <w:color w:val="A6754C"/>
          <w:sz w:val="17"/>
        </w:rPr>
        <w:t>2.1 THE LOCKUP</w:t>
      </w:r>
    </w:p>
    <w:p>
      <w:pPr>
        <w:spacing w:before="0" w:after="120" w:line="312" w:lineRule="auto"/>
      </w:pPr>
      <w:r>
        <w:rPr>
          <w:rFonts w:ascii="Jost" w:hAnsi="Jost" w:cs="Jost" w:eastAsia="Jost"/>
          <w:b w:val="0"/>
          <w:i w:val="0"/>
          <w:color w:val="4A3A2C"/>
          <w:sz w:val="20"/>
        </w:rPr>
        <w:t>The logo is a stacked lockup of four lines, centred:</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THE</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AURA</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RESET CENTER</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NERVOUS SYSTEM REGULATION</w:t>
      </w:r>
    </w:p>
    <w:p>
      <w:pPr>
        <w:spacing w:before="0" w:after="120" w:line="312" w:lineRule="auto"/>
      </w:pPr>
      <w:r>
        <w:rPr>
          <w:rFonts w:ascii="Jost" w:hAnsi="Jost" w:cs="Jost" w:eastAsia="Jost"/>
          <w:b w:val="0"/>
          <w:i w:val="0"/>
          <w:color w:val="4A3A2C"/>
          <w:sz w:val="20"/>
        </w:rPr>
        <w:t>"AURA" is the dominant line. All lines are set in Marcellus capitals. The tagline line is the smallest and is letter-spaced. The aura ring may sit behind or around "AURA" in the primary version.</w:t>
      </w:r>
    </w:p>
    <w:p>
      <w:pPr>
        <w:keepNext/>
        <w:spacing w:before="200" w:after="60" w:line="264" w:lineRule="auto"/>
      </w:pPr>
      <w:r>
        <w:rPr>
          <w:rFonts w:ascii="Jost" w:hAnsi="Jost" w:cs="Jost" w:eastAsia="Jost"/>
          <w:b/>
          <w:color w:val="A6754C"/>
          <w:sz w:val="17"/>
        </w:rPr>
        <w:t>2.2 VERSIONS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Version</w:t>
            </w:r>
          </w:p>
        </w:tc>
        <w:tc>
          <w:tcPr>
            <w:tcW w:type="dxa" w:w="4706"/>
            <w:shd w:val="clear" w:color="auto" w:fill="221913"/>
          </w:tcPr>
          <w:p>
            <w:pPr>
              <w:spacing w:before="40" w:after="40" w:line="276" w:lineRule="auto"/>
            </w:pPr>
            <w:r>
              <w:rPr>
                <w:rFonts w:ascii="Jost" w:hAnsi="Jost" w:cs="Jost" w:eastAsia="Jost"/>
                <w:b/>
                <w:i w:val="0"/>
                <w:color w:val="FBF5EE"/>
                <w:sz w:val="17"/>
              </w:rPr>
              <w:t>Use</w:t>
            </w:r>
          </w:p>
        </w:tc>
      </w:tr>
      <w:tr>
        <w:tc>
          <w:tcPr>
            <w:tcW w:type="dxa" w:w="4706"/>
          </w:tcPr>
          <w:p>
            <w:pPr>
              <w:spacing w:before="40" w:after="40" w:line="276" w:lineRule="auto"/>
            </w:pPr>
            <w:r>
              <w:rPr>
                <w:rFonts w:ascii="Jost" w:hAnsi="Jost" w:cs="Jost" w:eastAsia="Jost"/>
                <w:b w:val="0"/>
                <w:i w:val="0"/>
                <w:color w:val="4A3A2C"/>
                <w:sz w:val="17"/>
              </w:rPr>
              <w:t>Primary: Espresso lockup with Amber ring on Cream or Shell</w:t>
            </w:r>
          </w:p>
        </w:tc>
        <w:tc>
          <w:tcPr>
            <w:tcW w:type="dxa" w:w="4706"/>
          </w:tcPr>
          <w:p>
            <w:pPr>
              <w:spacing w:before="40" w:after="40" w:line="276" w:lineRule="auto"/>
            </w:pPr>
            <w:r>
              <w:rPr>
                <w:rFonts w:ascii="Jost" w:hAnsi="Jost" w:cs="Jost" w:eastAsia="Jost"/>
                <w:b w:val="0"/>
                <w:i w:val="0"/>
                <w:color w:val="4A3A2C"/>
                <w:sz w:val="17"/>
              </w:rPr>
              <w:t>Default for print, stationery, signage</w:t>
            </w:r>
          </w:p>
        </w:tc>
      </w:tr>
      <w:tr>
        <w:tc>
          <w:tcPr>
            <w:tcW w:type="dxa" w:w="4706"/>
            <w:shd w:val="clear" w:color="auto" w:fill="FBF5EE"/>
          </w:tcPr>
          <w:p>
            <w:pPr>
              <w:spacing w:before="40" w:after="40" w:line="276" w:lineRule="auto"/>
            </w:pPr>
            <w:r>
              <w:rPr>
                <w:rFonts w:ascii="Jost" w:hAnsi="Jost" w:cs="Jost" w:eastAsia="Jost"/>
                <w:b w:val="0"/>
                <w:i w:val="0"/>
                <w:color w:val="4A3A2C"/>
                <w:sz w:val="17"/>
              </w:rPr>
              <w:t>Reversed: Cream lockup with Amber ring on Espresso</w:t>
            </w:r>
          </w:p>
        </w:tc>
        <w:tc>
          <w:tcPr>
            <w:tcW w:type="dxa" w:w="4706"/>
            <w:shd w:val="clear" w:color="auto" w:fill="FBF5EE"/>
          </w:tcPr>
          <w:p>
            <w:pPr>
              <w:spacing w:before="40" w:after="40" w:line="276" w:lineRule="auto"/>
            </w:pPr>
            <w:r>
              <w:rPr>
                <w:rFonts w:ascii="Jost" w:hAnsi="Jost" w:cs="Jost" w:eastAsia="Jost"/>
                <w:b w:val="0"/>
                <w:i w:val="0"/>
                <w:color w:val="4A3A2C"/>
                <w:sz w:val="17"/>
              </w:rPr>
              <w:t>Dark backgrounds, night signage, social</w:t>
            </w:r>
          </w:p>
        </w:tc>
      </w:tr>
      <w:tr>
        <w:tc>
          <w:tcPr>
            <w:tcW w:type="dxa" w:w="4706"/>
          </w:tcPr>
          <w:p>
            <w:pPr>
              <w:spacing w:before="40" w:after="40" w:line="276" w:lineRule="auto"/>
            </w:pPr>
            <w:r>
              <w:rPr>
                <w:rFonts w:ascii="Jost" w:hAnsi="Jost" w:cs="Jost" w:eastAsia="Jost"/>
                <w:b w:val="0"/>
                <w:i w:val="0"/>
                <w:color w:val="4A3A2C"/>
                <w:sz w:val="17"/>
              </w:rPr>
              <w:t>Mono Espresso</w:t>
            </w:r>
          </w:p>
        </w:tc>
        <w:tc>
          <w:tcPr>
            <w:tcW w:type="dxa" w:w="4706"/>
          </w:tcPr>
          <w:p>
            <w:pPr>
              <w:spacing w:before="40" w:after="40" w:line="276" w:lineRule="auto"/>
            </w:pPr>
            <w:r>
              <w:rPr>
                <w:rFonts w:ascii="Jost" w:hAnsi="Jost" w:cs="Jost" w:eastAsia="Jost"/>
                <w:b w:val="0"/>
                <w:i w:val="0"/>
                <w:color w:val="4A3A2C"/>
                <w:sz w:val="17"/>
              </w:rPr>
              <w:t>Single-colour print, embossing, documents</w:t>
            </w:r>
          </w:p>
        </w:tc>
      </w:tr>
      <w:tr>
        <w:tc>
          <w:tcPr>
            <w:tcW w:type="dxa" w:w="4706"/>
            <w:shd w:val="clear" w:color="auto" w:fill="FBF5EE"/>
          </w:tcPr>
          <w:p>
            <w:pPr>
              <w:spacing w:before="40" w:after="40" w:line="276" w:lineRule="auto"/>
            </w:pPr>
            <w:r>
              <w:rPr>
                <w:rFonts w:ascii="Jost" w:hAnsi="Jost" w:cs="Jost" w:eastAsia="Jost"/>
                <w:b w:val="0"/>
                <w:i w:val="0"/>
                <w:color w:val="4A3A2C"/>
                <w:sz w:val="17"/>
              </w:rPr>
              <w:t>Mono Cream</w:t>
            </w:r>
          </w:p>
        </w:tc>
        <w:tc>
          <w:tcPr>
            <w:tcW w:type="dxa" w:w="4706"/>
            <w:shd w:val="clear" w:color="auto" w:fill="FBF5EE"/>
          </w:tcPr>
          <w:p>
            <w:pPr>
              <w:spacing w:before="40" w:after="40" w:line="276" w:lineRule="auto"/>
            </w:pPr>
            <w:r>
              <w:rPr>
                <w:rFonts w:ascii="Jost" w:hAnsi="Jost" w:cs="Jost" w:eastAsia="Jost"/>
                <w:b w:val="0"/>
                <w:i w:val="0"/>
                <w:color w:val="4A3A2C"/>
                <w:sz w:val="17"/>
              </w:rPr>
              <w:t>Single-colour on dark or photographic backgrounds</w:t>
            </w:r>
          </w:p>
        </w:tc>
      </w:tr>
      <w:tr>
        <w:tc>
          <w:tcPr>
            <w:tcW w:type="dxa" w:w="4706"/>
          </w:tcPr>
          <w:p>
            <w:pPr>
              <w:spacing w:before="40" w:after="40" w:line="276" w:lineRule="auto"/>
            </w:pPr>
            <w:r>
              <w:rPr>
                <w:rFonts w:ascii="Jost" w:hAnsi="Jost" w:cs="Jost" w:eastAsia="Jost"/>
                <w:b w:val="0"/>
                <w:i w:val="0"/>
                <w:color w:val="4A3A2C"/>
                <w:sz w:val="17"/>
              </w:rPr>
              <w:t>Short mark: AURA with ring</w:t>
            </w:r>
          </w:p>
        </w:tc>
        <w:tc>
          <w:tcPr>
            <w:tcW w:type="dxa" w:w="4706"/>
          </w:tcPr>
          <w:p>
            <w:pPr>
              <w:spacing w:before="40" w:after="40" w:line="276" w:lineRule="auto"/>
            </w:pPr>
            <w:r>
              <w:rPr>
                <w:rFonts w:ascii="Jost" w:hAnsi="Jost" w:cs="Jost" w:eastAsia="Jost"/>
                <w:b w:val="0"/>
                <w:i w:val="0"/>
                <w:color w:val="4A3A2C"/>
                <w:sz w:val="17"/>
              </w:rPr>
              <w:t>Social avatars, favicons, small merchandise, where the full lockup would fall below minimum size</w:t>
            </w:r>
          </w:p>
        </w:tc>
      </w:tr>
    </w:tbl>
    <w:p>
      <w:pPr>
        <w:spacing w:before="0" w:after="80" w:line="240" w:lineRule="auto"/>
      </w:pPr>
    </w:p>
    <w:p>
      <w:pPr>
        <w:keepNext/>
        <w:spacing w:before="200" w:after="60" w:line="264" w:lineRule="auto"/>
      </w:pPr>
      <w:r>
        <w:rPr>
          <w:rFonts w:ascii="Jost" w:hAnsi="Jost" w:cs="Jost" w:eastAsia="Jost"/>
          <w:b/>
          <w:color w:val="A6754C"/>
          <w:sz w:val="17"/>
        </w:rPr>
        <w:t>2.3 CLEAR SPACE</w:t>
      </w:r>
    </w:p>
    <w:p>
      <w:pPr>
        <w:spacing w:before="0" w:after="120" w:line="312" w:lineRule="auto"/>
      </w:pPr>
      <w:r>
        <w:rPr>
          <w:rFonts w:ascii="Jost" w:hAnsi="Jost" w:cs="Jost" w:eastAsia="Jost"/>
          <w:b w:val="0"/>
          <w:i w:val="0"/>
          <w:color w:val="4A3A2C"/>
          <w:sz w:val="20"/>
        </w:rPr>
        <w:t>Keep a clear space around the lockup equal to the height of the letter "A" in "AURA" on all four sides. No text, edges, images or other logos may enter this space. On signage the clear space is doubled.</w:t>
      </w:r>
    </w:p>
    <w:p>
      <w:pPr>
        <w:keepNext/>
        <w:spacing w:before="200" w:after="60" w:line="264" w:lineRule="auto"/>
      </w:pPr>
      <w:r>
        <w:rPr>
          <w:rFonts w:ascii="Jost" w:hAnsi="Jost" w:cs="Jost" w:eastAsia="Jost"/>
          <w:b/>
          <w:color w:val="A6754C"/>
          <w:sz w:val="17"/>
        </w:rPr>
        <w:t>2.4 MINIMUM SIZE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Medium</w:t>
            </w:r>
          </w:p>
        </w:tc>
        <w:tc>
          <w:tcPr>
            <w:tcW w:type="dxa" w:w="3137"/>
            <w:shd w:val="clear" w:color="auto" w:fill="221913"/>
          </w:tcPr>
          <w:p>
            <w:pPr>
              <w:spacing w:before="40" w:after="40" w:line="276" w:lineRule="auto"/>
            </w:pPr>
            <w:r>
              <w:rPr>
                <w:rFonts w:ascii="Jost" w:hAnsi="Jost" w:cs="Jost" w:eastAsia="Jost"/>
                <w:b/>
                <w:i w:val="0"/>
                <w:color w:val="FBF5EE"/>
                <w:sz w:val="17"/>
              </w:rPr>
              <w:t>Full lockup</w:t>
            </w:r>
          </w:p>
        </w:tc>
        <w:tc>
          <w:tcPr>
            <w:tcW w:type="dxa" w:w="3137"/>
            <w:shd w:val="clear" w:color="auto" w:fill="221913"/>
          </w:tcPr>
          <w:p>
            <w:pPr>
              <w:spacing w:before="40" w:after="40" w:line="276" w:lineRule="auto"/>
            </w:pPr>
            <w:r>
              <w:rPr>
                <w:rFonts w:ascii="Jost" w:hAnsi="Jost" w:cs="Jost" w:eastAsia="Jost"/>
                <w:b/>
                <w:i w:val="0"/>
                <w:color w:val="FBF5EE"/>
                <w:sz w:val="17"/>
              </w:rPr>
              <w:t>Short mark</w:t>
            </w:r>
          </w:p>
        </w:tc>
      </w:tr>
      <w:tr>
        <w:tc>
          <w:tcPr>
            <w:tcW w:type="dxa" w:w="3137"/>
          </w:tcPr>
          <w:p>
            <w:pPr>
              <w:spacing w:before="40" w:after="40" w:line="276" w:lineRule="auto"/>
            </w:pPr>
            <w:r>
              <w:rPr>
                <w:rFonts w:ascii="Jost" w:hAnsi="Jost" w:cs="Jost" w:eastAsia="Jost"/>
                <w:b w:val="0"/>
                <w:i w:val="0"/>
                <w:color w:val="4A3A2C"/>
                <w:sz w:val="17"/>
              </w:rPr>
              <w:t>Print</w:t>
            </w:r>
          </w:p>
        </w:tc>
        <w:tc>
          <w:tcPr>
            <w:tcW w:type="dxa" w:w="3137"/>
          </w:tcPr>
          <w:p>
            <w:pPr>
              <w:spacing w:before="40" w:after="40" w:line="276" w:lineRule="auto"/>
            </w:pPr>
            <w:r>
              <w:rPr>
                <w:rFonts w:ascii="Jost" w:hAnsi="Jost" w:cs="Jost" w:eastAsia="Jost"/>
                <w:b w:val="0"/>
                <w:i w:val="0"/>
                <w:color w:val="A6754C"/>
                <w:sz w:val="17"/>
              </w:rPr>
              <w:t>[__]</w:t>
            </w:r>
            <w:r>
              <w:rPr>
                <w:rFonts w:ascii="Jost" w:hAnsi="Jost" w:cs="Jost" w:eastAsia="Jost"/>
                <w:b w:val="0"/>
                <w:i w:val="0"/>
                <w:color w:val="4A3A2C"/>
                <w:sz w:val="17"/>
              </w:rPr>
              <w:t xml:space="preserve"> mm wide (tagline line must remain legible)</w:t>
            </w:r>
          </w:p>
        </w:tc>
        <w:tc>
          <w:tcPr>
            <w:tcW w:type="dxa" w:w="3137"/>
          </w:tcPr>
          <w:p>
            <w:pPr>
              <w:spacing w:before="40" w:after="40" w:line="276" w:lineRule="auto"/>
            </w:pPr>
            <w:r>
              <w:rPr>
                <w:rFonts w:ascii="Jost" w:hAnsi="Jost" w:cs="Jost" w:eastAsia="Jost"/>
                <w:b w:val="0"/>
                <w:i w:val="0"/>
                <w:color w:val="A6754C"/>
                <w:sz w:val="17"/>
              </w:rPr>
              <w:t>[__]</w:t>
            </w:r>
            <w:r>
              <w:rPr>
                <w:rFonts w:ascii="Jost" w:hAnsi="Jost" w:cs="Jost" w:eastAsia="Jost"/>
                <w:b w:val="0"/>
                <w:i w:val="0"/>
                <w:color w:val="4A3A2C"/>
                <w:sz w:val="17"/>
              </w:rPr>
              <w:t xml:space="preserve"> mm wide</w:t>
            </w:r>
          </w:p>
        </w:tc>
      </w:tr>
      <w:tr>
        <w:tc>
          <w:tcPr>
            <w:tcW w:type="dxa" w:w="3137"/>
            <w:shd w:val="clear" w:color="auto" w:fill="FBF5EE"/>
          </w:tcPr>
          <w:p>
            <w:pPr>
              <w:spacing w:before="40" w:after="40" w:line="276" w:lineRule="auto"/>
            </w:pPr>
            <w:r>
              <w:rPr>
                <w:rFonts w:ascii="Jost" w:hAnsi="Jost" w:cs="Jost" w:eastAsia="Jost"/>
                <w:b w:val="0"/>
                <w:i w:val="0"/>
                <w:color w:val="4A3A2C"/>
                <w:sz w:val="17"/>
              </w:rPr>
              <w:t>Digital</w:t>
            </w:r>
          </w:p>
        </w:tc>
        <w:tc>
          <w:tcPr>
            <w:tcW w:type="dxa" w:w="3137"/>
            <w:shd w:val="clear" w:color="auto" w:fill="FBF5EE"/>
          </w:tcPr>
          <w:p>
            <w:pPr>
              <w:spacing w:before="40" w:after="40" w:line="276" w:lineRule="auto"/>
            </w:pPr>
            <w:r>
              <w:rPr>
                <w:rFonts w:ascii="Jost" w:hAnsi="Jost" w:cs="Jost" w:eastAsia="Jost"/>
                <w:b w:val="0"/>
                <w:i w:val="0"/>
                <w:color w:val="A6754C"/>
                <w:sz w:val="17"/>
              </w:rPr>
              <w:t>[__]</w:t>
            </w:r>
            <w:r>
              <w:rPr>
                <w:rFonts w:ascii="Jost" w:hAnsi="Jost" w:cs="Jost" w:eastAsia="Jost"/>
                <w:b w:val="0"/>
                <w:i w:val="0"/>
                <w:color w:val="4A3A2C"/>
                <w:sz w:val="17"/>
              </w:rPr>
              <w:t xml:space="preserve"> px wide</w:t>
            </w:r>
          </w:p>
        </w:tc>
        <w:tc>
          <w:tcPr>
            <w:tcW w:type="dxa" w:w="3137"/>
            <w:shd w:val="clear" w:color="auto" w:fill="FBF5EE"/>
          </w:tcPr>
          <w:p>
            <w:pPr>
              <w:spacing w:before="40" w:after="40" w:line="276" w:lineRule="auto"/>
            </w:pPr>
            <w:r>
              <w:rPr>
                <w:rFonts w:ascii="Jost" w:hAnsi="Jost" w:cs="Jost" w:eastAsia="Jost"/>
                <w:b w:val="0"/>
                <w:i w:val="0"/>
                <w:color w:val="A6754C"/>
                <w:sz w:val="17"/>
              </w:rPr>
              <w:t>[__]</w:t>
            </w:r>
            <w:r>
              <w:rPr>
                <w:rFonts w:ascii="Jost" w:hAnsi="Jost" w:cs="Jost" w:eastAsia="Jost"/>
                <w:b w:val="0"/>
                <w:i w:val="0"/>
                <w:color w:val="4A3A2C"/>
                <w:sz w:val="17"/>
              </w:rPr>
              <w:t xml:space="preserve"> px wide</w:t>
            </w:r>
          </w:p>
        </w:tc>
      </w:tr>
    </w:tbl>
    <w:p>
      <w:pPr>
        <w:spacing w:before="0" w:after="80" w:line="240" w:lineRule="auto"/>
      </w:pPr>
    </w:p>
    <w:p>
      <w:pPr>
        <w:spacing w:before="0" w:after="120" w:line="312" w:lineRule="auto"/>
      </w:pPr>
      <w:r>
        <w:rPr>
          <w:rFonts w:ascii="Jost" w:hAnsi="Jost" w:cs="Jost" w:eastAsia="Jost"/>
          <w:b w:val="0"/>
          <w:i w:val="0"/>
          <w:color w:val="4A3A2C"/>
          <w:sz w:val="20"/>
        </w:rPr>
        <w:t>If the tagline line becomes unreadable, use the lockup without the tagline or the short mark.</w:t>
      </w:r>
    </w:p>
    <w:p>
      <w:pPr>
        <w:keepNext/>
        <w:spacing w:before="200" w:after="60" w:line="264" w:lineRule="auto"/>
      </w:pPr>
      <w:r>
        <w:rPr>
          <w:rFonts w:ascii="Jost" w:hAnsi="Jost" w:cs="Jost" w:eastAsia="Jost"/>
          <w:b/>
          <w:color w:val="A6754C"/>
          <w:sz w:val="17"/>
        </w:rPr>
        <w:t>2.5 LOGO DON'TS</w:t>
      </w:r>
    </w:p>
    <w:p>
      <w:pPr>
        <w:pStyle w:val="ListBullet"/>
        <w:spacing w:before="0" w:after="60" w:line="300" w:lineRule="auto"/>
      </w:pPr>
      <w:r>
        <w:rPr>
          <w:rFonts w:ascii="Jost" w:hAnsi="Jost" w:cs="Jost" w:eastAsia="Jost"/>
          <w:b w:val="0"/>
          <w:i w:val="0"/>
          <w:color w:val="4A3A2C"/>
          <w:sz w:val="20"/>
        </w:rPr>
        <w:t>Do not stretch, squash, rotate or skew the lockup.</w:t>
      </w:r>
    </w:p>
    <w:p>
      <w:pPr>
        <w:pStyle w:val="ListBullet"/>
        <w:spacing w:before="0" w:after="60" w:line="300" w:lineRule="auto"/>
      </w:pPr>
      <w:r>
        <w:rPr>
          <w:rFonts w:ascii="Jost" w:hAnsi="Jost" w:cs="Jost" w:eastAsia="Jost"/>
          <w:b w:val="0"/>
          <w:i w:val="0"/>
          <w:color w:val="4A3A2C"/>
          <w:sz w:val="20"/>
        </w:rPr>
        <w:t>Do not re-arrange the four lines or set them on one line.</w:t>
      </w:r>
    </w:p>
    <w:p>
      <w:pPr>
        <w:pStyle w:val="ListBullet"/>
        <w:spacing w:before="0" w:after="60" w:line="300" w:lineRule="auto"/>
      </w:pPr>
      <w:r>
        <w:rPr>
          <w:rFonts w:ascii="Jost" w:hAnsi="Jost" w:cs="Jost" w:eastAsia="Jost"/>
          <w:b w:val="0"/>
          <w:i w:val="0"/>
          <w:color w:val="4A3A2C"/>
          <w:sz w:val="20"/>
        </w:rPr>
        <w:t>Do not change the typeface or set the logo in lower case.</w:t>
      </w:r>
    </w:p>
    <w:p>
      <w:pPr>
        <w:pStyle w:val="ListBullet"/>
        <w:spacing w:before="0" w:after="60" w:line="300" w:lineRule="auto"/>
      </w:pPr>
      <w:r>
        <w:rPr>
          <w:rFonts w:ascii="Jost" w:hAnsi="Jost" w:cs="Jost" w:eastAsia="Jost"/>
          <w:b w:val="0"/>
          <w:i w:val="0"/>
          <w:color w:val="4A3A2C"/>
          <w:sz w:val="20"/>
        </w:rPr>
        <w:t>Do not recolour outside the approved palette or add gradients other than the aura-ring glow.</w:t>
      </w:r>
    </w:p>
    <w:p>
      <w:pPr>
        <w:pStyle w:val="ListBullet"/>
        <w:spacing w:before="0" w:after="60" w:line="300" w:lineRule="auto"/>
      </w:pPr>
      <w:r>
        <w:rPr>
          <w:rFonts w:ascii="Jost" w:hAnsi="Jost" w:cs="Jost" w:eastAsia="Jost"/>
          <w:b w:val="0"/>
          <w:i w:val="0"/>
          <w:color w:val="4A3A2C"/>
          <w:sz w:val="20"/>
        </w:rPr>
        <w:t>Do not add drop shadows, outlines, bevels or effects.</w:t>
      </w:r>
    </w:p>
    <w:p>
      <w:pPr>
        <w:pStyle w:val="ListBullet"/>
        <w:spacing w:before="0" w:after="60" w:line="300" w:lineRule="auto"/>
      </w:pPr>
      <w:r>
        <w:rPr>
          <w:rFonts w:ascii="Jost" w:hAnsi="Jost" w:cs="Jost" w:eastAsia="Jost"/>
          <w:b w:val="0"/>
          <w:i w:val="0"/>
          <w:color w:val="4A3A2C"/>
          <w:sz w:val="20"/>
        </w:rPr>
        <w:t>Do not place the logo on busy photography without a calm, low-contrast area behind it.</w:t>
      </w:r>
    </w:p>
    <w:p>
      <w:pPr>
        <w:pStyle w:val="ListBullet"/>
        <w:spacing w:before="0" w:after="60" w:line="300" w:lineRule="auto"/>
      </w:pPr>
      <w:r>
        <w:rPr>
          <w:rFonts w:ascii="Jost" w:hAnsi="Jost" w:cs="Jost" w:eastAsia="Jost"/>
          <w:b w:val="0"/>
          <w:i w:val="0"/>
          <w:color w:val="4A3A2C"/>
          <w:sz w:val="20"/>
        </w:rPr>
        <w:t>Do not separate "RESET CENTER" from "AURA".</w:t>
      </w:r>
    </w:p>
    <w:p>
      <w:pPr>
        <w:pStyle w:val="ListBullet"/>
        <w:spacing w:before="0" w:after="60" w:line="300" w:lineRule="auto"/>
      </w:pPr>
      <w:r>
        <w:rPr>
          <w:rFonts w:ascii="Jost" w:hAnsi="Jost" w:cs="Jost" w:eastAsia="Jost"/>
          <w:b w:val="0"/>
          <w:i w:val="0"/>
          <w:color w:val="4A3A2C"/>
          <w:sz w:val="20"/>
        </w:rPr>
        <w:t>Do not combine the logo with another logo inside its clear space. Co-branding with Elevé Health follows section 2.6.</w:t>
      </w:r>
    </w:p>
    <w:p>
      <w:pPr>
        <w:keepNext/>
        <w:spacing w:before="200" w:after="60" w:line="264" w:lineRule="auto"/>
      </w:pPr>
      <w:r>
        <w:rPr>
          <w:rFonts w:ascii="Jost" w:hAnsi="Jost" w:cs="Jost" w:eastAsia="Jost"/>
          <w:b/>
          <w:color w:val="A6754C"/>
          <w:sz w:val="17"/>
        </w:rPr>
        <w:t>2.6 CO-BRANDING WITH ELEVÉ HEALTH</w:t>
      </w:r>
    </w:p>
    <w:p>
      <w:pPr>
        <w:spacing w:before="0" w:after="120" w:line="312" w:lineRule="auto"/>
      </w:pPr>
      <w:r>
        <w:rPr>
          <w:rFonts w:ascii="Jost" w:hAnsi="Jost" w:cs="Jost" w:eastAsia="Jost"/>
          <w:b w:val="0"/>
          <w:i w:val="0"/>
          <w:color w:val="4A3A2C"/>
          <w:sz w:val="20"/>
        </w:rPr>
        <w:t xml:space="preserve">The Aura logo leads. Elevé Health appears as "Technology partner: Elevé Health" or with the Elevé logo at no more than </w:t>
      </w:r>
      <w:r>
        <w:rPr>
          <w:rFonts w:ascii="Jost" w:hAnsi="Jost" w:cs="Jost" w:eastAsia="Jost"/>
          <w:b w:val="0"/>
          <w:i w:val="0"/>
          <w:color w:val="A6754C"/>
          <w:sz w:val="20"/>
        </w:rPr>
        <w:t>[__]</w:t>
      </w:r>
      <w:r>
        <w:rPr>
          <w:rFonts w:ascii="Jost" w:hAnsi="Jost" w:cs="Jost" w:eastAsia="Jost"/>
          <w:b w:val="0"/>
          <w:i w:val="0"/>
          <w:color w:val="4A3A2C"/>
          <w:sz w:val="20"/>
        </w:rPr>
        <w:t>% of the height of The Aura lockup, separated by a thin Clay divider. Use of the Elevé name and logo follows the partner agreement and Elevé's own guidelines.</w:t>
      </w:r>
    </w:p>
    <w:p>
      <w:pPr>
        <w:keepNext/>
        <w:spacing w:before="280" w:after="100" w:line="264" w:lineRule="auto"/>
      </w:pPr>
      <w:r>
        <w:rPr>
          <w:rFonts w:ascii="Marcellus" w:hAnsi="Marcellus" w:cs="Marcellus" w:eastAsia="Marcellus"/>
          <w:color w:val="221913"/>
          <w:sz w:val="28"/>
        </w:rPr>
        <w:t>3. Colour palette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Name</w:t>
            </w:r>
          </w:p>
        </w:tc>
        <w:tc>
          <w:tcPr>
            <w:tcW w:type="dxa" w:w="2353"/>
            <w:shd w:val="clear" w:color="auto" w:fill="221913"/>
          </w:tcPr>
          <w:p>
            <w:pPr>
              <w:spacing w:before="40" w:after="40" w:line="276" w:lineRule="auto"/>
            </w:pPr>
            <w:r>
              <w:rPr>
                <w:rFonts w:ascii="Jost" w:hAnsi="Jost" w:cs="Jost" w:eastAsia="Jost"/>
                <w:b/>
                <w:i w:val="0"/>
                <w:color w:val="FBF5EE"/>
                <w:sz w:val="17"/>
              </w:rPr>
              <w:t>Hex</w:t>
            </w:r>
          </w:p>
        </w:tc>
        <w:tc>
          <w:tcPr>
            <w:tcW w:type="dxa" w:w="2353"/>
            <w:shd w:val="clear" w:color="auto" w:fill="221913"/>
          </w:tcPr>
          <w:p>
            <w:pPr>
              <w:spacing w:before="40" w:after="40" w:line="276" w:lineRule="auto"/>
            </w:pPr>
            <w:r>
              <w:rPr>
                <w:rFonts w:ascii="Jost" w:hAnsi="Jost" w:cs="Jost" w:eastAsia="Jost"/>
                <w:b/>
                <w:i w:val="0"/>
                <w:color w:val="FBF5EE"/>
                <w:sz w:val="17"/>
              </w:rPr>
              <w:t>Role</w:t>
            </w:r>
          </w:p>
        </w:tc>
        <w:tc>
          <w:tcPr>
            <w:tcW w:type="dxa" w:w="2353"/>
            <w:shd w:val="clear" w:color="auto" w:fill="221913"/>
          </w:tcPr>
          <w:p>
            <w:pPr>
              <w:spacing w:before="40" w:after="40" w:line="276" w:lineRule="auto"/>
            </w:pPr>
            <w:r>
              <w:rPr>
                <w:rFonts w:ascii="Jost" w:hAnsi="Jost" w:cs="Jost" w:eastAsia="Jost"/>
                <w:b/>
                <w:i w:val="0"/>
                <w:color w:val="FBF5EE"/>
                <w:sz w:val="17"/>
              </w:rPr>
              <w:t>Typical usage</w:t>
            </w:r>
          </w:p>
        </w:tc>
      </w:tr>
      <w:tr>
        <w:tc>
          <w:tcPr>
            <w:tcW w:type="dxa" w:w="2353"/>
          </w:tcPr>
          <w:p>
            <w:pPr>
              <w:spacing w:before="40" w:after="40" w:line="276" w:lineRule="auto"/>
            </w:pPr>
            <w:r>
              <w:rPr>
                <w:rFonts w:ascii="Jost" w:hAnsi="Jost" w:cs="Jost" w:eastAsia="Jost"/>
                <w:b w:val="0"/>
                <w:i w:val="0"/>
                <w:color w:val="4A3A2C"/>
                <w:sz w:val="17"/>
              </w:rPr>
              <w:t>Espresso</w:t>
            </w:r>
          </w:p>
        </w:tc>
        <w:tc>
          <w:tcPr>
            <w:tcW w:type="dxa" w:w="2353"/>
          </w:tcPr>
          <w:p>
            <w:pPr>
              <w:spacing w:before="40" w:after="40" w:line="276" w:lineRule="auto"/>
            </w:pPr>
            <w:r>
              <w:rPr>
                <w:rFonts w:ascii="Jost" w:hAnsi="Jost" w:cs="Jost" w:eastAsia="Jost"/>
                <w:b w:val="0"/>
                <w:i w:val="0"/>
                <w:color w:val="4A3A2C"/>
                <w:sz w:val="17"/>
              </w:rPr>
              <w:t>#221913</w:t>
            </w:r>
          </w:p>
        </w:tc>
        <w:tc>
          <w:tcPr>
            <w:tcW w:type="dxa" w:w="2353"/>
          </w:tcPr>
          <w:p>
            <w:pPr>
              <w:spacing w:before="40" w:after="40" w:line="276" w:lineRule="auto"/>
            </w:pPr>
            <w:r>
              <w:rPr>
                <w:rFonts w:ascii="Jost" w:hAnsi="Jost" w:cs="Jost" w:eastAsia="Jost"/>
                <w:b w:val="0"/>
                <w:i w:val="0"/>
                <w:color w:val="4A3A2C"/>
                <w:sz w:val="17"/>
              </w:rPr>
              <w:t>Dark / ink</w:t>
            </w:r>
          </w:p>
        </w:tc>
        <w:tc>
          <w:tcPr>
            <w:tcW w:type="dxa" w:w="2353"/>
          </w:tcPr>
          <w:p>
            <w:pPr>
              <w:spacing w:before="40" w:after="40" w:line="276" w:lineRule="auto"/>
            </w:pPr>
            <w:r>
              <w:rPr>
                <w:rFonts w:ascii="Jost" w:hAnsi="Jost" w:cs="Jost" w:eastAsia="Jost"/>
                <w:b w:val="0"/>
                <w:i w:val="0"/>
                <w:color w:val="4A3A2C"/>
                <w:sz w:val="17"/>
              </w:rPr>
              <w:t>Logo, headings, dark backgrounds, night signage</w:t>
            </w:r>
          </w:p>
        </w:tc>
      </w:tr>
      <w:tr>
        <w:tc>
          <w:tcPr>
            <w:tcW w:type="dxa" w:w="2353"/>
            <w:shd w:val="clear" w:color="auto" w:fill="FBF5EE"/>
          </w:tcPr>
          <w:p>
            <w:pPr>
              <w:spacing w:before="40" w:after="40" w:line="276" w:lineRule="auto"/>
            </w:pPr>
            <w:r>
              <w:rPr>
                <w:rFonts w:ascii="Jost" w:hAnsi="Jost" w:cs="Jost" w:eastAsia="Jost"/>
                <w:b w:val="0"/>
                <w:i w:val="0"/>
                <w:color w:val="4A3A2C"/>
                <w:sz w:val="17"/>
              </w:rPr>
              <w:t>Cocoa</w:t>
            </w:r>
          </w:p>
        </w:tc>
        <w:tc>
          <w:tcPr>
            <w:tcW w:type="dxa" w:w="2353"/>
            <w:shd w:val="clear" w:color="auto" w:fill="FBF5EE"/>
          </w:tcPr>
          <w:p>
            <w:pPr>
              <w:spacing w:before="40" w:after="40" w:line="276" w:lineRule="auto"/>
            </w:pPr>
            <w:r>
              <w:rPr>
                <w:rFonts w:ascii="Jost" w:hAnsi="Jost" w:cs="Jost" w:eastAsia="Jost"/>
                <w:b w:val="0"/>
                <w:i w:val="0"/>
                <w:color w:val="4A3A2C"/>
                <w:sz w:val="17"/>
              </w:rPr>
              <w:t>#4A3A2C</w:t>
            </w:r>
          </w:p>
        </w:tc>
        <w:tc>
          <w:tcPr>
            <w:tcW w:type="dxa" w:w="2353"/>
            <w:shd w:val="clear" w:color="auto" w:fill="FBF5EE"/>
          </w:tcPr>
          <w:p>
            <w:pPr>
              <w:spacing w:before="40" w:after="40" w:line="276" w:lineRule="auto"/>
            </w:pPr>
            <w:r>
              <w:rPr>
                <w:rFonts w:ascii="Jost" w:hAnsi="Jost" w:cs="Jost" w:eastAsia="Jost"/>
                <w:b w:val="0"/>
                <w:i w:val="0"/>
                <w:color w:val="4A3A2C"/>
                <w:sz w:val="17"/>
              </w:rPr>
              <w:t>Body text</w:t>
            </w:r>
          </w:p>
        </w:tc>
        <w:tc>
          <w:tcPr>
            <w:tcW w:type="dxa" w:w="2353"/>
            <w:shd w:val="clear" w:color="auto" w:fill="FBF5EE"/>
          </w:tcPr>
          <w:p>
            <w:pPr>
              <w:spacing w:before="40" w:after="40" w:line="276" w:lineRule="auto"/>
            </w:pPr>
            <w:r>
              <w:rPr>
                <w:rFonts w:ascii="Jost" w:hAnsi="Jost" w:cs="Jost" w:eastAsia="Jost"/>
                <w:b w:val="0"/>
                <w:i w:val="0"/>
                <w:color w:val="4A3A2C"/>
                <w:sz w:val="17"/>
              </w:rPr>
              <w:t>Paragraphs, forms, documents</w:t>
            </w:r>
          </w:p>
        </w:tc>
      </w:tr>
      <w:tr>
        <w:tc>
          <w:tcPr>
            <w:tcW w:type="dxa" w:w="2353"/>
          </w:tcPr>
          <w:p>
            <w:pPr>
              <w:spacing w:before="40" w:after="40" w:line="276" w:lineRule="auto"/>
            </w:pPr>
            <w:r>
              <w:rPr>
                <w:rFonts w:ascii="Jost" w:hAnsi="Jost" w:cs="Jost" w:eastAsia="Jost"/>
                <w:b w:val="0"/>
                <w:i w:val="0"/>
                <w:color w:val="4A3A2C"/>
                <w:sz w:val="17"/>
              </w:rPr>
              <w:t>Taupe</w:t>
            </w:r>
          </w:p>
        </w:tc>
        <w:tc>
          <w:tcPr>
            <w:tcW w:type="dxa" w:w="2353"/>
          </w:tcPr>
          <w:p>
            <w:pPr>
              <w:spacing w:before="40" w:after="40" w:line="276" w:lineRule="auto"/>
            </w:pPr>
            <w:r>
              <w:rPr>
                <w:rFonts w:ascii="Jost" w:hAnsi="Jost" w:cs="Jost" w:eastAsia="Jost"/>
                <w:b w:val="0"/>
                <w:i w:val="0"/>
                <w:color w:val="4A3A2C"/>
                <w:sz w:val="17"/>
              </w:rPr>
              <w:t>#7A6753</w:t>
            </w:r>
          </w:p>
        </w:tc>
        <w:tc>
          <w:tcPr>
            <w:tcW w:type="dxa" w:w="2353"/>
          </w:tcPr>
          <w:p>
            <w:pPr>
              <w:spacing w:before="40" w:after="40" w:line="276" w:lineRule="auto"/>
            </w:pPr>
            <w:r>
              <w:rPr>
                <w:rFonts w:ascii="Jost" w:hAnsi="Jost" w:cs="Jost" w:eastAsia="Jost"/>
                <w:b w:val="0"/>
                <w:i w:val="0"/>
                <w:color w:val="4A3A2C"/>
                <w:sz w:val="17"/>
              </w:rPr>
              <w:t>Muted text</w:t>
            </w:r>
          </w:p>
        </w:tc>
        <w:tc>
          <w:tcPr>
            <w:tcW w:type="dxa" w:w="2353"/>
          </w:tcPr>
          <w:p>
            <w:pPr>
              <w:spacing w:before="40" w:after="40" w:line="276" w:lineRule="auto"/>
            </w:pPr>
            <w:r>
              <w:rPr>
                <w:rFonts w:ascii="Jost" w:hAnsi="Jost" w:cs="Jost" w:eastAsia="Jost"/>
                <w:b w:val="0"/>
                <w:i w:val="0"/>
                <w:color w:val="4A3A2C"/>
                <w:sz w:val="17"/>
              </w:rPr>
              <w:t>Captions, metadata, secondary labels</w:t>
            </w:r>
          </w:p>
        </w:tc>
      </w:tr>
      <w:tr>
        <w:tc>
          <w:tcPr>
            <w:tcW w:type="dxa" w:w="2353"/>
            <w:shd w:val="clear" w:color="auto" w:fill="FBF5EE"/>
          </w:tcPr>
          <w:p>
            <w:pPr>
              <w:spacing w:before="40" w:after="40" w:line="276" w:lineRule="auto"/>
            </w:pPr>
            <w:r>
              <w:rPr>
                <w:rFonts w:ascii="Jost" w:hAnsi="Jost" w:cs="Jost" w:eastAsia="Jost"/>
                <w:b w:val="0"/>
                <w:i w:val="0"/>
                <w:color w:val="4A3A2C"/>
                <w:sz w:val="17"/>
              </w:rPr>
              <w:t>Bronze</w:t>
            </w:r>
          </w:p>
        </w:tc>
        <w:tc>
          <w:tcPr>
            <w:tcW w:type="dxa" w:w="2353"/>
            <w:shd w:val="clear" w:color="auto" w:fill="FBF5EE"/>
          </w:tcPr>
          <w:p>
            <w:pPr>
              <w:spacing w:before="40" w:after="40" w:line="276" w:lineRule="auto"/>
            </w:pPr>
            <w:r>
              <w:rPr>
                <w:rFonts w:ascii="Jost" w:hAnsi="Jost" w:cs="Jost" w:eastAsia="Jost"/>
                <w:b w:val="0"/>
                <w:i w:val="0"/>
                <w:color w:val="4A3A2C"/>
                <w:sz w:val="17"/>
              </w:rPr>
              <w:t>#A6754C</w:t>
            </w:r>
          </w:p>
        </w:tc>
        <w:tc>
          <w:tcPr>
            <w:tcW w:type="dxa" w:w="2353"/>
            <w:shd w:val="clear" w:color="auto" w:fill="FBF5EE"/>
          </w:tcPr>
          <w:p>
            <w:pPr>
              <w:spacing w:before="40" w:after="40" w:line="276" w:lineRule="auto"/>
            </w:pPr>
            <w:r>
              <w:rPr>
                <w:rFonts w:ascii="Jost" w:hAnsi="Jost" w:cs="Jost" w:eastAsia="Jost"/>
                <w:b w:val="0"/>
                <w:i w:val="0"/>
                <w:color w:val="4A3A2C"/>
                <w:sz w:val="17"/>
              </w:rPr>
              <w:t>Primary accent</w:t>
            </w:r>
          </w:p>
        </w:tc>
        <w:tc>
          <w:tcPr>
            <w:tcW w:type="dxa" w:w="2353"/>
            <w:shd w:val="clear" w:color="auto" w:fill="FBF5EE"/>
          </w:tcPr>
          <w:p>
            <w:pPr>
              <w:spacing w:before="40" w:after="40" w:line="276" w:lineRule="auto"/>
            </w:pPr>
            <w:r>
              <w:rPr>
                <w:rFonts w:ascii="Jost" w:hAnsi="Jost" w:cs="Jost" w:eastAsia="Jost"/>
                <w:b w:val="0"/>
                <w:i w:val="0"/>
                <w:color w:val="4A3A2C"/>
                <w:sz w:val="17"/>
              </w:rPr>
              <w:t>Buttons, key highlights, links, icons</w:t>
            </w:r>
          </w:p>
        </w:tc>
      </w:tr>
      <w:tr>
        <w:tc>
          <w:tcPr>
            <w:tcW w:type="dxa" w:w="2353"/>
          </w:tcPr>
          <w:p>
            <w:pPr>
              <w:spacing w:before="40" w:after="40" w:line="276" w:lineRule="auto"/>
            </w:pPr>
            <w:r>
              <w:rPr>
                <w:rFonts w:ascii="Jost" w:hAnsi="Jost" w:cs="Jost" w:eastAsia="Jost"/>
                <w:b w:val="0"/>
                <w:i w:val="0"/>
                <w:color w:val="4A3A2C"/>
                <w:sz w:val="17"/>
              </w:rPr>
              <w:t>Light bronze</w:t>
            </w:r>
          </w:p>
        </w:tc>
        <w:tc>
          <w:tcPr>
            <w:tcW w:type="dxa" w:w="2353"/>
          </w:tcPr>
          <w:p>
            <w:pPr>
              <w:spacing w:before="40" w:after="40" w:line="276" w:lineRule="auto"/>
            </w:pPr>
            <w:r>
              <w:rPr>
                <w:rFonts w:ascii="Jost" w:hAnsi="Jost" w:cs="Jost" w:eastAsia="Jost"/>
                <w:b w:val="0"/>
                <w:i w:val="0"/>
                <w:color w:val="4A3A2C"/>
                <w:sz w:val="17"/>
              </w:rPr>
              <w:t>#C79A6D</w:t>
            </w:r>
          </w:p>
        </w:tc>
        <w:tc>
          <w:tcPr>
            <w:tcW w:type="dxa" w:w="2353"/>
          </w:tcPr>
          <w:p>
            <w:pPr>
              <w:spacing w:before="40" w:after="40" w:line="276" w:lineRule="auto"/>
            </w:pPr>
            <w:r>
              <w:rPr>
                <w:rFonts w:ascii="Jost" w:hAnsi="Jost" w:cs="Jost" w:eastAsia="Jost"/>
                <w:b w:val="0"/>
                <w:i w:val="0"/>
                <w:color w:val="4A3A2C"/>
                <w:sz w:val="17"/>
              </w:rPr>
              <w:t>Secondary accent</w:t>
            </w:r>
          </w:p>
        </w:tc>
        <w:tc>
          <w:tcPr>
            <w:tcW w:type="dxa" w:w="2353"/>
          </w:tcPr>
          <w:p>
            <w:pPr>
              <w:spacing w:before="40" w:after="40" w:line="276" w:lineRule="auto"/>
            </w:pPr>
            <w:r>
              <w:rPr>
                <w:rFonts w:ascii="Jost" w:hAnsi="Jost" w:cs="Jost" w:eastAsia="Jost"/>
                <w:b w:val="0"/>
                <w:i w:val="0"/>
                <w:color w:val="4A3A2C"/>
                <w:sz w:val="17"/>
              </w:rPr>
              <w:t>Hover states, fine rules on dark backgrounds</w:t>
            </w:r>
          </w:p>
        </w:tc>
      </w:tr>
      <w:tr>
        <w:tc>
          <w:tcPr>
            <w:tcW w:type="dxa" w:w="2353"/>
            <w:shd w:val="clear" w:color="auto" w:fill="FBF5EE"/>
          </w:tcPr>
          <w:p>
            <w:pPr>
              <w:spacing w:before="40" w:after="40" w:line="276" w:lineRule="auto"/>
            </w:pPr>
            <w:r>
              <w:rPr>
                <w:rFonts w:ascii="Jost" w:hAnsi="Jost" w:cs="Jost" w:eastAsia="Jost"/>
                <w:b w:val="0"/>
                <w:i w:val="0"/>
                <w:color w:val="4A3A2C"/>
                <w:sz w:val="17"/>
              </w:rPr>
              <w:t>Amber "aura light"</w:t>
            </w:r>
          </w:p>
        </w:tc>
        <w:tc>
          <w:tcPr>
            <w:tcW w:type="dxa" w:w="2353"/>
            <w:shd w:val="clear" w:color="auto" w:fill="FBF5EE"/>
          </w:tcPr>
          <w:p>
            <w:pPr>
              <w:spacing w:before="40" w:after="40" w:line="276" w:lineRule="auto"/>
            </w:pPr>
            <w:r>
              <w:rPr>
                <w:rFonts w:ascii="Jost" w:hAnsi="Jost" w:cs="Jost" w:eastAsia="Jost"/>
                <w:b w:val="0"/>
                <w:i w:val="0"/>
                <w:color w:val="4A3A2C"/>
                <w:sz w:val="17"/>
              </w:rPr>
              <w:t>#F0A968</w:t>
            </w:r>
          </w:p>
        </w:tc>
        <w:tc>
          <w:tcPr>
            <w:tcW w:type="dxa" w:w="2353"/>
            <w:shd w:val="clear" w:color="auto" w:fill="FBF5EE"/>
          </w:tcPr>
          <w:p>
            <w:pPr>
              <w:spacing w:before="40" w:after="40" w:line="276" w:lineRule="auto"/>
            </w:pPr>
            <w:r>
              <w:rPr>
                <w:rFonts w:ascii="Jost" w:hAnsi="Jost" w:cs="Jost" w:eastAsia="Jost"/>
                <w:b w:val="0"/>
                <w:i w:val="0"/>
                <w:color w:val="4A3A2C"/>
                <w:sz w:val="17"/>
              </w:rPr>
              <w:t>Glow</w:t>
            </w:r>
          </w:p>
        </w:tc>
        <w:tc>
          <w:tcPr>
            <w:tcW w:type="dxa" w:w="2353"/>
            <w:shd w:val="clear" w:color="auto" w:fill="FBF5EE"/>
          </w:tcPr>
          <w:p>
            <w:pPr>
              <w:spacing w:before="40" w:after="40" w:line="276" w:lineRule="auto"/>
            </w:pPr>
            <w:r>
              <w:rPr>
                <w:rFonts w:ascii="Jost" w:hAnsi="Jost" w:cs="Jost" w:eastAsia="Jost"/>
                <w:b w:val="0"/>
                <w:i w:val="0"/>
                <w:color w:val="4A3A2C"/>
                <w:sz w:val="17"/>
              </w:rPr>
              <w:t>The aura ring and its glow only; sparing highlights</w:t>
            </w:r>
          </w:p>
        </w:tc>
      </w:tr>
      <w:tr>
        <w:tc>
          <w:tcPr>
            <w:tcW w:type="dxa" w:w="2353"/>
          </w:tcPr>
          <w:p>
            <w:pPr>
              <w:spacing w:before="40" w:after="40" w:line="276" w:lineRule="auto"/>
            </w:pPr>
            <w:r>
              <w:rPr>
                <w:rFonts w:ascii="Jost" w:hAnsi="Jost" w:cs="Jost" w:eastAsia="Jost"/>
                <w:b w:val="0"/>
                <w:i w:val="0"/>
                <w:color w:val="4A3A2C"/>
                <w:sz w:val="17"/>
              </w:rPr>
              <w:t>Halo</w:t>
            </w:r>
          </w:p>
        </w:tc>
        <w:tc>
          <w:tcPr>
            <w:tcW w:type="dxa" w:w="2353"/>
          </w:tcPr>
          <w:p>
            <w:pPr>
              <w:spacing w:before="40" w:after="40" w:line="276" w:lineRule="auto"/>
            </w:pPr>
            <w:r>
              <w:rPr>
                <w:rFonts w:ascii="Jost" w:hAnsi="Jost" w:cs="Jost" w:eastAsia="Jost"/>
                <w:b w:val="0"/>
                <w:i w:val="0"/>
                <w:color w:val="4A3A2C"/>
                <w:sz w:val="17"/>
              </w:rPr>
              <w:t>#FFD3A0</w:t>
            </w:r>
          </w:p>
        </w:tc>
        <w:tc>
          <w:tcPr>
            <w:tcW w:type="dxa" w:w="2353"/>
          </w:tcPr>
          <w:p>
            <w:pPr>
              <w:spacing w:before="40" w:after="40" w:line="276" w:lineRule="auto"/>
            </w:pPr>
            <w:r>
              <w:rPr>
                <w:rFonts w:ascii="Jost" w:hAnsi="Jost" w:cs="Jost" w:eastAsia="Jost"/>
                <w:b w:val="0"/>
                <w:i w:val="0"/>
                <w:color w:val="4A3A2C"/>
                <w:sz w:val="17"/>
              </w:rPr>
              <w:t>Glow edge</w:t>
            </w:r>
          </w:p>
        </w:tc>
        <w:tc>
          <w:tcPr>
            <w:tcW w:type="dxa" w:w="2353"/>
          </w:tcPr>
          <w:p>
            <w:pPr>
              <w:spacing w:before="40" w:after="40" w:line="276" w:lineRule="auto"/>
            </w:pPr>
            <w:r>
              <w:rPr>
                <w:rFonts w:ascii="Jost" w:hAnsi="Jost" w:cs="Jost" w:eastAsia="Jost"/>
                <w:b w:val="0"/>
                <w:i w:val="0"/>
                <w:color w:val="4A3A2C"/>
                <w:sz w:val="17"/>
              </w:rPr>
              <w:t>Outer glow of the ring, soft highlights</w:t>
            </w:r>
          </w:p>
        </w:tc>
      </w:tr>
      <w:tr>
        <w:tc>
          <w:tcPr>
            <w:tcW w:type="dxa" w:w="2353"/>
            <w:shd w:val="clear" w:color="auto" w:fill="FBF5EE"/>
          </w:tcPr>
          <w:p>
            <w:pPr>
              <w:spacing w:before="40" w:after="40" w:line="276" w:lineRule="auto"/>
            </w:pPr>
            <w:r>
              <w:rPr>
                <w:rFonts w:ascii="Jost" w:hAnsi="Jost" w:cs="Jost" w:eastAsia="Jost"/>
                <w:b w:val="0"/>
                <w:i w:val="0"/>
                <w:color w:val="4A3A2C"/>
                <w:sz w:val="17"/>
              </w:rPr>
              <w:t>Cream</w:t>
            </w:r>
          </w:p>
        </w:tc>
        <w:tc>
          <w:tcPr>
            <w:tcW w:type="dxa" w:w="2353"/>
            <w:shd w:val="clear" w:color="auto" w:fill="FBF5EE"/>
          </w:tcPr>
          <w:p>
            <w:pPr>
              <w:spacing w:before="40" w:after="40" w:line="276" w:lineRule="auto"/>
            </w:pPr>
            <w:r>
              <w:rPr>
                <w:rFonts w:ascii="Jost" w:hAnsi="Jost" w:cs="Jost" w:eastAsia="Jost"/>
                <w:b w:val="0"/>
                <w:i w:val="0"/>
                <w:color w:val="4A3A2C"/>
                <w:sz w:val="17"/>
              </w:rPr>
              <w:t>#F2E7DB</w:t>
            </w:r>
          </w:p>
        </w:tc>
        <w:tc>
          <w:tcPr>
            <w:tcW w:type="dxa" w:w="2353"/>
            <w:shd w:val="clear" w:color="auto" w:fill="FBF5EE"/>
          </w:tcPr>
          <w:p>
            <w:pPr>
              <w:spacing w:before="40" w:after="40" w:line="276" w:lineRule="auto"/>
            </w:pPr>
            <w:r>
              <w:rPr>
                <w:rFonts w:ascii="Jost" w:hAnsi="Jost" w:cs="Jost" w:eastAsia="Jost"/>
                <w:b w:val="0"/>
                <w:i w:val="0"/>
                <w:color w:val="4A3A2C"/>
                <w:sz w:val="17"/>
              </w:rPr>
              <w:t>Background</w:t>
            </w:r>
          </w:p>
        </w:tc>
        <w:tc>
          <w:tcPr>
            <w:tcW w:type="dxa" w:w="2353"/>
            <w:shd w:val="clear" w:color="auto" w:fill="FBF5EE"/>
          </w:tcPr>
          <w:p>
            <w:pPr>
              <w:spacing w:before="40" w:after="40" w:line="276" w:lineRule="auto"/>
            </w:pPr>
            <w:r>
              <w:rPr>
                <w:rFonts w:ascii="Jost" w:hAnsi="Jost" w:cs="Jost" w:eastAsia="Jost"/>
                <w:b w:val="0"/>
                <w:i w:val="0"/>
                <w:color w:val="4A3A2C"/>
                <w:sz w:val="17"/>
              </w:rPr>
              <w:t>Default page and print background</w:t>
            </w:r>
          </w:p>
        </w:tc>
      </w:tr>
      <w:tr>
        <w:tc>
          <w:tcPr>
            <w:tcW w:type="dxa" w:w="2353"/>
          </w:tcPr>
          <w:p>
            <w:pPr>
              <w:spacing w:before="40" w:after="40" w:line="276" w:lineRule="auto"/>
            </w:pPr>
            <w:r>
              <w:rPr>
                <w:rFonts w:ascii="Jost" w:hAnsi="Jost" w:cs="Jost" w:eastAsia="Jost"/>
                <w:b w:val="0"/>
                <w:i w:val="0"/>
                <w:color w:val="4A3A2C"/>
                <w:sz w:val="17"/>
              </w:rPr>
              <w:t>Shell</w:t>
            </w:r>
          </w:p>
        </w:tc>
        <w:tc>
          <w:tcPr>
            <w:tcW w:type="dxa" w:w="2353"/>
          </w:tcPr>
          <w:p>
            <w:pPr>
              <w:spacing w:before="40" w:after="40" w:line="276" w:lineRule="auto"/>
            </w:pPr>
            <w:r>
              <w:rPr>
                <w:rFonts w:ascii="Jost" w:hAnsi="Jost" w:cs="Jost" w:eastAsia="Jost"/>
                <w:b w:val="0"/>
                <w:i w:val="0"/>
                <w:color w:val="4A3A2C"/>
                <w:sz w:val="17"/>
              </w:rPr>
              <w:t>#FBF5EE</w:t>
            </w:r>
          </w:p>
        </w:tc>
        <w:tc>
          <w:tcPr>
            <w:tcW w:type="dxa" w:w="2353"/>
          </w:tcPr>
          <w:p>
            <w:pPr>
              <w:spacing w:before="40" w:after="40" w:line="276" w:lineRule="auto"/>
            </w:pPr>
            <w:r>
              <w:rPr>
                <w:rFonts w:ascii="Jost" w:hAnsi="Jost" w:cs="Jost" w:eastAsia="Jost"/>
                <w:b w:val="0"/>
                <w:i w:val="0"/>
                <w:color w:val="4A3A2C"/>
                <w:sz w:val="17"/>
              </w:rPr>
              <w:t>Light surface</w:t>
            </w:r>
          </w:p>
        </w:tc>
        <w:tc>
          <w:tcPr>
            <w:tcW w:type="dxa" w:w="2353"/>
          </w:tcPr>
          <w:p>
            <w:pPr>
              <w:spacing w:before="40" w:after="40" w:line="276" w:lineRule="auto"/>
            </w:pPr>
            <w:r>
              <w:rPr>
                <w:rFonts w:ascii="Jost" w:hAnsi="Jost" w:cs="Jost" w:eastAsia="Jost"/>
                <w:b w:val="0"/>
                <w:i w:val="0"/>
                <w:color w:val="4A3A2C"/>
                <w:sz w:val="17"/>
              </w:rPr>
              <w:t>Cards, stationery paper tone, forms</w:t>
            </w:r>
          </w:p>
        </w:tc>
      </w:tr>
      <w:tr>
        <w:tc>
          <w:tcPr>
            <w:tcW w:type="dxa" w:w="2353"/>
            <w:shd w:val="clear" w:color="auto" w:fill="FBF5EE"/>
          </w:tcPr>
          <w:p>
            <w:pPr>
              <w:spacing w:before="40" w:after="40" w:line="276" w:lineRule="auto"/>
            </w:pPr>
            <w:r>
              <w:rPr>
                <w:rFonts w:ascii="Jost" w:hAnsi="Jost" w:cs="Jost" w:eastAsia="Jost"/>
                <w:b w:val="0"/>
                <w:i w:val="0"/>
                <w:color w:val="4A3A2C"/>
                <w:sz w:val="17"/>
              </w:rPr>
              <w:t>Sand</w:t>
            </w:r>
          </w:p>
        </w:tc>
        <w:tc>
          <w:tcPr>
            <w:tcW w:type="dxa" w:w="2353"/>
            <w:shd w:val="clear" w:color="auto" w:fill="FBF5EE"/>
          </w:tcPr>
          <w:p>
            <w:pPr>
              <w:spacing w:before="40" w:after="40" w:line="276" w:lineRule="auto"/>
            </w:pPr>
            <w:r>
              <w:rPr>
                <w:rFonts w:ascii="Jost" w:hAnsi="Jost" w:cs="Jost" w:eastAsia="Jost"/>
                <w:b w:val="0"/>
                <w:i w:val="0"/>
                <w:color w:val="4A3A2C"/>
                <w:sz w:val="17"/>
              </w:rPr>
              <w:t>#E8D7C5</w:t>
            </w:r>
          </w:p>
        </w:tc>
        <w:tc>
          <w:tcPr>
            <w:tcW w:type="dxa" w:w="2353"/>
            <w:shd w:val="clear" w:color="auto" w:fill="FBF5EE"/>
          </w:tcPr>
          <w:p>
            <w:pPr>
              <w:spacing w:before="40" w:after="40" w:line="276" w:lineRule="auto"/>
            </w:pPr>
            <w:r>
              <w:rPr>
                <w:rFonts w:ascii="Jost" w:hAnsi="Jost" w:cs="Jost" w:eastAsia="Jost"/>
                <w:b w:val="0"/>
                <w:i w:val="0"/>
                <w:color w:val="4A3A2C"/>
                <w:sz w:val="17"/>
              </w:rPr>
              <w:t>Soft surface</w:t>
            </w:r>
          </w:p>
        </w:tc>
        <w:tc>
          <w:tcPr>
            <w:tcW w:type="dxa" w:w="2353"/>
            <w:shd w:val="clear" w:color="auto" w:fill="FBF5EE"/>
          </w:tcPr>
          <w:p>
            <w:pPr>
              <w:spacing w:before="40" w:after="40" w:line="276" w:lineRule="auto"/>
            </w:pPr>
            <w:r>
              <w:rPr>
                <w:rFonts w:ascii="Jost" w:hAnsi="Jost" w:cs="Jost" w:eastAsia="Jost"/>
                <w:b w:val="0"/>
                <w:i w:val="0"/>
                <w:color w:val="4A3A2C"/>
                <w:sz w:val="17"/>
              </w:rPr>
              <w:t>Panels, table header fills</w:t>
            </w:r>
          </w:p>
        </w:tc>
      </w:tr>
      <w:tr>
        <w:tc>
          <w:tcPr>
            <w:tcW w:type="dxa" w:w="2353"/>
          </w:tcPr>
          <w:p>
            <w:pPr>
              <w:spacing w:before="40" w:after="40" w:line="276" w:lineRule="auto"/>
            </w:pPr>
            <w:r>
              <w:rPr>
                <w:rFonts w:ascii="Jost" w:hAnsi="Jost" w:cs="Jost" w:eastAsia="Jost"/>
                <w:b w:val="0"/>
                <w:i w:val="0"/>
                <w:color w:val="4A3A2C"/>
                <w:sz w:val="17"/>
              </w:rPr>
              <w:t>Clay</w:t>
            </w:r>
          </w:p>
        </w:tc>
        <w:tc>
          <w:tcPr>
            <w:tcW w:type="dxa" w:w="2353"/>
          </w:tcPr>
          <w:p>
            <w:pPr>
              <w:spacing w:before="40" w:after="40" w:line="276" w:lineRule="auto"/>
            </w:pPr>
            <w:r>
              <w:rPr>
                <w:rFonts w:ascii="Jost" w:hAnsi="Jost" w:cs="Jost" w:eastAsia="Jost"/>
                <w:b w:val="0"/>
                <w:i w:val="0"/>
                <w:color w:val="4A3A2C"/>
                <w:sz w:val="17"/>
              </w:rPr>
              <w:t>#DCC6B0</w:t>
            </w:r>
          </w:p>
        </w:tc>
        <w:tc>
          <w:tcPr>
            <w:tcW w:type="dxa" w:w="2353"/>
          </w:tcPr>
          <w:p>
            <w:pPr>
              <w:spacing w:before="40" w:after="40" w:line="276" w:lineRule="auto"/>
            </w:pPr>
            <w:r>
              <w:rPr>
                <w:rFonts w:ascii="Jost" w:hAnsi="Jost" w:cs="Jost" w:eastAsia="Jost"/>
                <w:b w:val="0"/>
                <w:i w:val="0"/>
                <w:color w:val="4A3A2C"/>
                <w:sz w:val="17"/>
              </w:rPr>
              <w:t>Dividers</w:t>
            </w:r>
          </w:p>
        </w:tc>
        <w:tc>
          <w:tcPr>
            <w:tcW w:type="dxa" w:w="2353"/>
          </w:tcPr>
          <w:p>
            <w:pPr>
              <w:spacing w:before="40" w:after="40" w:line="276" w:lineRule="auto"/>
            </w:pPr>
            <w:r>
              <w:rPr>
                <w:rFonts w:ascii="Jost" w:hAnsi="Jost" w:cs="Jost" w:eastAsia="Jost"/>
                <w:b w:val="0"/>
                <w:i w:val="0"/>
                <w:color w:val="4A3A2C"/>
                <w:sz w:val="17"/>
              </w:rPr>
              <w:t>Rules, borders, table lines</w:t>
            </w:r>
          </w:p>
        </w:tc>
      </w:tr>
    </w:tbl>
    <w:p>
      <w:pPr>
        <w:spacing w:before="0" w:after="80" w:line="240" w:lineRule="auto"/>
      </w:pPr>
    </w:p>
    <w:p>
      <w:pPr>
        <w:spacing w:before="0" w:after="120" w:line="312" w:lineRule="auto"/>
      </w:pPr>
      <w:r>
        <w:rPr>
          <w:rFonts w:ascii="Jost" w:hAnsi="Jost" w:cs="Jost" w:eastAsia="Jost"/>
          <w:b/>
          <w:i w:val="0"/>
          <w:color w:val="4A3A2C"/>
          <w:sz w:val="20"/>
        </w:rPr>
        <w:t>Colour rules</w:t>
      </w:r>
    </w:p>
    <w:p>
      <w:pPr>
        <w:pStyle w:val="ListBullet"/>
        <w:spacing w:before="0" w:after="60" w:line="300" w:lineRule="auto"/>
      </w:pPr>
      <w:r>
        <w:rPr>
          <w:rFonts w:ascii="Jost" w:hAnsi="Jost" w:cs="Jost" w:eastAsia="Jost"/>
          <w:b w:val="0"/>
          <w:i w:val="0"/>
          <w:color w:val="4A3A2C"/>
          <w:sz w:val="20"/>
        </w:rPr>
        <w:t>Backgrounds are warm and light: Cream or Shell. Espresso is the only dark background.</w:t>
      </w:r>
    </w:p>
    <w:p>
      <w:pPr>
        <w:pStyle w:val="ListBullet"/>
        <w:spacing w:before="0" w:after="60" w:line="300" w:lineRule="auto"/>
      </w:pPr>
      <w:r>
        <w:rPr>
          <w:rFonts w:ascii="Jost" w:hAnsi="Jost" w:cs="Jost" w:eastAsia="Jost"/>
          <w:b w:val="0"/>
          <w:i w:val="0"/>
          <w:color w:val="4A3A2C"/>
          <w:sz w:val="20"/>
        </w:rPr>
        <w:t>Body text is Cocoa on light backgrounds; never Amber or Halo for text.</w:t>
      </w:r>
    </w:p>
    <w:p>
      <w:pPr>
        <w:pStyle w:val="ListBullet"/>
        <w:spacing w:before="0" w:after="60" w:line="300" w:lineRule="auto"/>
      </w:pPr>
      <w:r>
        <w:rPr>
          <w:rFonts w:ascii="Jost" w:hAnsi="Jost" w:cs="Jost" w:eastAsia="Jost"/>
          <w:b w:val="0"/>
          <w:i w:val="0"/>
          <w:color w:val="4A3A2C"/>
          <w:sz w:val="20"/>
        </w:rPr>
        <w:t>Amber and Halo are reserved for light and glow. Use them as accents, not fills of large areas.</w:t>
      </w:r>
    </w:p>
    <w:p>
      <w:pPr>
        <w:pStyle w:val="ListBullet"/>
        <w:spacing w:before="0" w:after="60" w:line="300" w:lineRule="auto"/>
      </w:pPr>
      <w:r>
        <w:rPr>
          <w:rFonts w:ascii="Jost" w:hAnsi="Jost" w:cs="Jost" w:eastAsia="Jost"/>
          <w:b w:val="0"/>
          <w:i w:val="0"/>
          <w:color w:val="4A3A2C"/>
          <w:sz w:val="20"/>
        </w:rPr>
        <w:t>Do not introduce cool greys, blues, greens or pure black and white.</w:t>
      </w:r>
    </w:p>
    <w:p>
      <w:pPr>
        <w:pStyle w:val="ListBullet"/>
        <w:spacing w:before="0" w:after="60" w:line="300" w:lineRule="auto"/>
      </w:pPr>
      <w:r>
        <w:rPr>
          <w:rFonts w:ascii="Jost" w:hAnsi="Jost" w:cs="Jost" w:eastAsia="Jost"/>
          <w:b w:val="0"/>
          <w:i w:val="0"/>
          <w:color w:val="4A3A2C"/>
          <w:sz w:val="20"/>
        </w:rPr>
        <w:t>Check contrast for accessibility on all digital text; Taupe is for secondary text only.</w:t>
      </w:r>
    </w:p>
    <w:p>
      <w:pPr>
        <w:keepNext/>
        <w:spacing w:before="280" w:after="100" w:line="264" w:lineRule="auto"/>
      </w:pPr>
      <w:r>
        <w:rPr>
          <w:rFonts w:ascii="Marcellus" w:hAnsi="Marcellus" w:cs="Marcellus" w:eastAsia="Marcellus"/>
          <w:color w:val="221913"/>
          <w:sz w:val="28"/>
        </w:rPr>
        <w:t>4. Typography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Typeface</w:t>
            </w:r>
          </w:p>
        </w:tc>
        <w:tc>
          <w:tcPr>
            <w:tcW w:type="dxa" w:w="3137"/>
            <w:shd w:val="clear" w:color="auto" w:fill="221913"/>
          </w:tcPr>
          <w:p>
            <w:pPr>
              <w:spacing w:before="40" w:after="40" w:line="276" w:lineRule="auto"/>
            </w:pPr>
            <w:r>
              <w:rPr>
                <w:rFonts w:ascii="Jost" w:hAnsi="Jost" w:cs="Jost" w:eastAsia="Jost"/>
                <w:b/>
                <w:i w:val="0"/>
                <w:color w:val="FBF5EE"/>
                <w:sz w:val="17"/>
              </w:rPr>
              <w:t>Role</w:t>
            </w:r>
          </w:p>
        </w:tc>
        <w:tc>
          <w:tcPr>
            <w:tcW w:type="dxa" w:w="3137"/>
            <w:shd w:val="clear" w:color="auto" w:fill="221913"/>
          </w:tcPr>
          <w:p>
            <w:pPr>
              <w:spacing w:before="40" w:after="40" w:line="276" w:lineRule="auto"/>
            </w:pPr>
            <w:r>
              <w:rPr>
                <w:rFonts w:ascii="Jost" w:hAnsi="Jost" w:cs="Jost" w:eastAsia="Jost"/>
                <w:b/>
                <w:i w:val="0"/>
                <w:color w:val="FBF5EE"/>
                <w:sz w:val="17"/>
              </w:rPr>
              <w:t>Use</w:t>
            </w:r>
          </w:p>
        </w:tc>
      </w:tr>
      <w:tr>
        <w:tc>
          <w:tcPr>
            <w:tcW w:type="dxa" w:w="3137"/>
          </w:tcPr>
          <w:p>
            <w:pPr>
              <w:spacing w:before="40" w:after="40" w:line="276" w:lineRule="auto"/>
            </w:pPr>
            <w:r>
              <w:rPr>
                <w:rFonts w:ascii="Jost" w:hAnsi="Jost" w:cs="Jost" w:eastAsia="Jost"/>
                <w:b/>
                <w:i w:val="0"/>
                <w:color w:val="4A3A2C"/>
                <w:sz w:val="17"/>
              </w:rPr>
              <w:t>Marcellus</w:t>
            </w:r>
          </w:p>
        </w:tc>
        <w:tc>
          <w:tcPr>
            <w:tcW w:type="dxa" w:w="3137"/>
          </w:tcPr>
          <w:p>
            <w:pPr>
              <w:spacing w:before="40" w:after="40" w:line="276" w:lineRule="auto"/>
            </w:pPr>
            <w:r>
              <w:rPr>
                <w:rFonts w:ascii="Jost" w:hAnsi="Jost" w:cs="Jost" w:eastAsia="Jost"/>
                <w:b w:val="0"/>
                <w:i w:val="0"/>
                <w:color w:val="4A3A2C"/>
                <w:sz w:val="17"/>
              </w:rPr>
              <w:t>Display</w:t>
            </w:r>
          </w:p>
        </w:tc>
        <w:tc>
          <w:tcPr>
            <w:tcW w:type="dxa" w:w="3137"/>
          </w:tcPr>
          <w:p>
            <w:pPr>
              <w:spacing w:before="40" w:after="40" w:line="276" w:lineRule="auto"/>
            </w:pPr>
            <w:r>
              <w:rPr>
                <w:rFonts w:ascii="Jost" w:hAnsi="Jost" w:cs="Jost" w:eastAsia="Jost"/>
                <w:b w:val="0"/>
                <w:i w:val="0"/>
                <w:color w:val="4A3A2C"/>
                <w:sz w:val="17"/>
              </w:rPr>
              <w:t>Logo, headings, titles, signage. Flared Roman capitals; generous letter-spacing in caps</w:t>
            </w:r>
          </w:p>
        </w:tc>
      </w:tr>
      <w:tr>
        <w:tc>
          <w:tcPr>
            <w:tcW w:type="dxa" w:w="3137"/>
            <w:shd w:val="clear" w:color="auto" w:fill="FBF5EE"/>
          </w:tcPr>
          <w:p>
            <w:pPr>
              <w:spacing w:before="40" w:after="40" w:line="276" w:lineRule="auto"/>
            </w:pPr>
            <w:r>
              <w:rPr>
                <w:rFonts w:ascii="Jost" w:hAnsi="Jost" w:cs="Jost" w:eastAsia="Jost"/>
                <w:b/>
                <w:i w:val="0"/>
                <w:color w:val="4A3A2C"/>
                <w:sz w:val="17"/>
              </w:rPr>
              <w:t>Jost</w:t>
            </w:r>
          </w:p>
        </w:tc>
        <w:tc>
          <w:tcPr>
            <w:tcW w:type="dxa" w:w="3137"/>
            <w:shd w:val="clear" w:color="auto" w:fill="FBF5EE"/>
          </w:tcPr>
          <w:p>
            <w:pPr>
              <w:spacing w:before="40" w:after="40" w:line="276" w:lineRule="auto"/>
            </w:pPr>
            <w:r>
              <w:rPr>
                <w:rFonts w:ascii="Jost" w:hAnsi="Jost" w:cs="Jost" w:eastAsia="Jost"/>
                <w:b w:val="0"/>
                <w:i w:val="0"/>
                <w:color w:val="4A3A2C"/>
                <w:sz w:val="17"/>
              </w:rPr>
              <w:t>Body and UI</w:t>
            </w:r>
          </w:p>
        </w:tc>
        <w:tc>
          <w:tcPr>
            <w:tcW w:type="dxa" w:w="3137"/>
            <w:shd w:val="clear" w:color="auto" w:fill="FBF5EE"/>
          </w:tcPr>
          <w:p>
            <w:pPr>
              <w:spacing w:before="40" w:after="40" w:line="276" w:lineRule="auto"/>
            </w:pPr>
            <w:r>
              <w:rPr>
                <w:rFonts w:ascii="Jost" w:hAnsi="Jost" w:cs="Jost" w:eastAsia="Jost"/>
                <w:b w:val="0"/>
                <w:i w:val="0"/>
                <w:color w:val="4A3A2C"/>
                <w:sz w:val="17"/>
              </w:rPr>
              <w:t>Paragraphs, forms, tables, buttons, menus. Thin geometric sans; use Light or Regular for body</w:t>
            </w:r>
          </w:p>
        </w:tc>
      </w:tr>
      <w:tr>
        <w:tc>
          <w:tcPr>
            <w:tcW w:type="dxa" w:w="3137"/>
          </w:tcPr>
          <w:p>
            <w:pPr>
              <w:spacing w:before="40" w:after="40" w:line="276" w:lineRule="auto"/>
            </w:pPr>
            <w:r>
              <w:rPr>
                <w:rFonts w:ascii="Jost" w:hAnsi="Jost" w:cs="Jost" w:eastAsia="Jost"/>
                <w:b/>
                <w:i w:val="0"/>
                <w:color w:val="4A3A2C"/>
                <w:sz w:val="17"/>
              </w:rPr>
              <w:t>Caveat</w:t>
            </w:r>
          </w:p>
        </w:tc>
        <w:tc>
          <w:tcPr>
            <w:tcW w:type="dxa" w:w="3137"/>
          </w:tcPr>
          <w:p>
            <w:pPr>
              <w:spacing w:before="40" w:after="40" w:line="276" w:lineRule="auto"/>
            </w:pPr>
            <w:r>
              <w:rPr>
                <w:rFonts w:ascii="Jost" w:hAnsi="Jost" w:cs="Jost" w:eastAsia="Jost"/>
                <w:b w:val="0"/>
                <w:i w:val="0"/>
                <w:color w:val="4A3A2C"/>
                <w:sz w:val="17"/>
              </w:rPr>
              <w:t>Accent script</w:t>
            </w:r>
          </w:p>
        </w:tc>
        <w:tc>
          <w:tcPr>
            <w:tcW w:type="dxa" w:w="3137"/>
          </w:tcPr>
          <w:p>
            <w:pPr>
              <w:spacing w:before="40" w:after="40" w:line="276" w:lineRule="auto"/>
            </w:pPr>
            <w:r>
              <w:rPr>
                <w:rFonts w:ascii="Jost" w:hAnsi="Jost" w:cs="Jost" w:eastAsia="Jost"/>
                <w:b w:val="0"/>
                <w:i w:val="0"/>
                <w:color w:val="4A3A2C"/>
                <w:sz w:val="17"/>
              </w:rPr>
              <w:t>Signatures only, for example a handwritten "Eutemia" sign-off or a Host's note card. Never for headings, body or prices</w:t>
            </w:r>
          </w:p>
        </w:tc>
      </w:tr>
    </w:tbl>
    <w:p>
      <w:pPr>
        <w:spacing w:before="0" w:after="80" w:line="240" w:lineRule="auto"/>
      </w:pPr>
    </w:p>
    <w:p>
      <w:pPr>
        <w:keepNext/>
        <w:spacing w:before="200" w:after="60" w:line="264" w:lineRule="auto"/>
      </w:pPr>
      <w:r>
        <w:rPr>
          <w:rFonts w:ascii="Jost" w:hAnsi="Jost" w:cs="Jost" w:eastAsia="Jost"/>
          <w:b/>
          <w:color w:val="A6754C"/>
          <w:sz w:val="17"/>
        </w:rPr>
        <w:t>4.1 HIERARCHY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Level</w:t>
            </w:r>
          </w:p>
        </w:tc>
        <w:tc>
          <w:tcPr>
            <w:tcW w:type="dxa" w:w="2353"/>
            <w:shd w:val="clear" w:color="auto" w:fill="221913"/>
          </w:tcPr>
          <w:p>
            <w:pPr>
              <w:spacing w:before="40" w:after="40" w:line="276" w:lineRule="auto"/>
            </w:pPr>
            <w:r>
              <w:rPr>
                <w:rFonts w:ascii="Jost" w:hAnsi="Jost" w:cs="Jost" w:eastAsia="Jost"/>
                <w:b/>
                <w:i w:val="0"/>
                <w:color w:val="FBF5EE"/>
                <w:sz w:val="17"/>
              </w:rPr>
              <w:t>Typeface</w:t>
            </w:r>
          </w:p>
        </w:tc>
        <w:tc>
          <w:tcPr>
            <w:tcW w:type="dxa" w:w="2353"/>
            <w:shd w:val="clear" w:color="auto" w:fill="221913"/>
          </w:tcPr>
          <w:p>
            <w:pPr>
              <w:spacing w:before="40" w:after="40" w:line="276" w:lineRule="auto"/>
            </w:pPr>
            <w:r>
              <w:rPr>
                <w:rFonts w:ascii="Jost" w:hAnsi="Jost" w:cs="Jost" w:eastAsia="Jost"/>
                <w:b/>
                <w:i w:val="0"/>
                <w:color w:val="FBF5EE"/>
                <w:sz w:val="17"/>
              </w:rPr>
              <w:t>Style</w:t>
            </w:r>
          </w:p>
        </w:tc>
        <w:tc>
          <w:tcPr>
            <w:tcW w:type="dxa" w:w="2353"/>
            <w:shd w:val="clear" w:color="auto" w:fill="221913"/>
          </w:tcPr>
          <w:p>
            <w:pPr>
              <w:spacing w:before="40" w:after="40" w:line="276" w:lineRule="auto"/>
            </w:pPr>
            <w:r>
              <w:rPr>
                <w:rFonts w:ascii="Jost" w:hAnsi="Jost" w:cs="Jost" w:eastAsia="Jost"/>
                <w:b/>
                <w:i w:val="0"/>
                <w:color w:val="FBF5EE"/>
                <w:sz w:val="17"/>
              </w:rPr>
              <w:t>Example</w:t>
            </w:r>
          </w:p>
        </w:tc>
      </w:tr>
      <w:tr>
        <w:tc>
          <w:tcPr>
            <w:tcW w:type="dxa" w:w="2353"/>
          </w:tcPr>
          <w:p>
            <w:pPr>
              <w:spacing w:before="40" w:after="40" w:line="276" w:lineRule="auto"/>
            </w:pPr>
            <w:r>
              <w:rPr>
                <w:rFonts w:ascii="Jost" w:hAnsi="Jost" w:cs="Jost" w:eastAsia="Jost"/>
                <w:b w:val="0"/>
                <w:i w:val="0"/>
                <w:color w:val="4A3A2C"/>
                <w:sz w:val="17"/>
              </w:rPr>
              <w:t>H1 / page title</w:t>
            </w:r>
          </w:p>
        </w:tc>
        <w:tc>
          <w:tcPr>
            <w:tcW w:type="dxa" w:w="2353"/>
          </w:tcPr>
          <w:p>
            <w:pPr>
              <w:spacing w:before="40" w:after="40" w:line="276" w:lineRule="auto"/>
            </w:pPr>
            <w:r>
              <w:rPr>
                <w:rFonts w:ascii="Jost" w:hAnsi="Jost" w:cs="Jost" w:eastAsia="Jost"/>
                <w:b w:val="0"/>
                <w:i w:val="0"/>
                <w:color w:val="4A3A2C"/>
                <w:sz w:val="17"/>
              </w:rPr>
              <w:t>Marcellus</w:t>
            </w:r>
          </w:p>
        </w:tc>
        <w:tc>
          <w:tcPr>
            <w:tcW w:type="dxa" w:w="2353"/>
          </w:tcPr>
          <w:p>
            <w:pPr>
              <w:spacing w:before="40" w:after="40" w:line="276" w:lineRule="auto"/>
            </w:pPr>
            <w:r>
              <w:rPr>
                <w:rFonts w:ascii="Jost" w:hAnsi="Jost" w:cs="Jost" w:eastAsia="Jost"/>
                <w:b w:val="0"/>
                <w:i w:val="0"/>
                <w:color w:val="4A3A2C"/>
                <w:sz w:val="17"/>
              </w:rPr>
              <w:t>Caps or title case, letter-spaced</w:t>
            </w:r>
          </w:p>
        </w:tc>
        <w:tc>
          <w:tcPr>
            <w:tcW w:type="dxa" w:w="2353"/>
          </w:tcPr>
          <w:p>
            <w:pPr>
              <w:spacing w:before="40" w:after="40" w:line="276" w:lineRule="auto"/>
            </w:pPr>
            <w:r>
              <w:rPr>
                <w:rFonts w:ascii="Jost" w:hAnsi="Jost" w:cs="Jost" w:eastAsia="Jost"/>
                <w:b w:val="0"/>
                <w:i w:val="0"/>
                <w:color w:val="4A3A2C"/>
                <w:sz w:val="17"/>
              </w:rPr>
              <w:t>RESET · HEAL · ELEVATE</w:t>
            </w:r>
          </w:p>
        </w:tc>
      </w:tr>
      <w:tr>
        <w:tc>
          <w:tcPr>
            <w:tcW w:type="dxa" w:w="2353"/>
            <w:shd w:val="clear" w:color="auto" w:fill="FBF5EE"/>
          </w:tcPr>
          <w:p>
            <w:pPr>
              <w:spacing w:before="40" w:after="40" w:line="276" w:lineRule="auto"/>
            </w:pPr>
            <w:r>
              <w:rPr>
                <w:rFonts w:ascii="Jost" w:hAnsi="Jost" w:cs="Jost" w:eastAsia="Jost"/>
                <w:b w:val="0"/>
                <w:i w:val="0"/>
                <w:color w:val="4A3A2C"/>
                <w:sz w:val="17"/>
              </w:rPr>
              <w:t>H2 / section</w:t>
            </w:r>
          </w:p>
        </w:tc>
        <w:tc>
          <w:tcPr>
            <w:tcW w:type="dxa" w:w="2353"/>
            <w:shd w:val="clear" w:color="auto" w:fill="FBF5EE"/>
          </w:tcPr>
          <w:p>
            <w:pPr>
              <w:spacing w:before="40" w:after="40" w:line="276" w:lineRule="auto"/>
            </w:pPr>
            <w:r>
              <w:rPr>
                <w:rFonts w:ascii="Jost" w:hAnsi="Jost" w:cs="Jost" w:eastAsia="Jost"/>
                <w:b w:val="0"/>
                <w:i w:val="0"/>
                <w:color w:val="4A3A2C"/>
                <w:sz w:val="17"/>
              </w:rPr>
              <w:t>Marcellus</w:t>
            </w:r>
          </w:p>
        </w:tc>
        <w:tc>
          <w:tcPr>
            <w:tcW w:type="dxa" w:w="2353"/>
            <w:shd w:val="clear" w:color="auto" w:fill="FBF5EE"/>
          </w:tcPr>
          <w:p>
            <w:pPr>
              <w:spacing w:before="40" w:after="40" w:line="276" w:lineRule="auto"/>
            </w:pPr>
            <w:r>
              <w:rPr>
                <w:rFonts w:ascii="Jost" w:hAnsi="Jost" w:cs="Jost" w:eastAsia="Jost"/>
                <w:b w:val="0"/>
                <w:i w:val="0"/>
                <w:color w:val="4A3A2C"/>
                <w:sz w:val="17"/>
              </w:rPr>
              <w:t>Title case</w:t>
            </w:r>
          </w:p>
        </w:tc>
        <w:tc>
          <w:tcPr>
            <w:tcW w:type="dxa" w:w="2353"/>
            <w:shd w:val="clear" w:color="auto" w:fill="FBF5EE"/>
          </w:tcPr>
          <w:p>
            <w:pPr>
              <w:spacing w:before="40" w:after="40" w:line="276" w:lineRule="auto"/>
            </w:pPr>
            <w:r>
              <w:rPr>
                <w:rFonts w:ascii="Jost" w:hAnsi="Jost" w:cs="Jost" w:eastAsia="Jost"/>
                <w:b w:val="0"/>
                <w:i w:val="0"/>
                <w:color w:val="4A3A2C"/>
                <w:sz w:val="17"/>
              </w:rPr>
              <w:t>Four things we will not compromise on</w:t>
            </w:r>
          </w:p>
        </w:tc>
      </w:tr>
      <w:tr>
        <w:tc>
          <w:tcPr>
            <w:tcW w:type="dxa" w:w="2353"/>
          </w:tcPr>
          <w:p>
            <w:pPr>
              <w:spacing w:before="40" w:after="40" w:line="276" w:lineRule="auto"/>
            </w:pPr>
            <w:r>
              <w:rPr>
                <w:rFonts w:ascii="Jost" w:hAnsi="Jost" w:cs="Jost" w:eastAsia="Jost"/>
                <w:b w:val="0"/>
                <w:i w:val="0"/>
                <w:color w:val="4A3A2C"/>
                <w:sz w:val="17"/>
              </w:rPr>
              <w:t>H3 / sub-section</w:t>
            </w:r>
          </w:p>
        </w:tc>
        <w:tc>
          <w:tcPr>
            <w:tcW w:type="dxa" w:w="2353"/>
          </w:tcPr>
          <w:p>
            <w:pPr>
              <w:spacing w:before="40" w:after="40" w:line="276" w:lineRule="auto"/>
            </w:pPr>
            <w:r>
              <w:rPr>
                <w:rFonts w:ascii="Jost" w:hAnsi="Jost" w:cs="Jost" w:eastAsia="Jost"/>
                <w:b w:val="0"/>
                <w:i w:val="0"/>
                <w:color w:val="4A3A2C"/>
                <w:sz w:val="17"/>
              </w:rPr>
              <w:t>Jost</w:t>
            </w:r>
          </w:p>
        </w:tc>
        <w:tc>
          <w:tcPr>
            <w:tcW w:type="dxa" w:w="2353"/>
          </w:tcPr>
          <w:p>
            <w:pPr>
              <w:spacing w:before="40" w:after="40" w:line="276" w:lineRule="auto"/>
            </w:pPr>
            <w:r>
              <w:rPr>
                <w:rFonts w:ascii="Jost" w:hAnsi="Jost" w:cs="Jost" w:eastAsia="Jost"/>
                <w:b w:val="0"/>
                <w:i w:val="0"/>
                <w:color w:val="4A3A2C"/>
                <w:sz w:val="17"/>
              </w:rPr>
              <w:t>Medium, small caps or uppercase, letter-spaced</w:t>
            </w:r>
          </w:p>
        </w:tc>
        <w:tc>
          <w:tcPr>
            <w:tcW w:type="dxa" w:w="2353"/>
          </w:tcPr>
          <w:p>
            <w:pPr>
              <w:spacing w:before="40" w:after="40" w:line="276" w:lineRule="auto"/>
            </w:pPr>
            <w:r>
              <w:rPr>
                <w:rFonts w:ascii="Jost" w:hAnsi="Jost" w:cs="Jost" w:eastAsia="Jost"/>
                <w:b w:val="0"/>
                <w:i w:val="0"/>
                <w:color w:val="4A3A2C"/>
                <w:sz w:val="17"/>
              </w:rPr>
              <w:t>THE ELEVÉ STANDARD</w:t>
            </w:r>
          </w:p>
        </w:tc>
      </w:tr>
      <w:tr>
        <w:tc>
          <w:tcPr>
            <w:tcW w:type="dxa" w:w="2353"/>
            <w:shd w:val="clear" w:color="auto" w:fill="FBF5EE"/>
          </w:tcPr>
          <w:p>
            <w:pPr>
              <w:spacing w:before="40" w:after="40" w:line="276" w:lineRule="auto"/>
            </w:pPr>
            <w:r>
              <w:rPr>
                <w:rFonts w:ascii="Jost" w:hAnsi="Jost" w:cs="Jost" w:eastAsia="Jost"/>
                <w:b w:val="0"/>
                <w:i w:val="0"/>
                <w:color w:val="4A3A2C"/>
                <w:sz w:val="17"/>
              </w:rPr>
              <w:t>Body</w:t>
            </w:r>
          </w:p>
        </w:tc>
        <w:tc>
          <w:tcPr>
            <w:tcW w:type="dxa" w:w="2353"/>
            <w:shd w:val="clear" w:color="auto" w:fill="FBF5EE"/>
          </w:tcPr>
          <w:p>
            <w:pPr>
              <w:spacing w:before="40" w:after="40" w:line="276" w:lineRule="auto"/>
            </w:pPr>
            <w:r>
              <w:rPr>
                <w:rFonts w:ascii="Jost" w:hAnsi="Jost" w:cs="Jost" w:eastAsia="Jost"/>
                <w:b w:val="0"/>
                <w:i w:val="0"/>
                <w:color w:val="4A3A2C"/>
                <w:sz w:val="17"/>
              </w:rPr>
              <w:t>Jost</w:t>
            </w:r>
          </w:p>
        </w:tc>
        <w:tc>
          <w:tcPr>
            <w:tcW w:type="dxa" w:w="2353"/>
            <w:shd w:val="clear" w:color="auto" w:fill="FBF5EE"/>
          </w:tcPr>
          <w:p>
            <w:pPr>
              <w:spacing w:before="40" w:after="40" w:line="276" w:lineRule="auto"/>
            </w:pPr>
            <w:r>
              <w:rPr>
                <w:rFonts w:ascii="Jost" w:hAnsi="Jost" w:cs="Jost" w:eastAsia="Jost"/>
                <w:b w:val="0"/>
                <w:i w:val="0"/>
                <w:color w:val="4A3A2C"/>
                <w:sz w:val="17"/>
              </w:rPr>
              <w:t>Light or Regular, comfortable line spacing</w:t>
            </w:r>
          </w:p>
        </w:tc>
        <w:tc>
          <w:tcPr>
            <w:tcW w:type="dxa" w:w="2353"/>
            <w:shd w:val="clear" w:color="auto" w:fill="FBF5EE"/>
          </w:tcPr>
          <w:p>
            <w:pPr>
              <w:spacing w:before="40" w:after="40" w:line="276" w:lineRule="auto"/>
            </w:pPr>
            <w:r>
              <w:rPr>
                <w:rFonts w:ascii="Jost" w:hAnsi="Jost" w:cs="Jost" w:eastAsia="Jost"/>
                <w:b w:val="0"/>
                <w:i w:val="0"/>
                <w:color w:val="4A3A2C"/>
                <w:sz w:val="17"/>
              </w:rPr>
              <w:t>Every protocol starts by asking what state you arrived in.</w:t>
            </w:r>
          </w:p>
        </w:tc>
      </w:tr>
      <w:tr>
        <w:tc>
          <w:tcPr>
            <w:tcW w:type="dxa" w:w="2353"/>
          </w:tcPr>
          <w:p>
            <w:pPr>
              <w:spacing w:before="40" w:after="40" w:line="276" w:lineRule="auto"/>
            </w:pPr>
            <w:r>
              <w:rPr>
                <w:rFonts w:ascii="Jost" w:hAnsi="Jost" w:cs="Jost" w:eastAsia="Jost"/>
                <w:b w:val="0"/>
                <w:i w:val="0"/>
                <w:color w:val="4A3A2C"/>
                <w:sz w:val="17"/>
              </w:rPr>
              <w:t>Caption / metadata</w:t>
            </w:r>
          </w:p>
        </w:tc>
        <w:tc>
          <w:tcPr>
            <w:tcW w:type="dxa" w:w="2353"/>
          </w:tcPr>
          <w:p>
            <w:pPr>
              <w:spacing w:before="40" w:after="40" w:line="276" w:lineRule="auto"/>
            </w:pPr>
            <w:r>
              <w:rPr>
                <w:rFonts w:ascii="Jost" w:hAnsi="Jost" w:cs="Jost" w:eastAsia="Jost"/>
                <w:b w:val="0"/>
                <w:i w:val="0"/>
                <w:color w:val="4A3A2C"/>
                <w:sz w:val="17"/>
              </w:rPr>
              <w:t>Jost</w:t>
            </w:r>
          </w:p>
        </w:tc>
        <w:tc>
          <w:tcPr>
            <w:tcW w:type="dxa" w:w="2353"/>
          </w:tcPr>
          <w:p>
            <w:pPr>
              <w:spacing w:before="40" w:after="40" w:line="276" w:lineRule="auto"/>
            </w:pPr>
            <w:r>
              <w:rPr>
                <w:rFonts w:ascii="Jost" w:hAnsi="Jost" w:cs="Jost" w:eastAsia="Jost"/>
                <w:b w:val="0"/>
                <w:i w:val="0"/>
                <w:color w:val="4A3A2C"/>
                <w:sz w:val="17"/>
              </w:rPr>
              <w:t>Light, Taupe</w:t>
            </w:r>
          </w:p>
        </w:tc>
        <w:tc>
          <w:tcPr>
            <w:tcW w:type="dxa" w:w="2353"/>
          </w:tcPr>
          <w:p>
            <w:pPr>
              <w:spacing w:before="40" w:after="40" w:line="276" w:lineRule="auto"/>
            </w:pPr>
            <w:r>
              <w:rPr>
                <w:rFonts w:ascii="Jost" w:hAnsi="Jost" w:cs="Jost" w:eastAsia="Jost"/>
                <w:b w:val="0"/>
                <w:i w:val="0"/>
                <w:color w:val="4A3A2C"/>
                <w:sz w:val="17"/>
              </w:rPr>
              <w:t>20 min · Heal</w:t>
            </w:r>
          </w:p>
        </w:tc>
      </w:tr>
      <w:tr>
        <w:tc>
          <w:tcPr>
            <w:tcW w:type="dxa" w:w="2353"/>
            <w:shd w:val="clear" w:color="auto" w:fill="FBF5EE"/>
          </w:tcPr>
          <w:p>
            <w:pPr>
              <w:spacing w:before="40" w:after="40" w:line="276" w:lineRule="auto"/>
            </w:pPr>
            <w:r>
              <w:rPr>
                <w:rFonts w:ascii="Jost" w:hAnsi="Jost" w:cs="Jost" w:eastAsia="Jost"/>
                <w:b w:val="0"/>
                <w:i w:val="0"/>
                <w:color w:val="4A3A2C"/>
                <w:sz w:val="17"/>
              </w:rPr>
              <w:t>Button / label</w:t>
            </w:r>
          </w:p>
        </w:tc>
        <w:tc>
          <w:tcPr>
            <w:tcW w:type="dxa" w:w="2353"/>
            <w:shd w:val="clear" w:color="auto" w:fill="FBF5EE"/>
          </w:tcPr>
          <w:p>
            <w:pPr>
              <w:spacing w:before="40" w:after="40" w:line="276" w:lineRule="auto"/>
            </w:pPr>
            <w:r>
              <w:rPr>
                <w:rFonts w:ascii="Jost" w:hAnsi="Jost" w:cs="Jost" w:eastAsia="Jost"/>
                <w:b w:val="0"/>
                <w:i w:val="0"/>
                <w:color w:val="4A3A2C"/>
                <w:sz w:val="17"/>
              </w:rPr>
              <w:t>Jost</w:t>
            </w:r>
          </w:p>
        </w:tc>
        <w:tc>
          <w:tcPr>
            <w:tcW w:type="dxa" w:w="2353"/>
            <w:shd w:val="clear" w:color="auto" w:fill="FBF5EE"/>
          </w:tcPr>
          <w:p>
            <w:pPr>
              <w:spacing w:before="40" w:after="40" w:line="276" w:lineRule="auto"/>
            </w:pPr>
            <w:r>
              <w:rPr>
                <w:rFonts w:ascii="Jost" w:hAnsi="Jost" w:cs="Jost" w:eastAsia="Jost"/>
                <w:b w:val="0"/>
                <w:i w:val="0"/>
                <w:color w:val="4A3A2C"/>
                <w:sz w:val="17"/>
              </w:rPr>
              <w:t>Regular, uppercase, letter-spaced</w:t>
            </w:r>
          </w:p>
        </w:tc>
        <w:tc>
          <w:tcPr>
            <w:tcW w:type="dxa" w:w="2353"/>
            <w:shd w:val="clear" w:color="auto" w:fill="FBF5EE"/>
          </w:tcPr>
          <w:p>
            <w:pPr>
              <w:spacing w:before="40" w:after="40" w:line="276" w:lineRule="auto"/>
            </w:pPr>
            <w:r>
              <w:rPr>
                <w:rFonts w:ascii="Jost" w:hAnsi="Jost" w:cs="Jost" w:eastAsia="Jost"/>
                <w:b w:val="0"/>
                <w:i w:val="0"/>
                <w:color w:val="4A3A2C"/>
                <w:sz w:val="17"/>
              </w:rPr>
              <w:t>REQUEST A TIME</w:t>
            </w:r>
          </w:p>
        </w:tc>
      </w:tr>
      <w:tr>
        <w:tc>
          <w:tcPr>
            <w:tcW w:type="dxa" w:w="2353"/>
          </w:tcPr>
          <w:p>
            <w:pPr>
              <w:spacing w:before="40" w:after="40" w:line="276" w:lineRule="auto"/>
            </w:pPr>
            <w:r>
              <w:rPr>
                <w:rFonts w:ascii="Jost" w:hAnsi="Jost" w:cs="Jost" w:eastAsia="Jost"/>
                <w:b w:val="0"/>
                <w:i w:val="0"/>
                <w:color w:val="4A3A2C"/>
                <w:sz w:val="17"/>
              </w:rPr>
              <w:t>Signature</w:t>
            </w:r>
          </w:p>
        </w:tc>
        <w:tc>
          <w:tcPr>
            <w:tcW w:type="dxa" w:w="2353"/>
          </w:tcPr>
          <w:p>
            <w:pPr>
              <w:spacing w:before="40" w:after="40" w:line="276" w:lineRule="auto"/>
            </w:pPr>
            <w:r>
              <w:rPr>
                <w:rFonts w:ascii="Jost" w:hAnsi="Jost" w:cs="Jost" w:eastAsia="Jost"/>
                <w:b w:val="0"/>
                <w:i w:val="0"/>
                <w:color w:val="4A3A2C"/>
                <w:sz w:val="17"/>
              </w:rPr>
              <w:t>Caveat</w:t>
            </w:r>
          </w:p>
        </w:tc>
        <w:tc>
          <w:tcPr>
            <w:tcW w:type="dxa" w:w="2353"/>
          </w:tcPr>
          <w:p>
            <w:pPr>
              <w:spacing w:before="40" w:after="40" w:line="276" w:lineRule="auto"/>
            </w:pPr>
            <w:r>
              <w:rPr>
                <w:rFonts w:ascii="Jost" w:hAnsi="Jost" w:cs="Jost" w:eastAsia="Jost"/>
                <w:b w:val="0"/>
                <w:i w:val="0"/>
                <w:color w:val="4A3A2C"/>
                <w:sz w:val="17"/>
              </w:rPr>
              <w:t>Regular, Bronze or Espresso</w:t>
            </w:r>
          </w:p>
        </w:tc>
        <w:tc>
          <w:tcPr>
            <w:tcW w:type="dxa" w:w="2353"/>
          </w:tcPr>
          <w:p>
            <w:pPr>
              <w:spacing w:before="40" w:after="40" w:line="276" w:lineRule="auto"/>
            </w:pPr>
            <w:r>
              <w:rPr>
                <w:rFonts w:ascii="Jost" w:hAnsi="Jost" w:cs="Jost" w:eastAsia="Jost"/>
                <w:b w:val="0"/>
                <w:i w:val="0"/>
                <w:color w:val="4A3A2C"/>
                <w:sz w:val="17"/>
              </w:rPr>
              <w:t>With care, Eutemia</w:t>
            </w:r>
          </w:p>
        </w:tc>
      </w:tr>
    </w:tbl>
    <w:p>
      <w:pPr>
        <w:spacing w:before="0" w:after="80" w:line="240" w:lineRule="auto"/>
      </w:pPr>
    </w:p>
    <w:p>
      <w:pPr>
        <w:spacing w:before="0" w:after="120" w:line="312" w:lineRule="auto"/>
      </w:pPr>
      <w:r>
        <w:rPr>
          <w:rFonts w:ascii="Jost" w:hAnsi="Jost" w:cs="Jost" w:eastAsia="Jost"/>
          <w:b w:val="0"/>
          <w:i w:val="0"/>
          <w:color w:val="4A3A2C"/>
          <w:sz w:val="20"/>
        </w:rPr>
        <w:t>Fallbacks where the brand fonts are unavailable: a classic serif for Marcellus, a geometric sans for Jost. Keep text left-aligned for body copy; centre only titles, the logo and short statements.</w:t>
      </w:r>
    </w:p>
    <w:p>
      <w:pPr>
        <w:keepNext/>
        <w:spacing w:before="280" w:after="100" w:line="264" w:lineRule="auto"/>
      </w:pPr>
      <w:r>
        <w:rPr>
          <w:rFonts w:ascii="Marcellus" w:hAnsi="Marcellus" w:cs="Marcellus" w:eastAsia="Marcellus"/>
          <w:color w:val="221913"/>
          <w:sz w:val="28"/>
        </w:rPr>
        <w:t>5. The aura-ring motif</w:t>
      </w:r>
    </w:p>
    <w:p>
      <w:pPr>
        <w:pStyle w:val="ListBullet"/>
        <w:spacing w:before="0" w:after="60" w:line="300" w:lineRule="auto"/>
      </w:pPr>
      <w:r>
        <w:rPr>
          <w:rFonts w:ascii="Jost" w:hAnsi="Jost" w:cs="Jost" w:eastAsia="Jost"/>
          <w:b w:val="0"/>
          <w:i w:val="0"/>
          <w:color w:val="4A3A2C"/>
          <w:sz w:val="20"/>
        </w:rPr>
        <w:t>The ring is a soft, glowing circle in Amber fading to Halo, suggesting breath, light and calm.</w:t>
      </w:r>
    </w:p>
    <w:p>
      <w:pPr>
        <w:pStyle w:val="ListBullet"/>
        <w:spacing w:before="0" w:after="60" w:line="300" w:lineRule="auto"/>
      </w:pPr>
      <w:r>
        <w:rPr>
          <w:rFonts w:ascii="Jost" w:hAnsi="Jost" w:cs="Jost" w:eastAsia="Jost"/>
          <w:b w:val="0"/>
          <w:i w:val="0"/>
          <w:color w:val="4A3A2C"/>
          <w:sz w:val="20"/>
        </w:rPr>
        <w:t>Use one ring per composition. It is a focal point, not a pattern.</w:t>
      </w:r>
    </w:p>
    <w:p>
      <w:pPr>
        <w:pStyle w:val="ListBullet"/>
        <w:spacing w:before="0" w:after="60" w:line="300" w:lineRule="auto"/>
      </w:pPr>
      <w:r>
        <w:rPr>
          <w:rFonts w:ascii="Jost" w:hAnsi="Jost" w:cs="Jost" w:eastAsia="Jost"/>
          <w:b w:val="0"/>
          <w:i w:val="0"/>
          <w:color w:val="4A3A2C"/>
          <w:sz w:val="20"/>
        </w:rPr>
        <w:t>It may frame the logo, a single word ("Reset"), or a calm area of a photograph.</w:t>
      </w:r>
    </w:p>
    <w:p>
      <w:pPr>
        <w:pStyle w:val="ListBullet"/>
        <w:spacing w:before="0" w:after="60" w:line="300" w:lineRule="auto"/>
      </w:pPr>
      <w:r>
        <w:rPr>
          <w:rFonts w:ascii="Jost" w:hAnsi="Jost" w:cs="Jost" w:eastAsia="Jost"/>
          <w:b w:val="0"/>
          <w:i w:val="0"/>
          <w:color w:val="4A3A2C"/>
          <w:sz w:val="20"/>
        </w:rPr>
        <w:t>Keep the glow soft. No hard outlines, no rainbow effects, no animation faster than a slow breath (for example, a four-second in, six-second out pulse in digital use).</w:t>
      </w:r>
    </w:p>
    <w:p>
      <w:pPr>
        <w:pStyle w:val="ListBullet"/>
        <w:spacing w:before="0" w:after="60" w:line="300" w:lineRule="auto"/>
      </w:pPr>
      <w:r>
        <w:rPr>
          <w:rFonts w:ascii="Jost" w:hAnsi="Jost" w:cs="Jost" w:eastAsia="Jost"/>
          <w:b w:val="0"/>
          <w:i w:val="0"/>
          <w:color w:val="4A3A2C"/>
          <w:sz w:val="20"/>
        </w:rPr>
        <w:t>Do not crop the ring so it reads as an arc unless the design is intentionally bleeding off the page edge.</w:t>
      </w:r>
    </w:p>
    <w:p>
      <w:pPr>
        <w:pStyle w:val="ListBullet"/>
        <w:spacing w:before="0" w:after="60" w:line="300" w:lineRule="auto"/>
      </w:pPr>
      <w:r>
        <w:rPr>
          <w:rFonts w:ascii="Jost" w:hAnsi="Jost" w:cs="Jost" w:eastAsia="Jost"/>
          <w:b w:val="0"/>
          <w:i w:val="0"/>
          <w:color w:val="4A3A2C"/>
          <w:sz w:val="20"/>
        </w:rPr>
        <w:t>Do not use the ring to frame products for sale or prices.</w:t>
      </w:r>
    </w:p>
    <w:p>
      <w:pPr>
        <w:keepNext/>
        <w:spacing w:before="280" w:after="100" w:line="264" w:lineRule="auto"/>
      </w:pPr>
      <w:r>
        <w:rPr>
          <w:rFonts w:ascii="Marcellus" w:hAnsi="Marcellus" w:cs="Marcellus" w:eastAsia="Marcellus"/>
          <w:color w:val="221913"/>
          <w:sz w:val="28"/>
        </w:rPr>
        <w:t>6. Photography style</w:t>
      </w:r>
    </w:p>
    <w:p>
      <w:pPr>
        <w:pStyle w:val="ListBullet"/>
        <w:spacing w:before="0" w:after="60" w:line="300" w:lineRule="auto"/>
      </w:pPr>
      <w:r>
        <w:rPr>
          <w:rFonts w:ascii="Jost" w:hAnsi="Jost" w:cs="Jost" w:eastAsia="Jost"/>
          <w:b/>
          <w:i w:val="0"/>
          <w:color w:val="4A3A2C"/>
          <w:sz w:val="20"/>
        </w:rPr>
        <w:t>Light:</w:t>
      </w:r>
      <w:r>
        <w:rPr>
          <w:rFonts w:ascii="Jost" w:hAnsi="Jost" w:cs="Jost" w:eastAsia="Jost"/>
          <w:b w:val="0"/>
          <w:i w:val="0"/>
          <w:color w:val="4A3A2C"/>
          <w:sz w:val="20"/>
        </w:rPr>
        <w:t xml:space="preserve"> warm, natural or low amber light; glowing modalities (red-light bed, sauna, salt cabin) shown as calm light sources.</w:t>
      </w:r>
    </w:p>
    <w:p>
      <w:pPr>
        <w:pStyle w:val="ListBullet"/>
        <w:spacing w:before="0" w:after="60" w:line="300" w:lineRule="auto"/>
      </w:pPr>
      <w:r>
        <w:rPr>
          <w:rFonts w:ascii="Jost" w:hAnsi="Jost" w:cs="Jost" w:eastAsia="Jost"/>
          <w:b/>
          <w:i w:val="0"/>
          <w:color w:val="4A3A2C"/>
          <w:sz w:val="20"/>
        </w:rPr>
        <w:t>Mood:</w:t>
      </w:r>
      <w:r>
        <w:rPr>
          <w:rFonts w:ascii="Jost" w:hAnsi="Jost" w:cs="Jost" w:eastAsia="Jost"/>
          <w:b w:val="0"/>
          <w:i w:val="0"/>
          <w:color w:val="4A3A2C"/>
          <w:sz w:val="20"/>
        </w:rPr>
        <w:t xml:space="preserve"> stillness, the moment after; eyes closed, slow breathing, robes, towels and quiet spaces.</w:t>
      </w:r>
    </w:p>
    <w:p>
      <w:pPr>
        <w:pStyle w:val="ListBullet"/>
        <w:spacing w:before="0" w:after="60" w:line="300" w:lineRule="auto"/>
      </w:pPr>
      <w:r>
        <w:rPr>
          <w:rFonts w:ascii="Jost" w:hAnsi="Jost" w:cs="Jost" w:eastAsia="Jost"/>
          <w:b/>
          <w:i w:val="0"/>
          <w:color w:val="4A3A2C"/>
          <w:sz w:val="20"/>
        </w:rPr>
        <w:t>People:</w:t>
      </w:r>
      <w:r>
        <w:rPr>
          <w:rFonts w:ascii="Jost" w:hAnsi="Jost" w:cs="Jost" w:eastAsia="Jost"/>
          <w:b w:val="0"/>
          <w:i w:val="0"/>
          <w:color w:val="4A3A2C"/>
          <w:sz w:val="20"/>
        </w:rPr>
        <w:t xml:space="preserve"> real, varied guests in Dubai; Hosts shown alongside guests, guiding, never selling.</w:t>
      </w:r>
    </w:p>
    <w:p>
      <w:pPr>
        <w:pStyle w:val="ListBullet"/>
        <w:spacing w:before="0" w:after="60" w:line="300" w:lineRule="auto"/>
      </w:pPr>
      <w:r>
        <w:rPr>
          <w:rFonts w:ascii="Jost" w:hAnsi="Jost" w:cs="Jost" w:eastAsia="Jost"/>
          <w:b/>
          <w:i w:val="0"/>
          <w:color w:val="4A3A2C"/>
          <w:sz w:val="20"/>
        </w:rPr>
        <w:t>Equipment:</w:t>
      </w:r>
      <w:r>
        <w:rPr>
          <w:rFonts w:ascii="Jost" w:hAnsi="Jost" w:cs="Jost" w:eastAsia="Jost"/>
          <w:b w:val="0"/>
          <w:i w:val="0"/>
          <w:color w:val="4A3A2C"/>
          <w:sz w:val="20"/>
        </w:rPr>
        <w:t xml:space="preserve"> Elevé units shown clean, calibrated and in use with a Host present; no clinical clutter.</w:t>
      </w:r>
    </w:p>
    <w:p>
      <w:pPr>
        <w:pStyle w:val="ListBullet"/>
        <w:spacing w:before="0" w:after="60" w:line="300" w:lineRule="auto"/>
      </w:pPr>
      <w:r>
        <w:rPr>
          <w:rFonts w:ascii="Jost" w:hAnsi="Jost" w:cs="Jost" w:eastAsia="Jost"/>
          <w:b/>
          <w:i w:val="0"/>
          <w:color w:val="4A3A2C"/>
          <w:sz w:val="20"/>
        </w:rPr>
        <w:t>Composition:</w:t>
      </w:r>
      <w:r>
        <w:rPr>
          <w:rFonts w:ascii="Jost" w:hAnsi="Jost" w:cs="Jost" w:eastAsia="Jost"/>
          <w:b w:val="0"/>
          <w:i w:val="0"/>
          <w:color w:val="4A3A2C"/>
          <w:sz w:val="20"/>
        </w:rPr>
        <w:t xml:space="preserve"> generous negative space in Cream, Sand and Espresso tones.</w:t>
      </w:r>
    </w:p>
    <w:p>
      <w:pPr>
        <w:pStyle w:val="ListBullet"/>
        <w:spacing w:before="0" w:after="60" w:line="300" w:lineRule="auto"/>
      </w:pPr>
      <w:r>
        <w:rPr>
          <w:rFonts w:ascii="Jost" w:hAnsi="Jost" w:cs="Jost" w:eastAsia="Jost"/>
          <w:b/>
          <w:i w:val="0"/>
          <w:color w:val="4A3A2C"/>
          <w:sz w:val="20"/>
        </w:rPr>
        <w:t>Avoid:</w:t>
      </w:r>
      <w:r>
        <w:rPr>
          <w:rFonts w:ascii="Jost" w:hAnsi="Jost" w:cs="Jost" w:eastAsia="Jost"/>
          <w:b w:val="0"/>
          <w:i w:val="0"/>
          <w:color w:val="4A3A2C"/>
          <w:sz w:val="20"/>
        </w:rPr>
        <w:t xml:space="preserve"> before/after images, needles in close-up, extreme cold-shock expressions, gym-style intensity, stock images of other venues, and any image implying a medical result.</w:t>
      </w:r>
    </w:p>
    <w:p>
      <w:pPr>
        <w:pStyle w:val="ListBullet"/>
        <w:spacing w:before="0" w:after="60" w:line="300" w:lineRule="auto"/>
      </w:pPr>
      <w:r>
        <w:rPr>
          <w:rFonts w:ascii="Jost" w:hAnsi="Jost" w:cs="Jost" w:eastAsia="Jost"/>
          <w:b w:val="0"/>
          <w:i w:val="0"/>
          <w:color w:val="4A3A2C"/>
          <w:sz w:val="20"/>
        </w:rPr>
        <w:t>IV therapy imagery shows the calm setting and the clinician, not the procedure.</w:t>
      </w:r>
    </w:p>
    <w:p>
      <w:pPr>
        <w:pStyle w:val="ListBullet"/>
        <w:spacing w:before="0" w:after="60" w:line="300" w:lineRule="auto"/>
      </w:pPr>
      <w:r>
        <w:rPr>
          <w:rFonts w:ascii="Jost" w:hAnsi="Jost" w:cs="Jost" w:eastAsia="Jost"/>
          <w:b w:val="0"/>
          <w:i w:val="0"/>
          <w:color w:val="4A3A2C"/>
          <w:sz w:val="20"/>
        </w:rPr>
        <w:t>Model releases are required for every identifiable person, in line with UAE privacy and data protection law.</w:t>
      </w:r>
    </w:p>
    <w:p>
      <w:pPr>
        <w:keepNext/>
        <w:spacing w:before="280" w:after="100" w:line="264" w:lineRule="auto"/>
      </w:pPr>
      <w:r>
        <w:rPr>
          <w:rFonts w:ascii="Marcellus" w:hAnsi="Marcellus" w:cs="Marcellus" w:eastAsia="Marcellus"/>
          <w:color w:val="221913"/>
          <w:sz w:val="28"/>
        </w:rPr>
        <w:t>7. Tone of voice</w:t>
      </w:r>
    </w:p>
    <w:p>
      <w:pPr>
        <w:spacing w:before="0" w:after="120" w:line="312" w:lineRule="auto"/>
      </w:pPr>
      <w:r>
        <w:rPr>
          <w:rFonts w:ascii="Jost" w:hAnsi="Jost" w:cs="Jost" w:eastAsia="Jost"/>
          <w:b w:val="0"/>
          <w:i w:val="0"/>
          <w:color w:val="4A3A2C"/>
          <w:sz w:val="20"/>
        </w:rPr>
        <w:t>Calm, warm, precise, unhurried. Short sentences. Second person ("you"). Sensory but never hype. No medical claims.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Principle</w:t>
            </w:r>
          </w:p>
        </w:tc>
        <w:tc>
          <w:tcPr>
            <w:tcW w:type="dxa" w:w="3137"/>
            <w:shd w:val="clear" w:color="auto" w:fill="221913"/>
          </w:tcPr>
          <w:p>
            <w:pPr>
              <w:spacing w:before="40" w:after="40" w:line="276" w:lineRule="auto"/>
            </w:pPr>
            <w:r>
              <w:rPr>
                <w:rFonts w:ascii="Jost" w:hAnsi="Jost" w:cs="Jost" w:eastAsia="Jost"/>
                <w:b/>
                <w:i w:val="0"/>
                <w:color w:val="FBF5EE"/>
                <w:sz w:val="17"/>
              </w:rPr>
              <w:t>Do</w:t>
            </w:r>
          </w:p>
        </w:tc>
        <w:tc>
          <w:tcPr>
            <w:tcW w:type="dxa" w:w="3137"/>
            <w:shd w:val="clear" w:color="auto" w:fill="221913"/>
          </w:tcPr>
          <w:p>
            <w:pPr>
              <w:spacing w:before="40" w:after="40" w:line="276" w:lineRule="auto"/>
            </w:pPr>
            <w:r>
              <w:rPr>
                <w:rFonts w:ascii="Jost" w:hAnsi="Jost" w:cs="Jost" w:eastAsia="Jost"/>
                <w:b/>
                <w:i w:val="0"/>
                <w:color w:val="FBF5EE"/>
                <w:sz w:val="17"/>
              </w:rPr>
              <w:t>Don't</w:t>
            </w:r>
          </w:p>
        </w:tc>
      </w:tr>
      <w:tr>
        <w:tc>
          <w:tcPr>
            <w:tcW w:type="dxa" w:w="3137"/>
          </w:tcPr>
          <w:p>
            <w:pPr>
              <w:spacing w:before="40" w:after="40" w:line="276" w:lineRule="auto"/>
            </w:pPr>
            <w:r>
              <w:rPr>
                <w:rFonts w:ascii="Jost" w:hAnsi="Jost" w:cs="Jost" w:eastAsia="Jost"/>
                <w:b w:val="0"/>
                <w:i w:val="0"/>
                <w:color w:val="4A3A2C"/>
                <w:sz w:val="17"/>
              </w:rPr>
              <w:t>Calm</w:t>
            </w:r>
          </w:p>
        </w:tc>
        <w:tc>
          <w:tcPr>
            <w:tcW w:type="dxa" w:w="3137"/>
          </w:tcPr>
          <w:p>
            <w:pPr>
              <w:spacing w:before="40" w:after="40" w:line="276" w:lineRule="auto"/>
            </w:pPr>
            <w:r>
              <w:rPr>
                <w:rFonts w:ascii="Jost" w:hAnsi="Jost" w:cs="Jost" w:eastAsia="Jost"/>
                <w:b w:val="0"/>
                <w:i w:val="0"/>
                <w:color w:val="4A3A2C"/>
                <w:sz w:val="17"/>
              </w:rPr>
              <w:t>"Every visit begins with a breathing ritual. In for four, out for six."</w:t>
            </w:r>
          </w:p>
        </w:tc>
        <w:tc>
          <w:tcPr>
            <w:tcW w:type="dxa" w:w="3137"/>
          </w:tcPr>
          <w:p>
            <w:pPr>
              <w:spacing w:before="40" w:after="40" w:line="276" w:lineRule="auto"/>
            </w:pPr>
            <w:r>
              <w:rPr>
                <w:rFonts w:ascii="Jost" w:hAnsi="Jost" w:cs="Jost" w:eastAsia="Jost"/>
                <w:b w:val="0"/>
                <w:i w:val="0"/>
                <w:color w:val="4A3A2C"/>
                <w:sz w:val="17"/>
              </w:rPr>
              <w:t>"Get ready for the ultimate recovery blast!"</w:t>
            </w:r>
          </w:p>
        </w:tc>
      </w:tr>
      <w:tr>
        <w:tc>
          <w:tcPr>
            <w:tcW w:type="dxa" w:w="3137"/>
            <w:shd w:val="clear" w:color="auto" w:fill="FBF5EE"/>
          </w:tcPr>
          <w:p>
            <w:pPr>
              <w:spacing w:before="40" w:after="40" w:line="276" w:lineRule="auto"/>
            </w:pPr>
            <w:r>
              <w:rPr>
                <w:rFonts w:ascii="Jost" w:hAnsi="Jost" w:cs="Jost" w:eastAsia="Jost"/>
                <w:b w:val="0"/>
                <w:i w:val="0"/>
                <w:color w:val="4A3A2C"/>
                <w:sz w:val="17"/>
              </w:rPr>
              <w:t>Warm</w:t>
            </w:r>
          </w:p>
        </w:tc>
        <w:tc>
          <w:tcPr>
            <w:tcW w:type="dxa" w:w="3137"/>
            <w:shd w:val="clear" w:color="auto" w:fill="FBF5EE"/>
          </w:tcPr>
          <w:p>
            <w:pPr>
              <w:spacing w:before="40" w:after="40" w:line="276" w:lineRule="auto"/>
            </w:pPr>
            <w:r>
              <w:rPr>
                <w:rFonts w:ascii="Jost" w:hAnsi="Jost" w:cs="Jost" w:eastAsia="Jost"/>
                <w:b w:val="0"/>
                <w:i w:val="0"/>
                <w:color w:val="4A3A2C"/>
                <w:sz w:val="17"/>
              </w:rPr>
              <w:t>"Someone who knows the modalities walks with you from arrival to the last exhale."</w:t>
            </w:r>
          </w:p>
        </w:tc>
        <w:tc>
          <w:tcPr>
            <w:tcW w:type="dxa" w:w="3137"/>
            <w:shd w:val="clear" w:color="auto" w:fill="FBF5EE"/>
          </w:tcPr>
          <w:p>
            <w:pPr>
              <w:spacing w:before="40" w:after="40" w:line="276" w:lineRule="auto"/>
            </w:pPr>
            <w:r>
              <w:rPr>
                <w:rFonts w:ascii="Jost" w:hAnsi="Jost" w:cs="Jost" w:eastAsia="Jost"/>
                <w:b w:val="0"/>
                <w:i w:val="0"/>
                <w:color w:val="4A3A2C"/>
                <w:sz w:val="17"/>
              </w:rPr>
              <w:t>"Our staff will process your booking."</w:t>
            </w:r>
          </w:p>
        </w:tc>
      </w:tr>
      <w:tr>
        <w:tc>
          <w:tcPr>
            <w:tcW w:type="dxa" w:w="3137"/>
          </w:tcPr>
          <w:p>
            <w:pPr>
              <w:spacing w:before="40" w:after="40" w:line="276" w:lineRule="auto"/>
            </w:pPr>
            <w:r>
              <w:rPr>
                <w:rFonts w:ascii="Jost" w:hAnsi="Jost" w:cs="Jost" w:eastAsia="Jost"/>
                <w:b w:val="0"/>
                <w:i w:val="0"/>
                <w:color w:val="4A3A2C"/>
                <w:sz w:val="17"/>
              </w:rPr>
              <w:t>Precise</w:t>
            </w:r>
          </w:p>
        </w:tc>
        <w:tc>
          <w:tcPr>
            <w:tcW w:type="dxa" w:w="3137"/>
          </w:tcPr>
          <w:p>
            <w:pPr>
              <w:spacing w:before="40" w:after="40" w:line="276" w:lineRule="auto"/>
            </w:pPr>
            <w:r>
              <w:rPr>
                <w:rFonts w:ascii="Jost" w:hAnsi="Jost" w:cs="Jost" w:eastAsia="Jost"/>
                <w:b w:val="0"/>
                <w:i w:val="0"/>
                <w:color w:val="4A3A2C"/>
                <w:sz w:val="17"/>
              </w:rPr>
              <w:t>"Filtered water held at 5 °C, always host-guided."</w:t>
            </w:r>
          </w:p>
        </w:tc>
        <w:tc>
          <w:tcPr>
            <w:tcW w:type="dxa" w:w="3137"/>
          </w:tcPr>
          <w:p>
            <w:pPr>
              <w:spacing w:before="40" w:after="40" w:line="276" w:lineRule="auto"/>
            </w:pPr>
            <w:r>
              <w:rPr>
                <w:rFonts w:ascii="Jost" w:hAnsi="Jost" w:cs="Jost" w:eastAsia="Jost"/>
                <w:b w:val="0"/>
                <w:i w:val="0"/>
                <w:color w:val="4A3A2C"/>
                <w:sz w:val="17"/>
              </w:rPr>
              <w:t>"Super cold water for amazing results."</w:t>
            </w:r>
          </w:p>
        </w:tc>
      </w:tr>
      <w:tr>
        <w:tc>
          <w:tcPr>
            <w:tcW w:type="dxa" w:w="3137"/>
            <w:shd w:val="clear" w:color="auto" w:fill="FBF5EE"/>
          </w:tcPr>
          <w:p>
            <w:pPr>
              <w:spacing w:before="40" w:after="40" w:line="276" w:lineRule="auto"/>
            </w:pPr>
            <w:r>
              <w:rPr>
                <w:rFonts w:ascii="Jost" w:hAnsi="Jost" w:cs="Jost" w:eastAsia="Jost"/>
                <w:b w:val="0"/>
                <w:i w:val="0"/>
                <w:color w:val="4A3A2C"/>
                <w:sz w:val="17"/>
              </w:rPr>
              <w:t>Unhurried</w:t>
            </w:r>
          </w:p>
        </w:tc>
        <w:tc>
          <w:tcPr>
            <w:tcW w:type="dxa" w:w="3137"/>
            <w:shd w:val="clear" w:color="auto" w:fill="FBF5EE"/>
          </w:tcPr>
          <w:p>
            <w:pPr>
              <w:spacing w:before="40" w:after="40" w:line="276" w:lineRule="auto"/>
            </w:pPr>
            <w:r>
              <w:rPr>
                <w:rFonts w:ascii="Jost" w:hAnsi="Jost" w:cs="Jost" w:eastAsia="Jost"/>
                <w:b w:val="0"/>
                <w:i w:val="0"/>
                <w:color w:val="4A3A2C"/>
                <w:sz w:val="17"/>
              </w:rPr>
              <w:t>"Arrive 10 minutes early, hydrated."</w:t>
            </w:r>
          </w:p>
        </w:tc>
        <w:tc>
          <w:tcPr>
            <w:tcW w:type="dxa" w:w="3137"/>
            <w:shd w:val="clear" w:color="auto" w:fill="FBF5EE"/>
          </w:tcPr>
          <w:p>
            <w:pPr>
              <w:spacing w:before="40" w:after="40" w:line="276" w:lineRule="auto"/>
            </w:pPr>
            <w:r>
              <w:rPr>
                <w:rFonts w:ascii="Jost" w:hAnsi="Jost" w:cs="Jost" w:eastAsia="Jost"/>
                <w:b w:val="0"/>
                <w:i w:val="0"/>
                <w:color w:val="4A3A2C"/>
                <w:sz w:val="17"/>
              </w:rPr>
              <w:t>"Hurry, limited slots, book now!!!"</w:t>
            </w:r>
          </w:p>
        </w:tc>
      </w:tr>
      <w:tr>
        <w:tc>
          <w:tcPr>
            <w:tcW w:type="dxa" w:w="3137"/>
          </w:tcPr>
          <w:p>
            <w:pPr>
              <w:spacing w:before="40" w:after="40" w:line="276" w:lineRule="auto"/>
            </w:pPr>
            <w:r>
              <w:rPr>
                <w:rFonts w:ascii="Jost" w:hAnsi="Jost" w:cs="Jost" w:eastAsia="Jost"/>
                <w:b w:val="0"/>
                <w:i w:val="0"/>
                <w:color w:val="4A3A2C"/>
                <w:sz w:val="17"/>
              </w:rPr>
              <w:t>Second person</w:t>
            </w:r>
          </w:p>
        </w:tc>
        <w:tc>
          <w:tcPr>
            <w:tcW w:type="dxa" w:w="3137"/>
          </w:tcPr>
          <w:p>
            <w:pPr>
              <w:spacing w:before="40" w:after="40" w:line="276" w:lineRule="auto"/>
            </w:pPr>
            <w:r>
              <w:rPr>
                <w:rFonts w:ascii="Jost" w:hAnsi="Jost" w:cs="Jost" w:eastAsia="Jost"/>
                <w:b w:val="0"/>
                <w:i w:val="0"/>
                <w:color w:val="4A3A2C"/>
                <w:sz w:val="17"/>
              </w:rPr>
              <w:t>"Every protocol starts by asking what state you arrived in."</w:t>
            </w:r>
          </w:p>
        </w:tc>
        <w:tc>
          <w:tcPr>
            <w:tcW w:type="dxa" w:w="3137"/>
          </w:tcPr>
          <w:p>
            <w:pPr>
              <w:spacing w:before="40" w:after="40" w:line="276" w:lineRule="auto"/>
            </w:pPr>
            <w:r>
              <w:rPr>
                <w:rFonts w:ascii="Jost" w:hAnsi="Jost" w:cs="Jost" w:eastAsia="Jost"/>
                <w:b w:val="0"/>
                <w:i w:val="0"/>
                <w:color w:val="4A3A2C"/>
                <w:sz w:val="17"/>
              </w:rPr>
              <w:t>"Clients are assessed on arrival."</w:t>
            </w:r>
          </w:p>
        </w:tc>
      </w:tr>
      <w:tr>
        <w:tc>
          <w:tcPr>
            <w:tcW w:type="dxa" w:w="3137"/>
            <w:shd w:val="clear" w:color="auto" w:fill="FBF5EE"/>
          </w:tcPr>
          <w:p>
            <w:pPr>
              <w:spacing w:before="40" w:after="40" w:line="276" w:lineRule="auto"/>
            </w:pPr>
            <w:r>
              <w:rPr>
                <w:rFonts w:ascii="Jost" w:hAnsi="Jost" w:cs="Jost" w:eastAsia="Jost"/>
                <w:b w:val="0"/>
                <w:i w:val="0"/>
                <w:color w:val="4A3A2C"/>
                <w:sz w:val="17"/>
              </w:rPr>
              <w:t>Honest</w:t>
            </w:r>
          </w:p>
        </w:tc>
        <w:tc>
          <w:tcPr>
            <w:tcW w:type="dxa" w:w="3137"/>
            <w:shd w:val="clear" w:color="auto" w:fill="FBF5EE"/>
          </w:tcPr>
          <w:p>
            <w:pPr>
              <w:spacing w:before="40" w:after="40" w:line="276" w:lineRule="auto"/>
            </w:pPr>
            <w:r>
              <w:rPr>
                <w:rFonts w:ascii="Jost" w:hAnsi="Jost" w:cs="Jost" w:eastAsia="Jost"/>
                <w:b w:val="0"/>
                <w:i w:val="0"/>
                <w:color w:val="4A3A2C"/>
                <w:sz w:val="17"/>
              </w:rPr>
              <w:t>"Wellness services designed to support how you feel and function."</w:t>
            </w:r>
          </w:p>
        </w:tc>
        <w:tc>
          <w:tcPr>
            <w:tcW w:type="dxa" w:w="3137"/>
            <w:shd w:val="clear" w:color="auto" w:fill="FBF5EE"/>
          </w:tcPr>
          <w:p>
            <w:pPr>
              <w:spacing w:before="40" w:after="40" w:line="276" w:lineRule="auto"/>
            </w:pPr>
            <w:r>
              <w:rPr>
                <w:rFonts w:ascii="Jost" w:hAnsi="Jost" w:cs="Jost" w:eastAsia="Jost"/>
                <w:b w:val="0"/>
                <w:i w:val="0"/>
                <w:color w:val="4A3A2C"/>
                <w:sz w:val="17"/>
              </w:rPr>
              <w:t>"Cures anxiety, insomnia and inflammation."</w:t>
            </w:r>
          </w:p>
        </w:tc>
      </w:tr>
      <w:tr>
        <w:tc>
          <w:tcPr>
            <w:tcW w:type="dxa" w:w="3137"/>
          </w:tcPr>
          <w:p>
            <w:pPr>
              <w:spacing w:before="40" w:after="40" w:line="276" w:lineRule="auto"/>
            </w:pPr>
            <w:r>
              <w:rPr>
                <w:rFonts w:ascii="Jost" w:hAnsi="Jost" w:cs="Jost" w:eastAsia="Jost"/>
                <w:b w:val="0"/>
                <w:i w:val="0"/>
                <w:color w:val="4A3A2C"/>
                <w:sz w:val="17"/>
              </w:rPr>
              <w:t>Sensory, not hype</w:t>
            </w:r>
          </w:p>
        </w:tc>
        <w:tc>
          <w:tcPr>
            <w:tcW w:type="dxa" w:w="3137"/>
          </w:tcPr>
          <w:p>
            <w:pPr>
              <w:spacing w:before="40" w:after="40" w:line="276" w:lineRule="auto"/>
            </w:pPr>
            <w:r>
              <w:rPr>
                <w:rFonts w:ascii="Jost" w:hAnsi="Jost" w:cs="Jost" w:eastAsia="Jost"/>
                <w:b w:val="0"/>
                <w:i w:val="0"/>
                <w:color w:val="4A3A2C"/>
                <w:sz w:val="17"/>
              </w:rPr>
              <w:t>"Silence and darkness. Skin-temperature water."</w:t>
            </w:r>
          </w:p>
        </w:tc>
        <w:tc>
          <w:tcPr>
            <w:tcW w:type="dxa" w:w="3137"/>
          </w:tcPr>
          <w:p>
            <w:pPr>
              <w:spacing w:before="40" w:after="40" w:line="276" w:lineRule="auto"/>
            </w:pPr>
            <w:r>
              <w:rPr>
                <w:rFonts w:ascii="Jost" w:hAnsi="Jost" w:cs="Jost" w:eastAsia="Jost"/>
                <w:b w:val="0"/>
                <w:i w:val="0"/>
                <w:color w:val="4A3A2C"/>
                <w:sz w:val="17"/>
              </w:rPr>
              <w:t>"Mind-blowing, life-changing float experience."</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8. Vocabulary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Use</w:t>
            </w:r>
          </w:p>
        </w:tc>
        <w:tc>
          <w:tcPr>
            <w:tcW w:type="dxa" w:w="3137"/>
            <w:shd w:val="clear" w:color="auto" w:fill="221913"/>
          </w:tcPr>
          <w:p>
            <w:pPr>
              <w:spacing w:before="40" w:after="40" w:line="276" w:lineRule="auto"/>
            </w:pPr>
            <w:r>
              <w:rPr>
                <w:rFonts w:ascii="Jost" w:hAnsi="Jost" w:cs="Jost" w:eastAsia="Jost"/>
                <w:b/>
                <w:i w:val="0"/>
                <w:color w:val="FBF5EE"/>
                <w:sz w:val="17"/>
              </w:rPr>
              <w:t>Instead of</w:t>
            </w:r>
          </w:p>
        </w:tc>
        <w:tc>
          <w:tcPr>
            <w:tcW w:type="dxa" w:w="3137"/>
            <w:shd w:val="clear" w:color="auto" w:fill="221913"/>
          </w:tcPr>
          <w:p>
            <w:pPr>
              <w:spacing w:before="40" w:after="40" w:line="276" w:lineRule="auto"/>
            </w:pPr>
            <w:r>
              <w:rPr>
                <w:rFonts w:ascii="Jost" w:hAnsi="Jost" w:cs="Jost" w:eastAsia="Jost"/>
                <w:b/>
                <w:i w:val="0"/>
                <w:color w:val="FBF5EE"/>
                <w:sz w:val="17"/>
              </w:rPr>
              <w:t>Note</w:t>
            </w:r>
          </w:p>
        </w:tc>
      </w:tr>
      <w:tr>
        <w:tc>
          <w:tcPr>
            <w:tcW w:type="dxa" w:w="3137"/>
          </w:tcPr>
          <w:p>
            <w:pPr>
              <w:spacing w:before="40" w:after="40" w:line="276" w:lineRule="auto"/>
            </w:pPr>
            <w:r>
              <w:rPr>
                <w:rFonts w:ascii="Jost" w:hAnsi="Jost" w:cs="Jost" w:eastAsia="Jost"/>
                <w:b w:val="0"/>
                <w:i w:val="0"/>
                <w:color w:val="4A3A2C"/>
                <w:sz w:val="17"/>
              </w:rPr>
              <w:t>Host</w:t>
            </w:r>
          </w:p>
        </w:tc>
        <w:tc>
          <w:tcPr>
            <w:tcW w:type="dxa" w:w="3137"/>
          </w:tcPr>
          <w:p>
            <w:pPr>
              <w:spacing w:before="40" w:after="40" w:line="276" w:lineRule="auto"/>
            </w:pPr>
            <w:r>
              <w:rPr>
                <w:rFonts w:ascii="Jost" w:hAnsi="Jost" w:cs="Jost" w:eastAsia="Jost"/>
                <w:b w:val="0"/>
                <w:i w:val="0"/>
                <w:color w:val="4A3A2C"/>
                <w:sz w:val="17"/>
              </w:rPr>
              <w:t>Therapist, receptionist, attendant (for guest-facing guides)</w:t>
            </w:r>
          </w:p>
        </w:tc>
        <w:tc>
          <w:tcPr>
            <w:tcW w:type="dxa" w:w="3137"/>
          </w:tcPr>
          <w:p>
            <w:pPr>
              <w:spacing w:before="40" w:after="40" w:line="276" w:lineRule="auto"/>
            </w:pPr>
            <w:r>
              <w:rPr>
                <w:rFonts w:ascii="Jost" w:hAnsi="Jost" w:cs="Jost" w:eastAsia="Jost"/>
                <w:b w:val="0"/>
                <w:i w:val="0"/>
                <w:color w:val="4A3A2C"/>
                <w:sz w:val="17"/>
              </w:rPr>
              <w:t>Our people who guide guests are Hosts</w:t>
            </w:r>
          </w:p>
        </w:tc>
      </w:tr>
      <w:tr>
        <w:tc>
          <w:tcPr>
            <w:tcW w:type="dxa" w:w="3137"/>
            <w:shd w:val="clear" w:color="auto" w:fill="FBF5EE"/>
          </w:tcPr>
          <w:p>
            <w:pPr>
              <w:spacing w:before="40" w:after="40" w:line="276" w:lineRule="auto"/>
            </w:pPr>
            <w:r>
              <w:rPr>
                <w:rFonts w:ascii="Jost" w:hAnsi="Jost" w:cs="Jost" w:eastAsia="Jost"/>
                <w:b w:val="0"/>
                <w:i w:val="0"/>
                <w:color w:val="4A3A2C"/>
                <w:sz w:val="17"/>
              </w:rPr>
              <w:t>Guest</w:t>
            </w:r>
          </w:p>
        </w:tc>
        <w:tc>
          <w:tcPr>
            <w:tcW w:type="dxa" w:w="3137"/>
            <w:shd w:val="clear" w:color="auto" w:fill="FBF5EE"/>
          </w:tcPr>
          <w:p>
            <w:pPr>
              <w:spacing w:before="40" w:after="40" w:line="276" w:lineRule="auto"/>
            </w:pPr>
            <w:r>
              <w:rPr>
                <w:rFonts w:ascii="Jost" w:hAnsi="Jost" w:cs="Jost" w:eastAsia="Jost"/>
                <w:b w:val="0"/>
                <w:i w:val="0"/>
                <w:color w:val="4A3A2C"/>
                <w:sz w:val="17"/>
              </w:rPr>
              <w:t>Patient, client, customer</w:t>
            </w:r>
          </w:p>
        </w:tc>
        <w:tc>
          <w:tcPr>
            <w:tcW w:type="dxa" w:w="3137"/>
            <w:shd w:val="clear" w:color="auto" w:fill="FBF5EE"/>
          </w:tcPr>
          <w:p>
            <w:pPr>
              <w:spacing w:before="40" w:after="40" w:line="276" w:lineRule="auto"/>
            </w:pPr>
            <w:r>
              <w:rPr>
                <w:rFonts w:ascii="Jost" w:hAnsi="Jost" w:cs="Jost" w:eastAsia="Jost"/>
                <w:b w:val="0"/>
                <w:i w:val="0"/>
                <w:color w:val="4A3A2C"/>
                <w:sz w:val="17"/>
              </w:rPr>
              <w:t>Members are also guests</w:t>
            </w:r>
          </w:p>
        </w:tc>
      </w:tr>
      <w:tr>
        <w:tc>
          <w:tcPr>
            <w:tcW w:type="dxa" w:w="3137"/>
          </w:tcPr>
          <w:p>
            <w:pPr>
              <w:spacing w:before="40" w:after="40" w:line="276" w:lineRule="auto"/>
            </w:pPr>
            <w:r>
              <w:rPr>
                <w:rFonts w:ascii="Jost" w:hAnsi="Jost" w:cs="Jost" w:eastAsia="Jost"/>
                <w:b w:val="0"/>
                <w:i w:val="0"/>
                <w:color w:val="4A3A2C"/>
                <w:sz w:val="17"/>
              </w:rPr>
              <w:t>Session</w:t>
            </w:r>
          </w:p>
        </w:tc>
        <w:tc>
          <w:tcPr>
            <w:tcW w:type="dxa" w:w="3137"/>
          </w:tcPr>
          <w:p>
            <w:pPr>
              <w:spacing w:before="40" w:after="40" w:line="276" w:lineRule="auto"/>
            </w:pPr>
            <w:r>
              <w:rPr>
                <w:rFonts w:ascii="Jost" w:hAnsi="Jost" w:cs="Jost" w:eastAsia="Jost"/>
                <w:b w:val="0"/>
                <w:i w:val="0"/>
                <w:color w:val="4A3A2C"/>
                <w:sz w:val="17"/>
              </w:rPr>
              <w:t>Treatment, procedure</w:t>
            </w:r>
          </w:p>
        </w:tc>
        <w:tc>
          <w:tcPr>
            <w:tcW w:type="dxa" w:w="3137"/>
          </w:tcPr>
          <w:p>
            <w:pPr>
              <w:spacing w:before="40" w:after="40" w:line="276" w:lineRule="auto"/>
            </w:pPr>
            <w:r>
              <w:rPr>
                <w:rFonts w:ascii="Jost" w:hAnsi="Jost" w:cs="Jost" w:eastAsia="Jost"/>
                <w:b w:val="0"/>
                <w:i w:val="0"/>
                <w:color w:val="4A3A2C"/>
                <w:sz w:val="17"/>
              </w:rPr>
              <w:t>"A 40-minute infrared sauna session"</w:t>
            </w:r>
          </w:p>
        </w:tc>
      </w:tr>
      <w:tr>
        <w:tc>
          <w:tcPr>
            <w:tcW w:type="dxa" w:w="3137"/>
            <w:shd w:val="clear" w:color="auto" w:fill="FBF5EE"/>
          </w:tcPr>
          <w:p>
            <w:pPr>
              <w:spacing w:before="40" w:after="40" w:line="276" w:lineRule="auto"/>
            </w:pPr>
            <w:r>
              <w:rPr>
                <w:rFonts w:ascii="Jost" w:hAnsi="Jost" w:cs="Jost" w:eastAsia="Jost"/>
                <w:b w:val="0"/>
                <w:i w:val="0"/>
                <w:color w:val="4A3A2C"/>
                <w:sz w:val="17"/>
              </w:rPr>
              <w:t>Reset</w:t>
            </w:r>
          </w:p>
        </w:tc>
        <w:tc>
          <w:tcPr>
            <w:tcW w:type="dxa" w:w="3137"/>
            <w:shd w:val="clear" w:color="auto" w:fill="FBF5EE"/>
          </w:tcPr>
          <w:p>
            <w:pPr>
              <w:spacing w:before="40" w:after="40" w:line="276" w:lineRule="auto"/>
            </w:pPr>
            <w:r>
              <w:rPr>
                <w:rFonts w:ascii="Jost" w:hAnsi="Jost" w:cs="Jost" w:eastAsia="Jost"/>
                <w:b w:val="0"/>
                <w:i w:val="0"/>
                <w:color w:val="4A3A2C"/>
                <w:sz w:val="17"/>
              </w:rPr>
              <w:t>Fix, cure</w:t>
            </w:r>
          </w:p>
        </w:tc>
        <w:tc>
          <w:tcPr>
            <w:tcW w:type="dxa" w:w="3137"/>
            <w:shd w:val="clear" w:color="auto" w:fill="FBF5EE"/>
          </w:tcPr>
          <w:p>
            <w:pPr>
              <w:spacing w:before="40" w:after="40" w:line="276" w:lineRule="auto"/>
            </w:pPr>
            <w:r>
              <w:rPr>
                <w:rFonts w:ascii="Jost" w:hAnsi="Jost" w:cs="Jost" w:eastAsia="Jost"/>
                <w:b w:val="0"/>
                <w:i w:val="0"/>
                <w:color w:val="4A3A2C"/>
                <w:sz w:val="17"/>
              </w:rPr>
              <w:t>"Build my reset"</w:t>
            </w:r>
          </w:p>
        </w:tc>
      </w:tr>
      <w:tr>
        <w:tc>
          <w:tcPr>
            <w:tcW w:type="dxa" w:w="3137"/>
          </w:tcPr>
          <w:p>
            <w:pPr>
              <w:spacing w:before="40" w:after="40" w:line="276" w:lineRule="auto"/>
            </w:pPr>
            <w:r>
              <w:rPr>
                <w:rFonts w:ascii="Jost" w:hAnsi="Jost" w:cs="Jost" w:eastAsia="Jost"/>
                <w:b w:val="0"/>
                <w:i w:val="0"/>
                <w:color w:val="4A3A2C"/>
                <w:sz w:val="17"/>
              </w:rPr>
              <w:t>Modality</w:t>
            </w:r>
          </w:p>
        </w:tc>
        <w:tc>
          <w:tcPr>
            <w:tcW w:type="dxa" w:w="3137"/>
          </w:tcPr>
          <w:p>
            <w:pPr>
              <w:spacing w:before="40" w:after="40" w:line="276" w:lineRule="auto"/>
            </w:pPr>
            <w:r>
              <w:rPr>
                <w:rFonts w:ascii="Jost" w:hAnsi="Jost" w:cs="Jost" w:eastAsia="Jost"/>
                <w:b w:val="0"/>
                <w:i w:val="0"/>
                <w:color w:val="4A3A2C"/>
                <w:sz w:val="17"/>
              </w:rPr>
              <w:t>Machine, device, therapy (generic)</w:t>
            </w:r>
          </w:p>
        </w:tc>
        <w:tc>
          <w:tcPr>
            <w:tcW w:type="dxa" w:w="3137"/>
          </w:tcPr>
          <w:p>
            <w:pPr>
              <w:spacing w:before="40" w:after="40" w:line="276" w:lineRule="auto"/>
            </w:pPr>
            <w:r>
              <w:rPr>
                <w:rFonts w:ascii="Jost" w:hAnsi="Jost" w:cs="Jost" w:eastAsia="Jost"/>
                <w:b w:val="0"/>
                <w:i w:val="0"/>
                <w:color w:val="4A3A2C"/>
                <w:sz w:val="17"/>
              </w:rPr>
              <w:t>"Eleven modalities across three pillars"</w:t>
            </w:r>
          </w:p>
        </w:tc>
      </w:tr>
      <w:tr>
        <w:tc>
          <w:tcPr>
            <w:tcW w:type="dxa" w:w="3137"/>
            <w:shd w:val="clear" w:color="auto" w:fill="FBF5EE"/>
          </w:tcPr>
          <w:p>
            <w:pPr>
              <w:spacing w:before="40" w:after="40" w:line="276" w:lineRule="auto"/>
            </w:pPr>
            <w:r>
              <w:rPr>
                <w:rFonts w:ascii="Jost" w:hAnsi="Jost" w:cs="Jost" w:eastAsia="Jost"/>
                <w:b w:val="0"/>
                <w:i w:val="0"/>
                <w:color w:val="4A3A2C"/>
                <w:sz w:val="17"/>
              </w:rPr>
              <w:t>Protocol</w:t>
            </w:r>
          </w:p>
        </w:tc>
        <w:tc>
          <w:tcPr>
            <w:tcW w:type="dxa" w:w="3137"/>
            <w:shd w:val="clear" w:color="auto" w:fill="FBF5EE"/>
          </w:tcPr>
          <w:p>
            <w:pPr>
              <w:spacing w:before="40" w:after="40" w:line="276" w:lineRule="auto"/>
            </w:pPr>
            <w:r>
              <w:rPr>
                <w:rFonts w:ascii="Jost" w:hAnsi="Jost" w:cs="Jost" w:eastAsia="Jost"/>
                <w:b w:val="0"/>
                <w:i w:val="0"/>
                <w:color w:val="4A3A2C"/>
                <w:sz w:val="17"/>
              </w:rPr>
              <w:t>Programme of treatment</w:t>
            </w:r>
          </w:p>
        </w:tc>
        <w:tc>
          <w:tcPr>
            <w:tcW w:type="dxa" w:w="3137"/>
            <w:shd w:val="clear" w:color="auto" w:fill="FBF5EE"/>
          </w:tcPr>
          <w:p>
            <w:pPr>
              <w:spacing w:before="40" w:after="40" w:line="276" w:lineRule="auto"/>
            </w:pPr>
            <w:r>
              <w:rPr>
                <w:rFonts w:ascii="Jost" w:hAnsi="Jost" w:cs="Jost" w:eastAsia="Jost"/>
                <w:b w:val="0"/>
                <w:i w:val="0"/>
                <w:color w:val="4A3A2C"/>
                <w:sz w:val="17"/>
              </w:rPr>
              <w:t>The sequence a Host tailors on the day</w:t>
            </w:r>
          </w:p>
        </w:tc>
      </w:tr>
      <w:tr>
        <w:tc>
          <w:tcPr>
            <w:tcW w:type="dxa" w:w="3137"/>
          </w:tcPr>
          <w:p>
            <w:pPr>
              <w:spacing w:before="40" w:after="40" w:line="276" w:lineRule="auto"/>
            </w:pPr>
            <w:r>
              <w:rPr>
                <w:rFonts w:ascii="Jost" w:hAnsi="Jost" w:cs="Jost" w:eastAsia="Jost"/>
                <w:b w:val="0"/>
                <w:i w:val="0"/>
                <w:color w:val="4A3A2C"/>
                <w:sz w:val="17"/>
              </w:rPr>
              <w:t>Studio</w:t>
            </w:r>
          </w:p>
        </w:tc>
        <w:tc>
          <w:tcPr>
            <w:tcW w:type="dxa" w:w="3137"/>
          </w:tcPr>
          <w:p>
            <w:pPr>
              <w:spacing w:before="40" w:after="40" w:line="276" w:lineRule="auto"/>
            </w:pPr>
            <w:r>
              <w:rPr>
                <w:rFonts w:ascii="Jost" w:hAnsi="Jost" w:cs="Jost" w:eastAsia="Jost"/>
                <w:b w:val="0"/>
                <w:i w:val="0"/>
                <w:color w:val="4A3A2C"/>
                <w:sz w:val="17"/>
              </w:rPr>
              <w:t>Clinic (in general marketing)</w:t>
            </w:r>
          </w:p>
        </w:tc>
        <w:tc>
          <w:tcPr>
            <w:tcW w:type="dxa" w:w="3137"/>
          </w:tcPr>
          <w:p>
            <w:pPr>
              <w:spacing w:before="40" w:after="40" w:line="276" w:lineRule="auto"/>
            </w:pPr>
            <w:r>
              <w:rPr>
                <w:rFonts w:ascii="Jost" w:hAnsi="Jost" w:cs="Jost" w:eastAsia="Jost"/>
                <w:b w:val="0"/>
                <w:i w:val="0"/>
                <w:color w:val="4A3A2C"/>
                <w:sz w:val="17"/>
              </w:rPr>
              <w:t>"Elevé Health's first partner clinic in the UAE" is permitted as the partner phrase</w:t>
            </w:r>
          </w:p>
        </w:tc>
      </w:tr>
      <w:tr>
        <w:tc>
          <w:tcPr>
            <w:tcW w:type="dxa" w:w="3137"/>
            <w:shd w:val="clear" w:color="auto" w:fill="FBF5EE"/>
          </w:tcPr>
          <w:p>
            <w:pPr>
              <w:spacing w:before="40" w:after="40" w:line="276" w:lineRule="auto"/>
            </w:pPr>
            <w:r>
              <w:rPr>
                <w:rFonts w:ascii="Jost" w:hAnsi="Jost" w:cs="Jost" w:eastAsia="Jost"/>
                <w:b w:val="0"/>
                <w:i w:val="0"/>
                <w:color w:val="4A3A2C"/>
                <w:sz w:val="17"/>
              </w:rPr>
              <w:t>Supports, helps, may</w:t>
            </w:r>
          </w:p>
        </w:tc>
        <w:tc>
          <w:tcPr>
            <w:tcW w:type="dxa" w:w="3137"/>
            <w:shd w:val="clear" w:color="auto" w:fill="FBF5EE"/>
          </w:tcPr>
          <w:p>
            <w:pPr>
              <w:spacing w:before="40" w:after="40" w:line="276" w:lineRule="auto"/>
            </w:pPr>
            <w:r>
              <w:rPr>
                <w:rFonts w:ascii="Jost" w:hAnsi="Jost" w:cs="Jost" w:eastAsia="Jost"/>
                <w:b w:val="0"/>
                <w:i w:val="0"/>
                <w:color w:val="4A3A2C"/>
                <w:sz w:val="17"/>
              </w:rPr>
              <w:t>Cures, treats, heals (as a medical claim), guarantees</w:t>
            </w:r>
          </w:p>
        </w:tc>
        <w:tc>
          <w:tcPr>
            <w:tcW w:type="dxa" w:w="3137"/>
            <w:shd w:val="clear" w:color="auto" w:fill="FBF5EE"/>
          </w:tcPr>
          <w:p>
            <w:pPr>
              <w:spacing w:before="40" w:after="40" w:line="276" w:lineRule="auto"/>
            </w:pPr>
            <w:r>
              <w:rPr>
                <w:rFonts w:ascii="Jost" w:hAnsi="Jost" w:cs="Jost" w:eastAsia="Jost"/>
                <w:b w:val="0"/>
                <w:i w:val="0"/>
                <w:color w:val="4A3A2C"/>
                <w:sz w:val="17"/>
              </w:rPr>
              <w:t>Pillar name "Heal" is permitted as a brand term</w:t>
            </w:r>
          </w:p>
        </w:tc>
      </w:tr>
      <w:tr>
        <w:tc>
          <w:tcPr>
            <w:tcW w:type="dxa" w:w="3137"/>
          </w:tcPr>
          <w:p>
            <w:pPr>
              <w:spacing w:before="40" w:after="40" w:line="276" w:lineRule="auto"/>
            </w:pPr>
            <w:r>
              <w:rPr>
                <w:rFonts w:ascii="Jost" w:hAnsi="Jost" w:cs="Jost" w:eastAsia="Jost"/>
                <w:b w:val="0"/>
                <w:i w:val="0"/>
                <w:color w:val="4A3A2C"/>
                <w:sz w:val="17"/>
              </w:rPr>
              <w:t>Founding member</w:t>
            </w:r>
          </w:p>
        </w:tc>
        <w:tc>
          <w:tcPr>
            <w:tcW w:type="dxa" w:w="3137"/>
          </w:tcPr>
          <w:p>
            <w:pPr>
              <w:spacing w:before="40" w:after="40" w:line="276" w:lineRule="auto"/>
            </w:pPr>
            <w:r>
              <w:rPr>
                <w:rFonts w:ascii="Jost" w:hAnsi="Jost" w:cs="Jost" w:eastAsia="Jost"/>
                <w:b w:val="0"/>
                <w:i w:val="0"/>
                <w:color w:val="4A3A2C"/>
                <w:sz w:val="17"/>
              </w:rPr>
              <w:t>Early bird, VIP</w:t>
            </w:r>
          </w:p>
        </w:tc>
        <w:tc>
          <w:tcPr>
            <w:tcW w:type="dxa" w:w="3137"/>
          </w:tcPr>
          <w:p>
            <w:pPr>
              <w:spacing w:before="40" w:after="40" w:line="276" w:lineRule="auto"/>
            </w:pPr>
            <w:r>
              <w:rPr>
                <w:rFonts w:ascii="Jost" w:hAnsi="Jost" w:cs="Jost" w:eastAsia="Jost"/>
                <w:b w:val="0"/>
                <w:i w:val="0"/>
                <w:color w:val="4A3A2C"/>
                <w:sz w:val="17"/>
              </w:rPr>
              <w:t>First 100 Dubai members</w:t>
            </w:r>
          </w:p>
        </w:tc>
      </w:tr>
      <w:tr>
        <w:tc>
          <w:tcPr>
            <w:tcW w:type="dxa" w:w="3137"/>
            <w:shd w:val="clear" w:color="auto" w:fill="FBF5EE"/>
          </w:tcPr>
          <w:p>
            <w:pPr>
              <w:spacing w:before="40" w:after="40" w:line="276" w:lineRule="auto"/>
            </w:pPr>
            <w:r>
              <w:rPr>
                <w:rFonts w:ascii="Jost" w:hAnsi="Jost" w:cs="Jost" w:eastAsia="Jost"/>
                <w:b w:val="0"/>
                <w:i w:val="0"/>
                <w:color w:val="4A3A2C"/>
                <w:sz w:val="17"/>
              </w:rPr>
              <w:t>Licensed clinician</w:t>
            </w:r>
          </w:p>
        </w:tc>
        <w:tc>
          <w:tcPr>
            <w:tcW w:type="dxa" w:w="3137"/>
            <w:shd w:val="clear" w:color="auto" w:fill="FBF5EE"/>
          </w:tcPr>
          <w:p>
            <w:pPr>
              <w:spacing w:before="40" w:after="40" w:line="276" w:lineRule="auto"/>
            </w:pPr>
            <w:r>
              <w:rPr>
                <w:rFonts w:ascii="Jost" w:hAnsi="Jost" w:cs="Jost" w:eastAsia="Jost"/>
                <w:b w:val="0"/>
                <w:i w:val="0"/>
                <w:color w:val="4A3A2C"/>
                <w:sz w:val="17"/>
              </w:rPr>
              <w:t>Nurse/doctor (in marketing)</w:t>
            </w:r>
          </w:p>
        </w:tc>
        <w:tc>
          <w:tcPr>
            <w:tcW w:type="dxa" w:w="3137"/>
            <w:shd w:val="clear" w:color="auto" w:fill="FBF5EE"/>
          </w:tcPr>
          <w:p>
            <w:pPr>
              <w:spacing w:before="40" w:after="40" w:line="276" w:lineRule="auto"/>
            </w:pPr>
            <w:r>
              <w:rPr>
                <w:rFonts w:ascii="Jost" w:hAnsi="Jost" w:cs="Jost" w:eastAsia="Jost"/>
                <w:b w:val="0"/>
                <w:i w:val="0"/>
                <w:color w:val="4A3A2C"/>
                <w:sz w:val="17"/>
              </w:rPr>
              <w:t>For IV therapy, subject to DHA requirements</w:t>
            </w:r>
          </w:p>
        </w:tc>
      </w:tr>
    </w:tbl>
    <w:p>
      <w:pPr>
        <w:spacing w:before="0" w:after="80" w:line="240" w:lineRule="auto"/>
      </w:pPr>
    </w:p>
    <w:p>
      <w:pPr>
        <w:spacing w:before="0" w:after="120" w:line="312" w:lineRule="auto"/>
      </w:pPr>
      <w:r>
        <w:rPr>
          <w:rFonts w:ascii="Jost" w:hAnsi="Jost" w:cs="Jost" w:eastAsia="Jost"/>
          <w:b/>
          <w:i w:val="0"/>
          <w:color w:val="4A3A2C"/>
          <w:sz w:val="20"/>
        </w:rPr>
        <w:t>Never write</w:t>
      </w:r>
    </w:p>
    <w:p>
      <w:pPr>
        <w:pStyle w:val="ListBullet"/>
        <w:spacing w:before="0" w:after="60" w:line="300" w:lineRule="auto"/>
      </w:pPr>
      <w:r>
        <w:rPr>
          <w:rFonts w:ascii="Jost" w:hAnsi="Jost" w:cs="Jost" w:eastAsia="Jost"/>
          <w:b w:val="0"/>
          <w:i w:val="0"/>
          <w:color w:val="4A3A2C"/>
          <w:sz w:val="20"/>
        </w:rPr>
        <w:t>Medical claims or diagnoses, such as "treats depression", "cures inflammation", "detox your organs".</w:t>
      </w:r>
    </w:p>
    <w:p>
      <w:pPr>
        <w:pStyle w:val="ListBullet"/>
        <w:spacing w:before="0" w:after="60" w:line="300" w:lineRule="auto"/>
      </w:pPr>
      <w:r>
        <w:rPr>
          <w:rFonts w:ascii="Jost" w:hAnsi="Jost" w:cs="Jost" w:eastAsia="Jost"/>
          <w:b w:val="0"/>
          <w:i w:val="0"/>
          <w:color w:val="4A3A2C"/>
          <w:sz w:val="20"/>
        </w:rPr>
        <w:t>Guarantees of results or timeframes.</w:t>
      </w:r>
    </w:p>
    <w:p>
      <w:pPr>
        <w:pStyle w:val="ListBullet"/>
        <w:spacing w:before="0" w:after="60" w:line="300" w:lineRule="auto"/>
      </w:pPr>
      <w:r>
        <w:rPr>
          <w:rFonts w:ascii="Jost" w:hAnsi="Jost" w:cs="Jost" w:eastAsia="Jost"/>
          <w:b w:val="0"/>
          <w:i w:val="0"/>
          <w:color w:val="4A3A2C"/>
          <w:sz w:val="20"/>
        </w:rPr>
        <w:t xml:space="preserve">Prices in any brand or marketing material until approved: use AED </w:t>
      </w:r>
      <w:r>
        <w:rPr>
          <w:rFonts w:ascii="Jost" w:hAnsi="Jost" w:cs="Jost" w:eastAsia="Jost"/>
          <w:b w:val="0"/>
          <w:i w:val="0"/>
          <w:color w:val="A6754C"/>
          <w:sz w:val="20"/>
        </w:rPr>
        <w:t>[___]</w:t>
      </w:r>
      <w:r>
        <w:rPr>
          <w:rFonts w:ascii="Jost" w:hAnsi="Jost" w:cs="Jost" w:eastAsia="Jost"/>
          <w:b w:val="0"/>
          <w:i w:val="0"/>
          <w:color w:val="4A3A2C"/>
          <w:sz w:val="20"/>
        </w:rPr>
        <w:t xml:space="preserve"> in drafts.</w:t>
      </w:r>
    </w:p>
    <w:p>
      <w:pPr>
        <w:pStyle w:val="ListBullet"/>
        <w:spacing w:before="0" w:after="60" w:line="300" w:lineRule="auto"/>
      </w:pPr>
      <w:r>
        <w:rPr>
          <w:rFonts w:ascii="Jost" w:hAnsi="Jost" w:cs="Jost" w:eastAsia="Jost"/>
          <w:b w:val="0"/>
          <w:i w:val="0"/>
          <w:color w:val="4A3A2C"/>
          <w:sz w:val="20"/>
        </w:rPr>
        <w:t>Comparisons that name competitors.</w:t>
      </w:r>
    </w:p>
    <w:p>
      <w:pPr>
        <w:spacing w:before="0" w:after="120" w:line="312" w:lineRule="auto"/>
      </w:pPr>
      <w:r>
        <w:rPr>
          <w:rFonts w:ascii="Jost" w:hAnsi="Jost" w:cs="Jost" w:eastAsia="Jost"/>
          <w:b w:val="0"/>
          <w:i w:val="0"/>
          <w:color w:val="4A3A2C"/>
          <w:sz w:val="20"/>
        </w:rPr>
        <w:t>Always keep the medical position wording where health is discussed: "Our modalities are wellness services designed to support how you feel and function. They are not a substitute for medical care."</w:t>
      </w:r>
    </w:p>
    <w:p>
      <w:pPr>
        <w:keepNext/>
        <w:spacing w:before="280" w:after="100" w:line="264" w:lineRule="auto"/>
      </w:pPr>
      <w:r>
        <w:rPr>
          <w:rFonts w:ascii="Marcellus" w:hAnsi="Marcellus" w:cs="Marcellus" w:eastAsia="Marcellus"/>
          <w:color w:val="221913"/>
          <w:sz w:val="28"/>
        </w:rPr>
        <w:t>9. Stationery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Must include</w:t>
            </w:r>
          </w:p>
        </w:tc>
      </w:tr>
      <w:tr>
        <w:tc>
          <w:tcPr>
            <w:tcW w:type="dxa" w:w="4706"/>
          </w:tcPr>
          <w:p>
            <w:pPr>
              <w:spacing w:before="40" w:after="40" w:line="276" w:lineRule="auto"/>
            </w:pPr>
            <w:r>
              <w:rPr>
                <w:rFonts w:ascii="Jost" w:hAnsi="Jost" w:cs="Jost" w:eastAsia="Jost"/>
                <w:b w:val="0"/>
                <w:i w:val="0"/>
                <w:color w:val="4A3A2C"/>
                <w:sz w:val="17"/>
              </w:rPr>
              <w:t>Letterhead</w:t>
            </w:r>
          </w:p>
        </w:tc>
        <w:tc>
          <w:tcPr>
            <w:tcW w:type="dxa" w:w="4706"/>
          </w:tcPr>
          <w:p>
            <w:pPr>
              <w:spacing w:before="40" w:after="40" w:line="276" w:lineRule="auto"/>
            </w:pPr>
            <w:r>
              <w:rPr>
                <w:rFonts w:ascii="Jost" w:hAnsi="Jost" w:cs="Jost" w:eastAsia="Jost"/>
                <w:b w:val="0"/>
                <w:i w:val="0"/>
                <w:color w:val="4A3A2C"/>
                <w:sz w:val="17"/>
              </w:rPr>
              <w:t xml:space="preserve">Primary lockup; </w:t>
            </w:r>
            <w:r>
              <w:rPr>
                <w:rFonts w:ascii="Jost" w:hAnsi="Jost" w:cs="Jost" w:eastAsia="Jost"/>
                <w:b w:val="0"/>
                <w:i w:val="0"/>
                <w:color w:val="A6754C"/>
                <w:sz w:val="17"/>
              </w:rPr>
              <w:t>[Registered Company Name]</w:t>
            </w:r>
            <w:r>
              <w:rPr>
                <w:rFonts w:ascii="Jost" w:hAnsi="Jost" w:cs="Jost" w:eastAsia="Jost"/>
                <w:b w:val="0"/>
                <w:i w:val="0"/>
                <w:color w:val="4A3A2C"/>
                <w:sz w:val="17"/>
              </w:rPr>
              <w:t xml:space="preserve">; address of the issuing location; </w:t>
            </w:r>
            <w:r>
              <w:rPr>
                <w:rFonts w:ascii="Jost" w:hAnsi="Jost" w:cs="Jost" w:eastAsia="Jost"/>
                <w:b w:val="0"/>
                <w:i w:val="0"/>
                <w:color w:val="A6754C"/>
                <w:sz w:val="17"/>
              </w:rPr>
              <w:t>[Phone]</w:t>
            </w:r>
            <w:r>
              <w:rPr>
                <w:rFonts w:ascii="Jost" w:hAnsi="Jost" w:cs="Jost" w:eastAsia="Jost"/>
                <w:b w:val="0"/>
                <w:i w:val="0"/>
                <w:color w:val="4A3A2C"/>
                <w:sz w:val="17"/>
              </w:rPr>
              <w:t xml:space="preserve">, </w:t>
            </w:r>
            <w:r>
              <w:rPr>
                <w:rFonts w:ascii="Jost" w:hAnsi="Jost" w:cs="Jost" w:eastAsia="Jost"/>
                <w:b w:val="0"/>
                <w:i w:val="0"/>
                <w:color w:val="A6754C"/>
                <w:sz w:val="17"/>
              </w:rPr>
              <w:t>[Email]</w:t>
            </w:r>
            <w:r>
              <w:rPr>
                <w:rFonts w:ascii="Jost" w:hAnsi="Jost" w:cs="Jost" w:eastAsia="Jost"/>
                <w:b w:val="0"/>
                <w:i w:val="0"/>
                <w:color w:val="4A3A2C"/>
                <w:sz w:val="17"/>
              </w:rPr>
              <w:t xml:space="preserve">, </w:t>
            </w:r>
            <w:r>
              <w:rPr>
                <w:rFonts w:ascii="Jost" w:hAnsi="Jost" w:cs="Jost" w:eastAsia="Jost"/>
                <w:b w:val="0"/>
                <w:i w:val="0"/>
                <w:color w:val="A6754C"/>
                <w:sz w:val="17"/>
              </w:rPr>
              <w:t>[Website]</w:t>
            </w:r>
            <w:r>
              <w:rPr>
                <w:rFonts w:ascii="Jost" w:hAnsi="Jost" w:cs="Jost" w:eastAsia="Jost"/>
                <w:b w:val="0"/>
                <w:i w:val="0"/>
                <w:color w:val="4A3A2C"/>
                <w:sz w:val="17"/>
              </w:rPr>
              <w:t xml:space="preserve">; Trade License No. </w:t>
            </w:r>
            <w:r>
              <w:rPr>
                <w:rFonts w:ascii="Jost" w:hAnsi="Jost" w:cs="Jost" w:eastAsia="Jost"/>
                <w:b w:val="0"/>
                <w:i w:val="0"/>
                <w:color w:val="A6754C"/>
                <w:sz w:val="17"/>
              </w:rPr>
              <w:t>[Trade License No.]</w:t>
            </w:r>
            <w:r>
              <w:rPr>
                <w:rFonts w:ascii="Jost" w:hAnsi="Jost" w:cs="Jost" w:eastAsia="Jost"/>
                <w:b w:val="0"/>
                <w:i w:val="0"/>
                <w:color w:val="4A3A2C"/>
                <w:sz w:val="17"/>
              </w:rPr>
              <w:t xml:space="preserve">; TRN </w:t>
            </w:r>
            <w:r>
              <w:rPr>
                <w:rFonts w:ascii="Jost" w:hAnsi="Jost" w:cs="Jost" w:eastAsia="Jost"/>
                <w:b w:val="0"/>
                <w:i w:val="0"/>
                <w:color w:val="A6754C"/>
                <w:sz w:val="17"/>
              </w:rPr>
              <w:t>[TRN]</w:t>
            </w:r>
          </w:p>
        </w:tc>
      </w:tr>
      <w:tr>
        <w:tc>
          <w:tcPr>
            <w:tcW w:type="dxa" w:w="4706"/>
            <w:shd w:val="clear" w:color="auto" w:fill="FBF5EE"/>
          </w:tcPr>
          <w:p>
            <w:pPr>
              <w:spacing w:before="40" w:after="40" w:line="276" w:lineRule="auto"/>
            </w:pPr>
            <w:r>
              <w:rPr>
                <w:rFonts w:ascii="Jost" w:hAnsi="Jost" w:cs="Jost" w:eastAsia="Jost"/>
                <w:b w:val="0"/>
                <w:i w:val="0"/>
                <w:color w:val="4A3A2C"/>
                <w:sz w:val="17"/>
              </w:rPr>
              <w:t>Invoices and tax invoices</w:t>
            </w:r>
          </w:p>
        </w:tc>
        <w:tc>
          <w:tcPr>
            <w:tcW w:type="dxa" w:w="4706"/>
            <w:shd w:val="clear" w:color="auto" w:fill="FBF5EE"/>
          </w:tcPr>
          <w:p>
            <w:pPr>
              <w:spacing w:before="40" w:after="40" w:line="276" w:lineRule="auto"/>
            </w:pPr>
            <w:r>
              <w:rPr>
                <w:rFonts w:ascii="Jost" w:hAnsi="Jost" w:cs="Jost" w:eastAsia="Jost"/>
                <w:b w:val="0"/>
                <w:i w:val="0"/>
                <w:color w:val="4A3A2C"/>
                <w:sz w:val="17"/>
              </w:rPr>
              <w:t>All letterhead items plus the words "Tax Invoice", TRN, invoice number, date, VAT breakdown in AED, as required by UAE VAT rules</w:t>
            </w:r>
          </w:p>
        </w:tc>
      </w:tr>
      <w:tr>
        <w:tc>
          <w:tcPr>
            <w:tcW w:type="dxa" w:w="4706"/>
          </w:tcPr>
          <w:p>
            <w:pPr>
              <w:spacing w:before="40" w:after="40" w:line="276" w:lineRule="auto"/>
            </w:pPr>
            <w:r>
              <w:rPr>
                <w:rFonts w:ascii="Jost" w:hAnsi="Jost" w:cs="Jost" w:eastAsia="Jost"/>
                <w:b w:val="0"/>
                <w:i w:val="0"/>
                <w:color w:val="4A3A2C"/>
                <w:sz w:val="17"/>
              </w:rPr>
              <w:t>Receipts and membership agreements</w:t>
            </w:r>
          </w:p>
        </w:tc>
        <w:tc>
          <w:tcPr>
            <w:tcW w:type="dxa" w:w="4706"/>
          </w:tcPr>
          <w:p>
            <w:pPr>
              <w:spacing w:before="40" w:after="40" w:line="276" w:lineRule="auto"/>
            </w:pPr>
            <w:r>
              <w:rPr>
                <w:rFonts w:ascii="Jost" w:hAnsi="Jost" w:cs="Jost" w:eastAsia="Jost"/>
                <w:b w:val="0"/>
                <w:i w:val="0"/>
                <w:color w:val="A6754C"/>
                <w:sz w:val="17"/>
              </w:rPr>
              <w:t>[Registered Company Name]</w:t>
            </w:r>
            <w:r>
              <w:rPr>
                <w:rFonts w:ascii="Jost" w:hAnsi="Jost" w:cs="Jost" w:eastAsia="Jost"/>
                <w:b w:val="0"/>
                <w:i w:val="0"/>
                <w:color w:val="4A3A2C"/>
                <w:sz w:val="17"/>
              </w:rPr>
              <w:t>, Trade License No., TRN, location address</w:t>
            </w:r>
          </w:p>
        </w:tc>
      </w:tr>
      <w:tr>
        <w:tc>
          <w:tcPr>
            <w:tcW w:type="dxa" w:w="4706"/>
            <w:shd w:val="clear" w:color="auto" w:fill="FBF5EE"/>
          </w:tcPr>
          <w:p>
            <w:pPr>
              <w:spacing w:before="40" w:after="40" w:line="276" w:lineRule="auto"/>
            </w:pPr>
            <w:r>
              <w:rPr>
                <w:rFonts w:ascii="Jost" w:hAnsi="Jost" w:cs="Jost" w:eastAsia="Jost"/>
                <w:b w:val="0"/>
                <w:i w:val="0"/>
                <w:color w:val="4A3A2C"/>
                <w:sz w:val="17"/>
              </w:rPr>
              <w:t>Business cards</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Short mark or full lockup; name; title (for example "Host" or "General Manager"); </w:t>
            </w:r>
            <w:r>
              <w:rPr>
                <w:rFonts w:ascii="Jost" w:hAnsi="Jost" w:cs="Jost" w:eastAsia="Jost"/>
                <w:b w:val="0"/>
                <w:i w:val="0"/>
                <w:color w:val="A6754C"/>
                <w:sz w:val="17"/>
              </w:rPr>
              <w:t>[Phone]</w:t>
            </w:r>
            <w:r>
              <w:rPr>
                <w:rFonts w:ascii="Jost" w:hAnsi="Jost" w:cs="Jost" w:eastAsia="Jost"/>
                <w:b w:val="0"/>
                <w:i w:val="0"/>
                <w:color w:val="4A3A2C"/>
                <w:sz w:val="17"/>
              </w:rPr>
              <w:t xml:space="preserve">, </w:t>
            </w:r>
            <w:r>
              <w:rPr>
                <w:rFonts w:ascii="Jost" w:hAnsi="Jost" w:cs="Jost" w:eastAsia="Jost"/>
                <w:b w:val="0"/>
                <w:i w:val="0"/>
                <w:color w:val="A6754C"/>
                <w:sz w:val="17"/>
              </w:rPr>
              <w:t>[Email]</w:t>
            </w:r>
            <w:r>
              <w:rPr>
                <w:rFonts w:ascii="Jost" w:hAnsi="Jost" w:cs="Jost" w:eastAsia="Jost"/>
                <w:b w:val="0"/>
                <w:i w:val="0"/>
                <w:color w:val="4A3A2C"/>
                <w:sz w:val="17"/>
              </w:rPr>
              <w:t>; address</w:t>
            </w:r>
          </w:p>
        </w:tc>
      </w:tr>
      <w:tr>
        <w:tc>
          <w:tcPr>
            <w:tcW w:type="dxa" w:w="4706"/>
          </w:tcPr>
          <w:p>
            <w:pPr>
              <w:spacing w:before="40" w:after="40" w:line="276" w:lineRule="auto"/>
            </w:pPr>
            <w:r>
              <w:rPr>
                <w:rFonts w:ascii="Jost" w:hAnsi="Jost" w:cs="Jost" w:eastAsia="Jost"/>
                <w:b w:val="0"/>
                <w:i w:val="0"/>
                <w:color w:val="4A3A2C"/>
                <w:sz w:val="17"/>
              </w:rPr>
              <w:t>Email signatures</w:t>
            </w:r>
          </w:p>
        </w:tc>
        <w:tc>
          <w:tcPr>
            <w:tcW w:type="dxa" w:w="4706"/>
          </w:tcPr>
          <w:p>
            <w:pPr>
              <w:spacing w:before="40" w:after="40" w:line="276" w:lineRule="auto"/>
            </w:pPr>
            <w:r>
              <w:rPr>
                <w:rFonts w:ascii="Jost" w:hAnsi="Jost" w:cs="Jost" w:eastAsia="Jost"/>
                <w:b w:val="0"/>
                <w:i w:val="0"/>
                <w:color w:val="4A3A2C"/>
                <w:sz w:val="17"/>
              </w:rPr>
              <w:t xml:space="preserve">Name, title, The Aura Reset Center, </w:t>
            </w:r>
            <w:r>
              <w:rPr>
                <w:rFonts w:ascii="Jost" w:hAnsi="Jost" w:cs="Jost" w:eastAsia="Jost"/>
                <w:b w:val="0"/>
                <w:i w:val="0"/>
                <w:color w:val="A6754C"/>
                <w:sz w:val="17"/>
              </w:rPr>
              <w:t>[Phone]</w:t>
            </w:r>
            <w:r>
              <w:rPr>
                <w:rFonts w:ascii="Jost" w:hAnsi="Jost" w:cs="Jost" w:eastAsia="Jost"/>
                <w:b w:val="0"/>
                <w:i w:val="0"/>
                <w:color w:val="4A3A2C"/>
                <w:sz w:val="17"/>
              </w:rPr>
              <w:t xml:space="preserve">, </w:t>
            </w:r>
            <w:r>
              <w:rPr>
                <w:rFonts w:ascii="Jost" w:hAnsi="Jost" w:cs="Jost" w:eastAsia="Jost"/>
                <w:b w:val="0"/>
                <w:i w:val="0"/>
                <w:color w:val="A6754C"/>
                <w:sz w:val="17"/>
              </w:rPr>
              <w:t>[Website]</w:t>
            </w:r>
            <w:r>
              <w:rPr>
                <w:rFonts w:ascii="Jost" w:hAnsi="Jost" w:cs="Jost" w:eastAsia="Jost"/>
                <w:b w:val="0"/>
                <w:i w:val="0"/>
                <w:color w:val="4A3A2C"/>
                <w:sz w:val="17"/>
              </w:rPr>
              <w:t>; Jost; no images other than the short mark</w:t>
            </w:r>
          </w:p>
        </w:tc>
      </w:tr>
      <w:tr>
        <w:tc>
          <w:tcPr>
            <w:tcW w:type="dxa" w:w="4706"/>
            <w:shd w:val="clear" w:color="auto" w:fill="FBF5EE"/>
          </w:tcPr>
          <w:p>
            <w:pPr>
              <w:spacing w:before="40" w:after="40" w:line="276" w:lineRule="auto"/>
            </w:pPr>
            <w:r>
              <w:rPr>
                <w:rFonts w:ascii="Jost" w:hAnsi="Jost" w:cs="Jost" w:eastAsia="Jost"/>
                <w:b w:val="0"/>
                <w:i w:val="0"/>
                <w:color w:val="4A3A2C"/>
                <w:sz w:val="17"/>
              </w:rPr>
              <w:t>Host note cards</w:t>
            </w:r>
          </w:p>
        </w:tc>
        <w:tc>
          <w:tcPr>
            <w:tcW w:type="dxa" w:w="4706"/>
            <w:shd w:val="clear" w:color="auto" w:fill="FBF5EE"/>
          </w:tcPr>
          <w:p>
            <w:pPr>
              <w:spacing w:before="40" w:after="40" w:line="276" w:lineRule="auto"/>
            </w:pPr>
            <w:r>
              <w:rPr>
                <w:rFonts w:ascii="Jost" w:hAnsi="Jost" w:cs="Jost" w:eastAsia="Jost"/>
                <w:b w:val="0"/>
                <w:i w:val="0"/>
                <w:color w:val="4A3A2C"/>
                <w:sz w:val="17"/>
              </w:rPr>
              <w:t>Short mark; Caveat signature permitted</w:t>
            </w:r>
          </w:p>
        </w:tc>
      </w:tr>
    </w:tbl>
    <w:p>
      <w:pPr>
        <w:spacing w:before="0" w:after="80" w:line="240" w:lineRule="auto"/>
      </w:pPr>
    </w:p>
    <w:p>
      <w:pPr>
        <w:spacing w:before="0" w:after="120" w:line="312" w:lineRule="auto"/>
      </w:pPr>
      <w:r>
        <w:rPr>
          <w:rFonts w:ascii="Jost" w:hAnsi="Jost" w:cs="Jost" w:eastAsia="Jost"/>
          <w:b/>
          <w:i w:val="0"/>
          <w:color w:val="4A3A2C"/>
          <w:sz w:val="20"/>
        </w:rPr>
        <w:t>Stationery rules</w:t>
      </w:r>
    </w:p>
    <w:p>
      <w:pPr>
        <w:pStyle w:val="ListBullet"/>
        <w:spacing w:before="0" w:after="60" w:line="300" w:lineRule="auto"/>
      </w:pPr>
      <w:r>
        <w:rPr>
          <w:rFonts w:ascii="Jost" w:hAnsi="Jost" w:cs="Jost" w:eastAsia="Jost"/>
          <w:b w:val="0"/>
          <w:i w:val="0"/>
          <w:color w:val="4A3A2C"/>
          <w:sz w:val="20"/>
        </w:rPr>
        <w:t>The trade license number and TRN must appear on all official stationery (letterhead, invoices, receipts, contracts, quotations) once issued. Until then, official documents are not printed in final form.</w:t>
      </w:r>
    </w:p>
    <w:p>
      <w:pPr>
        <w:pStyle w:val="ListBullet"/>
        <w:spacing w:before="0" w:after="60" w:line="300" w:lineRule="auto"/>
      </w:pPr>
      <w:r>
        <w:rPr>
          <w:rFonts w:ascii="Jost" w:hAnsi="Jost" w:cs="Jost" w:eastAsia="Jost"/>
          <w:b w:val="0"/>
          <w:i w:val="0"/>
          <w:color w:val="4A3A2C"/>
          <w:sz w:val="20"/>
        </w:rPr>
        <w:t xml:space="preserve">The legal entity name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appears on official documents; the brand name appears on guest-facing materials.</w:t>
      </w:r>
    </w:p>
    <w:p>
      <w:pPr>
        <w:pStyle w:val="ListBullet"/>
        <w:spacing w:before="0" w:after="60" w:line="300" w:lineRule="auto"/>
      </w:pPr>
      <w:r>
        <w:rPr>
          <w:rFonts w:ascii="Jost" w:hAnsi="Jost" w:cs="Jost" w:eastAsia="Jost"/>
          <w:b w:val="0"/>
          <w:i w:val="0"/>
          <w:color w:val="4A3A2C"/>
          <w:sz w:val="20"/>
        </w:rPr>
        <w:t>Paper tone is Shell or Cream; text is Cocoa or Espresso.</w:t>
      </w:r>
    </w:p>
    <w:p>
      <w:pPr>
        <w:pStyle w:val="ListBullet"/>
        <w:spacing w:before="0" w:after="60" w:line="300" w:lineRule="auto"/>
      </w:pPr>
      <w:r>
        <w:rPr>
          <w:rFonts w:ascii="Jost" w:hAnsi="Jost" w:cs="Jost" w:eastAsia="Jost"/>
          <w:b w:val="0"/>
          <w:i w:val="0"/>
          <w:color w:val="4A3A2C"/>
          <w:sz w:val="20"/>
        </w:rPr>
        <w:t>Dubai stationery carries the Jumeirah 1 address; US stationery carries the Santa Ana address.</w:t>
      </w:r>
    </w:p>
    <w:p>
      <w:pPr>
        <w:pStyle w:val="ListBullet"/>
        <w:spacing w:before="0" w:after="60" w:line="300" w:lineRule="auto"/>
      </w:pPr>
      <w:r>
        <w:rPr>
          <w:rFonts w:ascii="Jost" w:hAnsi="Jost" w:cs="Jost" w:eastAsia="Jost"/>
          <w:b w:val="0"/>
          <w:i w:val="0"/>
          <w:color w:val="4A3A2C"/>
          <w:sz w:val="20"/>
        </w:rPr>
        <w:t>Arabic versions, where required, are produced by an approved translator and reviewed before use.</w:t>
      </w:r>
    </w:p>
    <w:p>
      <w:pPr>
        <w:keepNext/>
        <w:spacing w:before="280" w:after="100" w:line="264" w:lineRule="auto"/>
      </w:pPr>
      <w:r>
        <w:rPr>
          <w:rFonts w:ascii="Marcellus" w:hAnsi="Marcellus" w:cs="Marcellus" w:eastAsia="Marcellus"/>
          <w:color w:val="221913"/>
          <w:sz w:val="28"/>
        </w:rPr>
        <w:t>10. Approval and review</w:t>
      </w:r>
    </w:p>
    <w:p>
      <w:pPr>
        <w:spacing w:before="0" w:after="120" w:line="312" w:lineRule="auto"/>
      </w:pPr>
      <w:r>
        <w:rPr>
          <w:rFonts w:ascii="Jost" w:hAnsi="Jost" w:cs="Jost" w:eastAsia="Jost"/>
          <w:b w:val="0"/>
          <w:i w:val="0"/>
          <w:color w:val="4A3A2C"/>
          <w:sz w:val="20"/>
        </w:rPr>
        <w:t>Brand guidelines are owned by the Founder &amp; CEO and reviewed annually or when a new location or partner is added. Questions go to the General Manager.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Founder &amp; Chief Executive Officer</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AUR-GOV-06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Guidelines (Written Standards)</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