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Job Descriptions</w:t>
      </w:r>
    </w:p>
    <w:p>
      <w:pPr>
        <w:spacing w:before="0" w:after="280" w:line="264" w:lineRule="auto"/>
        <w:pBdr>
          <w:bottom w:val="single" w:sz="6" w:space="8" w:color="A6754C"/>
        </w:pBdr>
      </w:pPr>
      <w:r>
        <w:rPr>
          <w:rFonts w:ascii="Jost" w:hAnsi="Jost" w:cs="Jost" w:eastAsia="Jost"/>
          <w:b w:val="0"/>
          <w:i w:val="0"/>
          <w:color w:val="7A6753"/>
          <w:sz w:val="16"/>
        </w:rPr>
        <w:t xml:space="preserve">Document No. AUR-HR-01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spacing w:before="0" w:after="120" w:line="312" w:lineRule="auto"/>
      </w:pPr>
      <w:r>
        <w:rPr>
          <w:rFonts w:ascii="Jost" w:hAnsi="Jost" w:cs="Jost" w:eastAsia="Jost"/>
          <w:b w:val="0"/>
          <w:i w:val="0"/>
          <w:color w:val="4A3A2C"/>
          <w:sz w:val="20"/>
        </w:rPr>
        <w:t>This document sets out the eight founding roles for the Dubai studio at 332 Jumeirah First, Jumeirah Beach Road, Jumeirah 1, opening November 2026. Each role exists to protect one promise: every guest is met by someone who knows the modalities and walks with them from arrival to the last exhale.</w:t>
      </w:r>
    </w:p>
    <w:p>
      <w:pPr>
        <w:spacing w:before="0" w:after="120" w:line="312" w:lineRule="auto"/>
      </w:pPr>
      <w:r>
        <w:rPr>
          <w:rFonts w:ascii="Jost" w:hAnsi="Jost" w:cs="Jost" w:eastAsia="Jost"/>
          <w:b/>
          <w:i w:val="0"/>
          <w:color w:val="4A3A2C"/>
          <w:sz w:val="20"/>
        </w:rPr>
        <w:t>Applies to all roles.</w:t>
      </w:r>
      <w:r>
        <w:rPr>
          <w:rFonts w:ascii="Jost" w:hAnsi="Jost" w:cs="Jost" w:eastAsia="Jost"/>
          <w:b w:val="0"/>
          <w:i w:val="0"/>
          <w:color w:val="4A3A2C"/>
          <w:sz w:val="20"/>
        </w:rPr>
        <w:t xml:space="preserve"> The studio is open seven days a week, </w:t>
      </w:r>
      <w:r>
        <w:rPr>
          <w:rFonts w:ascii="Jost" w:hAnsi="Jost" w:cs="Jost" w:eastAsia="Jost"/>
          <w:b w:val="0"/>
          <w:i w:val="0"/>
          <w:color w:val="A6754C"/>
          <w:sz w:val="20"/>
        </w:rPr>
        <w:t>[Opening hours]</w:t>
      </w:r>
      <w:r>
        <w:rPr>
          <w:rFonts w:ascii="Jost" w:hAnsi="Jost" w:cs="Jost" w:eastAsia="Jost"/>
          <w:b w:val="0"/>
          <w:i w:val="0"/>
          <w:color w:val="4A3A2C"/>
          <w:sz w:val="20"/>
        </w:rPr>
        <w:t xml:space="preserve"> (planning assumption 8:00am–8:00pm). Shifts are rostered under the Staff rota template (AUR-HR-08) within the working-hours limits of UAE Federal Decree-Law No. 33 of 2021. All staff complete Elevé Health training relevant to their role after hire, current CPR/BLS certification, and the onboarding plan in AUR-HR-05. Salaries and benefits are confirmed in the individual offer letter (AUR-HR-03).</w:t>
      </w:r>
    </w:p>
    <w:p>
      <w:r>
        <w:br w:type="page"/>
      </w:r>
    </w:p>
    <w:p>
      <w:pPr>
        <w:keepNext/>
        <w:spacing w:before="280" w:after="100" w:line="264" w:lineRule="auto"/>
      </w:pPr>
      <w:r>
        <w:rPr>
          <w:rFonts w:ascii="Marcellus" w:hAnsi="Marcellus" w:cs="Marcellus" w:eastAsia="Marcellus"/>
          <w:color w:val="221913"/>
          <w:sz w:val="28"/>
        </w:rPr>
        <w:t>1. Lead Host / Operations Lead</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Lead the Host team on the studio floor and keep every shift running to the Elevé standard: safe equipment, calm guests, on-time sessions.</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General Manager. </w:t>
      </w:r>
      <w:r>
        <w:rPr>
          <w:rFonts w:ascii="Jost" w:hAnsi="Jost" w:cs="Jost" w:eastAsia="Jost"/>
          <w:b/>
          <w:i w:val="0"/>
          <w:color w:val="4A3A2C"/>
          <w:sz w:val="20"/>
        </w:rPr>
        <w:t>Direct reports:</w:t>
      </w:r>
      <w:r>
        <w:rPr>
          <w:rFonts w:ascii="Jost" w:hAnsi="Jost" w:cs="Jost" w:eastAsia="Jost"/>
          <w:b w:val="0"/>
          <w:i w:val="0"/>
          <w:color w:val="4A3A2C"/>
          <w:sz w:val="20"/>
        </w:rPr>
        <w:t xml:space="preserve"> Hosts, Spa Attendants (shift supervision of Guest Relations Executives).</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Lead the opening and closing checks for all 11 modalities, including cryotherapy chamber, cold plunge water temperature (5 °C), sauna and float tank readiness.</w:t>
      </w:r>
    </w:p>
    <w:p>
      <w:pPr>
        <w:pStyle w:val="ListBullet"/>
        <w:spacing w:before="0" w:after="60" w:line="300" w:lineRule="auto"/>
      </w:pPr>
      <w:r>
        <w:rPr>
          <w:rFonts w:ascii="Jost" w:hAnsi="Jost" w:cs="Jost" w:eastAsia="Jost"/>
          <w:b w:val="0"/>
          <w:i w:val="0"/>
          <w:color w:val="4A3A2C"/>
          <w:sz w:val="20"/>
        </w:rPr>
        <w:t>Build and publish the weekly rota; ensure minimum staffing per shift and approve shift swaps.</w:t>
      </w:r>
    </w:p>
    <w:p>
      <w:pPr>
        <w:pStyle w:val="ListBullet"/>
        <w:spacing w:before="0" w:after="60" w:line="300" w:lineRule="auto"/>
      </w:pPr>
      <w:r>
        <w:rPr>
          <w:rFonts w:ascii="Jost" w:hAnsi="Jost" w:cs="Jost" w:eastAsia="Jost"/>
          <w:b w:val="0"/>
          <w:i w:val="0"/>
          <w:color w:val="4A3A2C"/>
          <w:sz w:val="20"/>
        </w:rPr>
        <w:t>Host guests personally, especially first-timers booking "Not sure yet — build my reset", and model the Aura guest journey.</w:t>
      </w:r>
    </w:p>
    <w:p>
      <w:pPr>
        <w:pStyle w:val="ListBullet"/>
        <w:spacing w:before="0" w:after="60" w:line="300" w:lineRule="auto"/>
      </w:pPr>
      <w:r>
        <w:rPr>
          <w:rFonts w:ascii="Jost" w:hAnsi="Jost" w:cs="Jost" w:eastAsia="Jost"/>
          <w:b w:val="0"/>
          <w:i w:val="0"/>
          <w:color w:val="4A3A2C"/>
          <w:sz w:val="20"/>
        </w:rPr>
        <w:t>Coach Hosts on protocols, contrast pairings and the opening breathing ritual: "In for four, out for six."</w:t>
      </w:r>
    </w:p>
    <w:p>
      <w:pPr>
        <w:pStyle w:val="ListBullet"/>
        <w:spacing w:before="0" w:after="60" w:line="300" w:lineRule="auto"/>
      </w:pPr>
      <w:r>
        <w:rPr>
          <w:rFonts w:ascii="Jost" w:hAnsi="Jost" w:cs="Jost" w:eastAsia="Jost"/>
          <w:b w:val="0"/>
          <w:i w:val="0"/>
          <w:color w:val="4A3A2C"/>
          <w:sz w:val="20"/>
        </w:rPr>
        <w:t>Act as first point of escalation for guest concerns, incidents and near misses; log them in line with AUR-SAF-01 and AUR-SAF-05.</w:t>
      </w:r>
    </w:p>
    <w:p>
      <w:pPr>
        <w:pStyle w:val="ListBullet"/>
        <w:spacing w:before="0" w:after="60" w:line="300" w:lineRule="auto"/>
      </w:pPr>
      <w:r>
        <w:rPr>
          <w:rFonts w:ascii="Jost" w:hAnsi="Jost" w:cs="Jost" w:eastAsia="Jost"/>
          <w:b w:val="0"/>
          <w:i w:val="0"/>
          <w:color w:val="4A3A2C"/>
          <w:sz w:val="20"/>
        </w:rPr>
        <w:t>Liaise with Elevé Health technicians on service visits, faults and protocol updates; keep the equipment log current.</w:t>
      </w:r>
    </w:p>
    <w:p>
      <w:pPr>
        <w:pStyle w:val="ListBullet"/>
        <w:spacing w:before="0" w:after="60" w:line="300" w:lineRule="auto"/>
      </w:pPr>
      <w:r>
        <w:rPr>
          <w:rFonts w:ascii="Jost" w:hAnsi="Jost" w:cs="Jost" w:eastAsia="Jost"/>
          <w:b w:val="0"/>
          <w:i w:val="0"/>
          <w:color w:val="4A3A2C"/>
          <w:sz w:val="20"/>
        </w:rPr>
        <w:t>Track consumables (robes, towels, slippers, Epsom salt, salt cabin supplies) and raise orders.</w:t>
      </w:r>
    </w:p>
    <w:p>
      <w:pPr>
        <w:pStyle w:val="ListBullet"/>
        <w:spacing w:before="0" w:after="60" w:line="300" w:lineRule="auto"/>
      </w:pPr>
      <w:r>
        <w:rPr>
          <w:rFonts w:ascii="Jost" w:hAnsi="Jost" w:cs="Jost" w:eastAsia="Jost"/>
          <w:b w:val="0"/>
          <w:i w:val="0"/>
          <w:color w:val="4A3A2C"/>
          <w:sz w:val="20"/>
        </w:rPr>
        <w:t>Lead the founding-member welcome and the November launch-week floor plan.</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Guest satisfaction score (post-visit survey)</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/5 or higher</w:t>
            </w:r>
          </w:p>
        </w:tc>
      </w:tr>
      <w:tr>
        <w:tc>
          <w:tcPr>
            <w:tcW w:type="dxa" w:w="4706"/>
            <w:shd w:val="clear" w:color="auto" w:fill="FBF5EE"/>
          </w:tcPr>
          <w:p>
            <w:pPr>
              <w:spacing w:before="40" w:after="40" w:line="276" w:lineRule="auto"/>
            </w:pPr>
            <w:r>
              <w:rPr>
                <w:rFonts w:ascii="Jost" w:hAnsi="Jost" w:cs="Jost" w:eastAsia="Jost"/>
                <w:b w:val="0"/>
                <w:i w:val="0"/>
                <w:color w:val="4A3A2C"/>
                <w:sz w:val="17"/>
              </w:rPr>
              <w:t>Sessions starting on time</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Opening/closing checklists completed and signed</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Equipment downtime reported to Elevé within 1 hour</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Host team certification current (Elevé, CPR/BLS)</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Member retention (Restore and Elevate)</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 month on month</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A6754C"/>
          <w:sz w:val="20"/>
        </w:rPr>
        <w:t>[Number]</w:t>
      </w:r>
      <w:r>
        <w:rPr>
          <w:rFonts w:ascii="Jost" w:hAnsi="Jost" w:cs="Jost" w:eastAsia="Jost"/>
          <w:b w:val="0"/>
          <w:i w:val="0"/>
          <w:color w:val="4A3A2C"/>
          <w:sz w:val="20"/>
        </w:rPr>
        <w:t xml:space="preserve"> years in premium spa, wellness, hospitality or fitness operations, including team supervision.</w:t>
      </w:r>
    </w:p>
    <w:p>
      <w:pPr>
        <w:pStyle w:val="ListBullet"/>
        <w:spacing w:before="0" w:after="60" w:line="300" w:lineRule="auto"/>
      </w:pPr>
      <w:r>
        <w:rPr>
          <w:rFonts w:ascii="Jost" w:hAnsi="Jost" w:cs="Jost" w:eastAsia="Jost"/>
          <w:b w:val="0"/>
          <w:i w:val="0"/>
          <w:color w:val="4A3A2C"/>
          <w:sz w:val="20"/>
        </w:rPr>
        <w:t>Current CPR/BLS certification (or willingness to complete before start).</w:t>
      </w:r>
    </w:p>
    <w:p>
      <w:pPr>
        <w:pStyle w:val="ListBullet"/>
        <w:spacing w:before="0" w:after="60" w:line="300" w:lineRule="auto"/>
      </w:pPr>
      <w:r>
        <w:rPr>
          <w:rFonts w:ascii="Jost" w:hAnsi="Jost" w:cs="Jost" w:eastAsia="Jost"/>
          <w:b w:val="0"/>
          <w:i w:val="0"/>
          <w:color w:val="4A3A2C"/>
          <w:sz w:val="20"/>
        </w:rPr>
        <w:t>Elevé Health device training on all modalities after hire, including supervisor-level safety modules.</w:t>
      </w:r>
    </w:p>
    <w:p>
      <w:pPr>
        <w:pStyle w:val="ListBullet"/>
        <w:spacing w:before="0" w:after="60" w:line="300" w:lineRule="auto"/>
      </w:pPr>
      <w:r>
        <w:rPr>
          <w:rFonts w:ascii="Jost" w:hAnsi="Jost" w:cs="Jost" w:eastAsia="Jost"/>
          <w:b w:val="0"/>
          <w:i w:val="0"/>
          <w:color w:val="4A3A2C"/>
          <w:sz w:val="20"/>
        </w:rPr>
        <w:t>First aid certificate; fire warden training (Dubai Civil Defence requirements) arranged by The Aura.</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Calm, visible leadership under pressure; clear, warm communication.</w:t>
      </w:r>
    </w:p>
    <w:p>
      <w:pPr>
        <w:pStyle w:val="ListBullet"/>
        <w:spacing w:before="0" w:after="60" w:line="300" w:lineRule="auto"/>
      </w:pPr>
      <w:r>
        <w:rPr>
          <w:rFonts w:ascii="Jost" w:hAnsi="Jost" w:cs="Jost" w:eastAsia="Jost"/>
          <w:b w:val="0"/>
          <w:i w:val="0"/>
          <w:color w:val="4A3A2C"/>
          <w:sz w:val="20"/>
        </w:rPr>
        <w:t>Rota planning and basic stock control; confident with booking systems.</w:t>
      </w:r>
    </w:p>
    <w:p>
      <w:pPr>
        <w:pStyle w:val="ListBullet"/>
        <w:spacing w:before="0" w:after="60" w:line="300" w:lineRule="auto"/>
      </w:pPr>
      <w:r>
        <w:rPr>
          <w:rFonts w:ascii="Jost" w:hAnsi="Jost" w:cs="Jost" w:eastAsia="Jost"/>
          <w:b w:val="0"/>
          <w:i w:val="0"/>
          <w:color w:val="4A3A2C"/>
          <w:sz w:val="20"/>
        </w:rPr>
        <w:t>Strong hygiene discipline and attention to detail.</w:t>
      </w:r>
    </w:p>
    <w:p>
      <w:pPr>
        <w:pStyle w:val="ListBullet"/>
        <w:spacing w:before="0" w:after="60" w:line="300" w:lineRule="auto"/>
      </w:pPr>
      <w:r>
        <w:rPr>
          <w:rFonts w:ascii="Jost" w:hAnsi="Jost" w:cs="Jost" w:eastAsia="Jost"/>
          <w:b w:val="0"/>
          <w:i w:val="0"/>
          <w:color w:val="4A3A2C"/>
          <w:sz w:val="20"/>
        </w:rPr>
        <w:t>English essential; Arabic or other languages an advantage.</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across a 7-day studio. Rotating opening, mid and closing shifts, including weekends and launch-week events.</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 (basic, housing and transport breakdown in offer letter).</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2. Host (Wellness Host)</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Be the guest's guide through their reset. A host, not a receptionist: you know the modalities and walk with each guest from arrival to the last exhale.</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Lead Host / Operations Lead.</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Welcome each guest, check how they arrived (the nervous system first), and lead the opening breathing ritual.</w:t>
      </w:r>
    </w:p>
    <w:p>
      <w:pPr>
        <w:pStyle w:val="ListBullet"/>
        <w:spacing w:before="0" w:after="60" w:line="300" w:lineRule="auto"/>
      </w:pPr>
      <w:r>
        <w:rPr>
          <w:rFonts w:ascii="Jost" w:hAnsi="Jost" w:cs="Jost" w:eastAsia="Jost"/>
          <w:b w:val="0"/>
          <w:i w:val="0"/>
          <w:color w:val="4A3A2C"/>
          <w:sz w:val="20"/>
        </w:rPr>
        <w:t>Confirm pre-session screening and consent forms are complete before every session.</w:t>
      </w:r>
    </w:p>
    <w:p>
      <w:pPr>
        <w:pStyle w:val="ListBullet"/>
        <w:spacing w:before="0" w:after="60" w:line="300" w:lineRule="auto"/>
      </w:pPr>
      <w:r>
        <w:rPr>
          <w:rFonts w:ascii="Jost" w:hAnsi="Jost" w:cs="Jost" w:eastAsia="Jost"/>
          <w:b w:val="0"/>
          <w:i w:val="0"/>
          <w:color w:val="4A3A2C"/>
          <w:sz w:val="20"/>
        </w:rPr>
        <w:t>Operate Elevé equipment to protocol: E-CRYO PRO cryotherapy, red-light bed, infrared sauna, compression boots, dry float bed, E-Salt Cabin and the Polar Recovery cold plunge (always host-guided).</w:t>
      </w:r>
    </w:p>
    <w:p>
      <w:pPr>
        <w:pStyle w:val="ListBullet"/>
        <w:spacing w:before="0" w:after="60" w:line="300" w:lineRule="auto"/>
      </w:pPr>
      <w:r>
        <w:rPr>
          <w:rFonts w:ascii="Jost" w:hAnsi="Jost" w:cs="Jost" w:eastAsia="Jost"/>
          <w:b w:val="0"/>
          <w:i w:val="0"/>
          <w:color w:val="4A3A2C"/>
          <w:sz w:val="20"/>
        </w:rPr>
        <w:t>Prepare and reset float tank and treatment rooms; support hyperbaric sessions under Clinical Lead supervision.</w:t>
      </w:r>
    </w:p>
    <w:p>
      <w:pPr>
        <w:pStyle w:val="ListBullet"/>
        <w:spacing w:before="0" w:after="60" w:line="300" w:lineRule="auto"/>
      </w:pPr>
      <w:r>
        <w:rPr>
          <w:rFonts w:ascii="Jost" w:hAnsi="Jost" w:cs="Jost" w:eastAsia="Jost"/>
          <w:b w:val="0"/>
          <w:i w:val="0"/>
          <w:color w:val="4A3A2C"/>
          <w:sz w:val="20"/>
        </w:rPr>
        <w:t>Build 3-step sequences for first-timers and suggest contrast pairings (cold plunge with infrared sauna; compression with sauna or cryotherapy; salt cabin before float or breathwork).</w:t>
      </w:r>
    </w:p>
    <w:p>
      <w:pPr>
        <w:pStyle w:val="ListBullet"/>
        <w:spacing w:before="0" w:after="60" w:line="300" w:lineRule="auto"/>
      </w:pPr>
      <w:r>
        <w:rPr>
          <w:rFonts w:ascii="Jost" w:hAnsi="Jost" w:cs="Jost" w:eastAsia="Jost"/>
          <w:b w:val="0"/>
          <w:i w:val="0"/>
          <w:color w:val="4A3A2C"/>
          <w:sz w:val="20"/>
        </w:rPr>
        <w:t>Use wellness language only; never make medical claims; flag anything that warrants a conversation with a doctor to the Clinical Lead.</w:t>
      </w:r>
    </w:p>
    <w:p>
      <w:pPr>
        <w:pStyle w:val="ListBullet"/>
        <w:spacing w:before="0" w:after="60" w:line="300" w:lineRule="auto"/>
      </w:pPr>
      <w:r>
        <w:rPr>
          <w:rFonts w:ascii="Jost" w:hAnsi="Jost" w:cs="Jost" w:eastAsia="Jost"/>
          <w:b w:val="0"/>
          <w:i w:val="0"/>
          <w:color w:val="4A3A2C"/>
          <w:sz w:val="20"/>
        </w:rPr>
        <w:t>Record session notes in the booking system and explain memberships (Single Reset, Restore, Elevate) accurately.</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Guest satisfaction score for sessions hosted</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/5 or higher</w:t>
            </w:r>
          </w:p>
        </w:tc>
      </w:tr>
      <w:tr>
        <w:tc>
          <w:tcPr>
            <w:tcW w:type="dxa" w:w="4706"/>
            <w:shd w:val="clear" w:color="auto" w:fill="FBF5EE"/>
          </w:tcPr>
          <w:p>
            <w:pPr>
              <w:spacing w:before="40" w:after="40" w:line="276" w:lineRule="auto"/>
            </w:pPr>
            <w:r>
              <w:rPr>
                <w:rFonts w:ascii="Jost" w:hAnsi="Jost" w:cs="Jost" w:eastAsia="Jost"/>
                <w:b w:val="0"/>
                <w:i w:val="0"/>
                <w:color w:val="4A3A2C"/>
                <w:sz w:val="17"/>
              </w:rPr>
              <w:t>Screening and consent completed before session</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Session protocol and time-limit compliance (e.g. cryotherapy 3 min)</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Room reset within allocated changeover time</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Membership or rebooking conversions</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 xml:space="preserve"> per month</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 xml:space="preserve">Background in spa, wellness, fitness, sports therapy or premium hospitality. </w:t>
      </w:r>
      <w:r>
        <w:rPr>
          <w:rFonts w:ascii="Jost" w:hAnsi="Jost" w:cs="Jost" w:eastAsia="Jost"/>
          <w:b w:val="0"/>
          <w:i w:val="0"/>
          <w:color w:val="A6754C"/>
          <w:sz w:val="20"/>
        </w:rPr>
        <w:t>[Minimum experience]</w:t>
      </w:r>
    </w:p>
    <w:p>
      <w:pPr>
        <w:pStyle w:val="ListBullet"/>
        <w:spacing w:before="0" w:after="60" w:line="300" w:lineRule="auto"/>
      </w:pPr>
      <w:r>
        <w:rPr>
          <w:rFonts w:ascii="Jost" w:hAnsi="Jost" w:cs="Jost" w:eastAsia="Jost"/>
          <w:b w:val="0"/>
          <w:i w:val="0"/>
          <w:color w:val="4A3A2C"/>
          <w:sz w:val="20"/>
        </w:rPr>
        <w:t>Current CPR/BLS certification.</w:t>
      </w:r>
    </w:p>
    <w:p>
      <w:pPr>
        <w:pStyle w:val="ListBullet"/>
        <w:spacing w:before="0" w:after="60" w:line="300" w:lineRule="auto"/>
      </w:pPr>
      <w:r>
        <w:rPr>
          <w:rFonts w:ascii="Jost" w:hAnsi="Jost" w:cs="Jost" w:eastAsia="Jost"/>
          <w:b w:val="0"/>
          <w:i w:val="0"/>
          <w:color w:val="4A3A2C"/>
          <w:sz w:val="20"/>
        </w:rPr>
        <w:t>Elevé Health device training per modality after hire, with sign-off before operating any unit alone.</w:t>
      </w:r>
    </w:p>
    <w:p>
      <w:pPr>
        <w:pStyle w:val="ListBullet"/>
        <w:spacing w:before="0" w:after="60" w:line="300" w:lineRule="auto"/>
      </w:pPr>
      <w:r>
        <w:rPr>
          <w:rFonts w:ascii="Jost" w:hAnsi="Jost" w:cs="Jost" w:eastAsia="Jost"/>
          <w:b w:val="0"/>
          <w:i w:val="0"/>
          <w:color w:val="4A3A2C"/>
          <w:sz w:val="20"/>
        </w:rPr>
        <w:t>Breathwork or bodywork qualifications an advantage.</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Genuine interest in nervous-system regulation and recovery.</w:t>
      </w:r>
    </w:p>
    <w:p>
      <w:pPr>
        <w:pStyle w:val="ListBullet"/>
        <w:spacing w:before="0" w:after="60" w:line="300" w:lineRule="auto"/>
      </w:pPr>
      <w:r>
        <w:rPr>
          <w:rFonts w:ascii="Jost" w:hAnsi="Jost" w:cs="Jost" w:eastAsia="Jost"/>
          <w:b w:val="0"/>
          <w:i w:val="0"/>
          <w:color w:val="4A3A2C"/>
          <w:sz w:val="20"/>
        </w:rPr>
        <w:t>Steady, reassuring presence; reads guest comfort and anxiety well.</w:t>
      </w:r>
    </w:p>
    <w:p>
      <w:pPr>
        <w:pStyle w:val="ListBullet"/>
        <w:spacing w:before="0" w:after="60" w:line="300" w:lineRule="auto"/>
      </w:pPr>
      <w:r>
        <w:rPr>
          <w:rFonts w:ascii="Jost" w:hAnsi="Jost" w:cs="Jost" w:eastAsia="Jost"/>
          <w:b w:val="0"/>
          <w:i w:val="0"/>
          <w:color w:val="4A3A2C"/>
          <w:sz w:val="20"/>
        </w:rPr>
        <w:t>High hygiene standards; physically able to lift, clean and stand for long periods.</w:t>
      </w:r>
    </w:p>
    <w:p>
      <w:pPr>
        <w:pStyle w:val="ListBullet"/>
        <w:spacing w:before="0" w:after="60" w:line="300" w:lineRule="auto"/>
      </w:pPr>
      <w:r>
        <w:rPr>
          <w:rFonts w:ascii="Jost" w:hAnsi="Jost" w:cs="Jost" w:eastAsia="Jost"/>
          <w:b w:val="0"/>
          <w:i w:val="0"/>
          <w:color w:val="4A3A2C"/>
          <w:sz w:val="20"/>
        </w:rPr>
        <w:t>English essential; additional languages an advantage.</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rotating opening, mid and closing shifts across seven days, including weekends.</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3. Guest Relations Executive (Front Desk)</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Make the first and last moments of every visit effortless: bookings, arrivals, payments and member care.</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Lead Host / Operations Lead (day to day); General Manager.</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Manage booking requests by phone, WhatsApp, email and the website; send confirmations with calendar invites.</w:t>
      </w:r>
    </w:p>
    <w:p>
      <w:pPr>
        <w:pStyle w:val="ListBullet"/>
        <w:spacing w:before="0" w:after="60" w:line="300" w:lineRule="auto"/>
      </w:pPr>
      <w:r>
        <w:rPr>
          <w:rFonts w:ascii="Jost" w:hAnsi="Jost" w:cs="Jost" w:eastAsia="Jost"/>
          <w:b w:val="0"/>
          <w:i w:val="0"/>
          <w:color w:val="4A3A2C"/>
          <w:sz w:val="20"/>
        </w:rPr>
        <w:t>Greet guests, check them in, issue robes, towels and slippers, and hand over to the Host.</w:t>
      </w:r>
    </w:p>
    <w:p>
      <w:pPr>
        <w:pStyle w:val="ListBullet"/>
        <w:spacing w:before="0" w:after="60" w:line="300" w:lineRule="auto"/>
      </w:pPr>
      <w:r>
        <w:rPr>
          <w:rFonts w:ascii="Jost" w:hAnsi="Jost" w:cs="Jost" w:eastAsia="Jost"/>
          <w:b w:val="0"/>
          <w:i w:val="0"/>
          <w:color w:val="4A3A2C"/>
          <w:sz w:val="20"/>
        </w:rPr>
        <w:t>Remind guests to arrive 10 minutes early, hydrated, without heavy make-up or lotions for light and cold sessions.</w:t>
      </w:r>
    </w:p>
    <w:p>
      <w:pPr>
        <w:pStyle w:val="ListBullet"/>
        <w:spacing w:before="0" w:after="60" w:line="300" w:lineRule="auto"/>
      </w:pPr>
      <w:r>
        <w:rPr>
          <w:rFonts w:ascii="Jost" w:hAnsi="Jost" w:cs="Jost" w:eastAsia="Jost"/>
          <w:b w:val="0"/>
          <w:i w:val="0"/>
          <w:color w:val="4A3A2C"/>
          <w:sz w:val="20"/>
        </w:rPr>
        <w:t>Process payments and membership sign-ups, pauses and cancellations before the next billing date; manage guest passes and founding-member benefits.</w:t>
      </w:r>
    </w:p>
    <w:p>
      <w:pPr>
        <w:pStyle w:val="ListBullet"/>
        <w:spacing w:before="0" w:after="60" w:line="300" w:lineRule="auto"/>
      </w:pPr>
      <w:r>
        <w:rPr>
          <w:rFonts w:ascii="Jost" w:hAnsi="Jost" w:cs="Jost" w:eastAsia="Jost"/>
          <w:b w:val="0"/>
          <w:i w:val="0"/>
          <w:color w:val="4A3A2C"/>
          <w:sz w:val="20"/>
        </w:rPr>
        <w:t>Handle enquiries and first-line complaints in line with AUR-SAF-05; escalate promptly.</w:t>
      </w:r>
    </w:p>
    <w:p>
      <w:pPr>
        <w:pStyle w:val="ListBullet"/>
        <w:spacing w:before="0" w:after="60" w:line="300" w:lineRule="auto"/>
      </w:pPr>
      <w:r>
        <w:rPr>
          <w:rFonts w:ascii="Jost" w:hAnsi="Jost" w:cs="Jost" w:eastAsia="Jost"/>
          <w:b w:val="0"/>
          <w:i w:val="0"/>
          <w:color w:val="4A3A2C"/>
          <w:sz w:val="20"/>
        </w:rPr>
        <w:t>Protect guest personal data in line with the PDPL and AUR-SAF-03.</w:t>
      </w:r>
    </w:p>
    <w:p>
      <w:pPr>
        <w:pStyle w:val="ListBullet"/>
        <w:spacing w:before="0" w:after="60" w:line="300" w:lineRule="auto"/>
      </w:pPr>
      <w:r>
        <w:rPr>
          <w:rFonts w:ascii="Jost" w:hAnsi="Jost" w:cs="Jost" w:eastAsia="Jost"/>
          <w:b w:val="0"/>
          <w:i w:val="0"/>
          <w:color w:val="4A3A2C"/>
          <w:sz w:val="20"/>
        </w:rPr>
        <w:t>Maintain a calm, tidy reception and lounge.</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Enquiry response time (WhatsApp, email)</w:t>
            </w:r>
          </w:p>
        </w:tc>
        <w:tc>
          <w:tcPr>
            <w:tcW w:type="dxa" w:w="4706"/>
          </w:tcPr>
          <w:p>
            <w:pPr>
              <w:spacing w:before="40" w:after="40" w:line="276" w:lineRule="auto"/>
            </w:pPr>
            <w:r>
              <w:rPr>
                <w:rFonts w:ascii="Jost" w:hAnsi="Jost" w:cs="Jost" w:eastAsia="Jost"/>
                <w:b w:val="0"/>
                <w:i w:val="0"/>
                <w:color w:val="4A3A2C"/>
                <w:sz w:val="17"/>
              </w:rPr>
              <w:t xml:space="preserve">Within </w:t>
            </w:r>
            <w:r>
              <w:rPr>
                <w:rFonts w:ascii="Jost" w:hAnsi="Jost" w:cs="Jost" w:eastAsia="Jost"/>
                <w:b w:val="0"/>
                <w:i w:val="0"/>
                <w:color w:val="A6754C"/>
                <w:sz w:val="17"/>
              </w:rPr>
              <w:t>[Target]</w:t>
            </w:r>
            <w:r>
              <w:rPr>
                <w:rFonts w:ascii="Jost" w:hAnsi="Jost" w:cs="Jost" w:eastAsia="Jost"/>
                <w:b w:val="0"/>
                <w:i w:val="0"/>
                <w:color w:val="4A3A2C"/>
                <w:sz w:val="17"/>
              </w:rPr>
              <w:t xml:space="preserve"> minutes during opening hours</w:t>
            </w:r>
          </w:p>
        </w:tc>
      </w:tr>
      <w:tr>
        <w:tc>
          <w:tcPr>
            <w:tcW w:type="dxa" w:w="4706"/>
            <w:shd w:val="clear" w:color="auto" w:fill="FBF5EE"/>
          </w:tcPr>
          <w:p>
            <w:pPr>
              <w:spacing w:before="40" w:after="40" w:line="276" w:lineRule="auto"/>
            </w:pPr>
            <w:r>
              <w:rPr>
                <w:rFonts w:ascii="Jost" w:hAnsi="Jost" w:cs="Jost" w:eastAsia="Jost"/>
                <w:b w:val="0"/>
                <w:i w:val="0"/>
                <w:color w:val="4A3A2C"/>
                <w:sz w:val="17"/>
              </w:rPr>
              <w:t>Booking accuracy (no double bookings or wrong modality)</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No-show rate after reminders</w:t>
            </w:r>
          </w:p>
        </w:tc>
        <w:tc>
          <w:tcPr>
            <w:tcW w:type="dxa" w:w="4706"/>
          </w:tcPr>
          <w:p>
            <w:pPr>
              <w:spacing w:before="40" w:after="40" w:line="276" w:lineRule="auto"/>
            </w:pPr>
            <w:r>
              <w:rPr>
                <w:rFonts w:ascii="Jost" w:hAnsi="Jost" w:cs="Jost" w:eastAsia="Jost"/>
                <w:b w:val="0"/>
                <w:i w:val="0"/>
                <w:color w:val="4A3A2C"/>
                <w:sz w:val="17"/>
              </w:rPr>
              <w:t xml:space="preserve">Below </w:t>
            </w: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Daily cash and card reconciliation without variance</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Membership conversions from Single Reset guests</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 xml:space="preserve"> per month</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A6754C"/>
          <w:sz w:val="20"/>
        </w:rPr>
        <w:t>[Number]</w:t>
      </w:r>
      <w:r>
        <w:rPr>
          <w:rFonts w:ascii="Jost" w:hAnsi="Jost" w:cs="Jost" w:eastAsia="Jost"/>
          <w:b w:val="0"/>
          <w:i w:val="0"/>
          <w:color w:val="4A3A2C"/>
          <w:sz w:val="20"/>
        </w:rPr>
        <w:t xml:space="preserve"> years in front-desk, concierge or guest relations in hospitality, spa or clinic settings.</w:t>
      </w:r>
    </w:p>
    <w:p>
      <w:pPr>
        <w:pStyle w:val="ListBullet"/>
        <w:spacing w:before="0" w:after="60" w:line="300" w:lineRule="auto"/>
      </w:pPr>
      <w:r>
        <w:rPr>
          <w:rFonts w:ascii="Jost" w:hAnsi="Jost" w:cs="Jost" w:eastAsia="Jost"/>
          <w:b w:val="0"/>
          <w:i w:val="0"/>
          <w:color w:val="4A3A2C"/>
          <w:sz w:val="20"/>
        </w:rPr>
        <w:t>Current CPR/BLS certification (provided after hire if needed).</w:t>
      </w:r>
    </w:p>
    <w:p>
      <w:pPr>
        <w:pStyle w:val="ListBullet"/>
        <w:spacing w:before="0" w:after="60" w:line="300" w:lineRule="auto"/>
      </w:pPr>
      <w:r>
        <w:rPr>
          <w:rFonts w:ascii="Jost" w:hAnsi="Jost" w:cs="Jost" w:eastAsia="Jost"/>
          <w:b w:val="0"/>
          <w:i w:val="0"/>
          <w:color w:val="4A3A2C"/>
          <w:sz w:val="20"/>
        </w:rPr>
        <w:t>Elevé Health orientation on all modalities after hire, to explain each session accurately.</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Warm, unhurried telephone and in-person manner.</w:t>
      </w:r>
    </w:p>
    <w:p>
      <w:pPr>
        <w:pStyle w:val="ListBullet"/>
        <w:spacing w:before="0" w:after="60" w:line="300" w:lineRule="auto"/>
      </w:pPr>
      <w:r>
        <w:rPr>
          <w:rFonts w:ascii="Jost" w:hAnsi="Jost" w:cs="Jost" w:eastAsia="Jost"/>
          <w:b w:val="0"/>
          <w:i w:val="0"/>
          <w:color w:val="4A3A2C"/>
          <w:sz w:val="20"/>
        </w:rPr>
        <w:t>Confident with booking and point-of-sale systems; accurate with payments.</w:t>
      </w:r>
    </w:p>
    <w:p>
      <w:pPr>
        <w:pStyle w:val="ListBullet"/>
        <w:spacing w:before="0" w:after="60" w:line="300" w:lineRule="auto"/>
      </w:pPr>
      <w:r>
        <w:rPr>
          <w:rFonts w:ascii="Jost" w:hAnsi="Jost" w:cs="Jost" w:eastAsia="Jost"/>
          <w:b w:val="0"/>
          <w:i w:val="0"/>
          <w:color w:val="4A3A2C"/>
          <w:sz w:val="20"/>
        </w:rPr>
        <w:t>Discretion with personal data.</w:t>
      </w:r>
    </w:p>
    <w:p>
      <w:pPr>
        <w:pStyle w:val="ListBullet"/>
        <w:spacing w:before="0" w:after="60" w:line="300" w:lineRule="auto"/>
      </w:pPr>
      <w:r>
        <w:rPr>
          <w:rFonts w:ascii="Jost" w:hAnsi="Jost" w:cs="Jost" w:eastAsia="Jost"/>
          <w:b w:val="0"/>
          <w:i w:val="0"/>
          <w:color w:val="4A3A2C"/>
          <w:sz w:val="20"/>
        </w:rPr>
        <w:t>English essential; Arabic an advantage.</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across opening, mid and closing shifts, seven-day rota.</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4. Clinical Lead (DHA-licensed Registered Nurse or GP)</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Provide licensed clinical oversight for IV Nutrient Therapy and hyperbaric oxygen sessions, and keep clinical practice safe and compliant, subject to DHA requirements.</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General Manager (operations); </w:t>
      </w:r>
      <w:r>
        <w:rPr>
          <w:rFonts w:ascii="Jost" w:hAnsi="Jost" w:cs="Jost" w:eastAsia="Jost"/>
          <w:b w:val="0"/>
          <w:i w:val="0"/>
          <w:color w:val="A6754C"/>
          <w:sz w:val="20"/>
        </w:rPr>
        <w:t>[Medical Director / DHA-registered responsible person]</w:t>
      </w:r>
      <w:r>
        <w:rPr>
          <w:rFonts w:ascii="Jost" w:hAnsi="Jost" w:cs="Jost" w:eastAsia="Jost"/>
          <w:b w:val="0"/>
          <w:i w:val="0"/>
          <w:color w:val="4A3A2C"/>
          <w:sz w:val="20"/>
        </w:rPr>
        <w:t xml:space="preserve"> (clinical governance).</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 xml:space="preserve">Administer IV nutrient therapy (energy, immunity, skin/glow, recovery, post-flight formulas) or supervise licensed clinicians who do, within the scope of the </w:t>
      </w:r>
      <w:r>
        <w:rPr>
          <w:rFonts w:ascii="Jost" w:hAnsi="Jost" w:cs="Jost" w:eastAsia="Jost"/>
          <w:b w:val="0"/>
          <w:i w:val="0"/>
          <w:color w:val="A6754C"/>
          <w:sz w:val="20"/>
        </w:rPr>
        <w:t>[DHA licence / approval 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Carry out clinical screening and contraindication checks; decide whether a guest is suitable for IV or hyperbaric sessions.</w:t>
      </w:r>
    </w:p>
    <w:p>
      <w:pPr>
        <w:pStyle w:val="ListBullet"/>
        <w:spacing w:before="0" w:after="60" w:line="300" w:lineRule="auto"/>
      </w:pPr>
      <w:r>
        <w:rPr>
          <w:rFonts w:ascii="Jost" w:hAnsi="Jost" w:cs="Jost" w:eastAsia="Jost"/>
          <w:b w:val="0"/>
          <w:i w:val="0"/>
          <w:color w:val="4A3A2C"/>
          <w:sz w:val="20"/>
        </w:rPr>
        <w:t>Supervise hyperbaric oxygen sessions (Elevé chamber, 1.3–2.0 ATA) and lead emergency response in the clinical area.</w:t>
      </w:r>
    </w:p>
    <w:p>
      <w:pPr>
        <w:pStyle w:val="ListBullet"/>
        <w:spacing w:before="0" w:after="60" w:line="300" w:lineRule="auto"/>
      </w:pPr>
      <w:r>
        <w:rPr>
          <w:rFonts w:ascii="Jost" w:hAnsi="Jost" w:cs="Jost" w:eastAsia="Jost"/>
          <w:b w:val="0"/>
          <w:i w:val="0"/>
          <w:color w:val="4A3A2C"/>
          <w:sz w:val="20"/>
        </w:rPr>
        <w:t>Maintain clinical records, consent forms, medicine storage, cold chain and waste disposal to DHA and Dubai Municipality standards.</w:t>
      </w:r>
    </w:p>
    <w:p>
      <w:pPr>
        <w:pStyle w:val="ListBullet"/>
        <w:spacing w:before="0" w:after="60" w:line="300" w:lineRule="auto"/>
      </w:pPr>
      <w:r>
        <w:rPr>
          <w:rFonts w:ascii="Jost" w:hAnsi="Jost" w:cs="Jost" w:eastAsia="Jost"/>
          <w:b w:val="0"/>
          <w:i w:val="0"/>
          <w:color w:val="4A3A2C"/>
          <w:sz w:val="20"/>
        </w:rPr>
        <w:t>Write and review clinical SOPs; brief Hosts on when to flag a guest for a conversation with their doctor.</w:t>
      </w:r>
    </w:p>
    <w:p>
      <w:pPr>
        <w:pStyle w:val="ListBullet"/>
        <w:spacing w:before="0" w:after="60" w:line="300" w:lineRule="auto"/>
      </w:pPr>
      <w:r>
        <w:rPr>
          <w:rFonts w:ascii="Jost" w:hAnsi="Jost" w:cs="Jost" w:eastAsia="Jost"/>
          <w:b w:val="0"/>
          <w:i w:val="0"/>
          <w:color w:val="4A3A2C"/>
          <w:sz w:val="20"/>
        </w:rPr>
        <w:t>Lead CPR/BLS refreshers and emergency drills with the Lead Host.</w:t>
      </w:r>
    </w:p>
    <w:p>
      <w:pPr>
        <w:pStyle w:val="ListBullet"/>
        <w:spacing w:before="0" w:after="60" w:line="300" w:lineRule="auto"/>
      </w:pPr>
      <w:r>
        <w:rPr>
          <w:rFonts w:ascii="Jost" w:hAnsi="Jost" w:cs="Jost" w:eastAsia="Jost"/>
          <w:b w:val="0"/>
          <w:i w:val="0"/>
          <w:color w:val="4A3A2C"/>
          <w:sz w:val="20"/>
        </w:rPr>
        <w:t>Prepare for DHA inspections and keep licences and certifications current.</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Clinical screening completed before every IV/HBOT session</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Clinical incidents and adverse events reported within 24 hours</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Clinical records complete and audit-ready</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DHA inspection findings closed on time</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Staff CPR/BLS currency</w:t>
            </w:r>
          </w:p>
        </w:tc>
        <w:tc>
          <w:tcPr>
            <w:tcW w:type="dxa" w:w="4706"/>
          </w:tcPr>
          <w:p>
            <w:pPr>
              <w:spacing w:before="40" w:after="40" w:line="276" w:lineRule="auto"/>
            </w:pPr>
            <w:r>
              <w:rPr>
                <w:rFonts w:ascii="Jost" w:hAnsi="Jost" w:cs="Jost" w:eastAsia="Jost"/>
                <w:b w:val="0"/>
                <w:i w:val="0"/>
                <w:color w:val="4A3A2C"/>
                <w:sz w:val="17"/>
              </w:rPr>
              <w:t>100%</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 xml:space="preserve">DHA licence as Registered Nurse or General Practitioner, active and in good standing (or DHA eligibility with licence issued before start). </w:t>
      </w:r>
      <w:r>
        <w:rPr>
          <w:rFonts w:ascii="Jost" w:hAnsi="Jost" w:cs="Jost" w:eastAsia="Jost"/>
          <w:b w:val="0"/>
          <w:i w:val="0"/>
          <w:color w:val="A6754C"/>
          <w:sz w:val="20"/>
        </w:rPr>
        <w:t>[DHA licence number]</w:t>
      </w:r>
    </w:p>
    <w:p>
      <w:pPr>
        <w:pStyle w:val="ListBullet"/>
        <w:spacing w:before="0" w:after="60" w:line="300" w:lineRule="auto"/>
      </w:pPr>
      <w:r>
        <w:rPr>
          <w:rFonts w:ascii="Jost" w:hAnsi="Jost" w:cs="Jost" w:eastAsia="Jost"/>
          <w:b w:val="0"/>
          <w:i w:val="0"/>
          <w:color w:val="A6754C"/>
          <w:sz w:val="20"/>
        </w:rPr>
        <w:t>[Number]</w:t>
      </w:r>
      <w:r>
        <w:rPr>
          <w:rFonts w:ascii="Jost" w:hAnsi="Jost" w:cs="Jost" w:eastAsia="Jost"/>
          <w:b w:val="0"/>
          <w:i w:val="0"/>
          <w:color w:val="4A3A2C"/>
          <w:sz w:val="20"/>
        </w:rPr>
        <w:t xml:space="preserve"> years of clinical experience, ideally including IV therapy and/or hyperbaric medicine.</w:t>
      </w:r>
    </w:p>
    <w:p>
      <w:pPr>
        <w:pStyle w:val="ListBullet"/>
        <w:spacing w:before="0" w:after="60" w:line="300" w:lineRule="auto"/>
      </w:pPr>
      <w:r>
        <w:rPr>
          <w:rFonts w:ascii="Jost" w:hAnsi="Jost" w:cs="Jost" w:eastAsia="Jost"/>
          <w:b w:val="0"/>
          <w:i w:val="0"/>
          <w:color w:val="4A3A2C"/>
          <w:sz w:val="20"/>
        </w:rPr>
        <w:t>Current BLS; ACLS an advantage.</w:t>
      </w:r>
    </w:p>
    <w:p>
      <w:pPr>
        <w:pStyle w:val="ListBullet"/>
        <w:spacing w:before="0" w:after="60" w:line="300" w:lineRule="auto"/>
      </w:pPr>
      <w:r>
        <w:rPr>
          <w:rFonts w:ascii="Jost" w:hAnsi="Jost" w:cs="Jost" w:eastAsia="Jost"/>
          <w:b w:val="0"/>
          <w:i w:val="0"/>
          <w:color w:val="4A3A2C"/>
          <w:sz w:val="20"/>
        </w:rPr>
        <w:t>Hyperbaric operations training as required by DHA and Elevé Health; Elevé device training after hire.</w:t>
      </w:r>
    </w:p>
    <w:p>
      <w:pPr>
        <w:pStyle w:val="ListBullet"/>
        <w:spacing w:before="0" w:after="60" w:line="300" w:lineRule="auto"/>
      </w:pPr>
      <w:r>
        <w:rPr>
          <w:rFonts w:ascii="Jost" w:hAnsi="Jost" w:cs="Jost" w:eastAsia="Jost"/>
          <w:b w:val="0"/>
          <w:i w:val="0"/>
          <w:color w:val="4A3A2C"/>
          <w:sz w:val="20"/>
        </w:rPr>
        <w:t xml:space="preserve">Valid professional indemnity insurance </w:t>
      </w:r>
      <w:r>
        <w:rPr>
          <w:rFonts w:ascii="Jost" w:hAnsi="Jost" w:cs="Jost" w:eastAsia="Jost"/>
          <w:b w:val="0"/>
          <w:i w:val="0"/>
          <w:color w:val="A6754C"/>
          <w:sz w:val="20"/>
        </w:rPr>
        <w:t>[Arranged by employer / employee]</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Sound clinical judgement and confidence to decline a session.</w:t>
      </w:r>
    </w:p>
    <w:p>
      <w:pPr>
        <w:pStyle w:val="ListBullet"/>
        <w:spacing w:before="0" w:after="60" w:line="300" w:lineRule="auto"/>
      </w:pPr>
      <w:r>
        <w:rPr>
          <w:rFonts w:ascii="Jost" w:hAnsi="Jost" w:cs="Jost" w:eastAsia="Jost"/>
          <w:b w:val="0"/>
          <w:i w:val="0"/>
          <w:color w:val="4A3A2C"/>
          <w:sz w:val="20"/>
        </w:rPr>
        <w:t>Calm, kind manner with anxious guests; clear documentation.</w:t>
      </w:r>
    </w:p>
    <w:p>
      <w:pPr>
        <w:pStyle w:val="ListBullet"/>
        <w:spacing w:before="0" w:after="60" w:line="300" w:lineRule="auto"/>
      </w:pPr>
      <w:r>
        <w:rPr>
          <w:rFonts w:ascii="Jost" w:hAnsi="Jost" w:cs="Jost" w:eastAsia="Jost"/>
          <w:b w:val="0"/>
          <w:i w:val="0"/>
          <w:color w:val="4A3A2C"/>
          <w:sz w:val="20"/>
        </w:rPr>
        <w:t>Understanding of DHA, PDPL and infection-control requirements.</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or </w:t>
      </w:r>
      <w:r>
        <w:rPr>
          <w:rFonts w:ascii="Jost" w:hAnsi="Jost" w:cs="Jost" w:eastAsia="Jost"/>
          <w:b w:val="0"/>
          <w:i w:val="0"/>
          <w:color w:val="A6754C"/>
          <w:sz w:val="20"/>
        </w:rPr>
        <w:t>[Part-time]</w:t>
      </w:r>
      <w:r>
        <w:rPr>
          <w:rFonts w:ascii="Jost" w:hAnsi="Jost" w:cs="Jost" w:eastAsia="Jost"/>
          <w:b w:val="0"/>
          <w:i w:val="0"/>
          <w:color w:val="4A3A2C"/>
          <w:sz w:val="20"/>
        </w:rPr>
        <w:t xml:space="preserv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Rostered to cover all IV and hyperbaric booking windows across seven days. On-call arrangements: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5. Breathwork Facilitator</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Lead Guided Breathwork (45 minutes, 1:1 or small group) and anchor breathing practice across the studio.</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Lead Host / Operations Lead.</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Design and deliver 1:1 and small-group breathwork sessions focused on downshifting from stress, sleep and focus.</w:t>
      </w:r>
    </w:p>
    <w:p>
      <w:pPr>
        <w:pStyle w:val="ListBullet"/>
        <w:spacing w:before="0" w:after="60" w:line="300" w:lineRule="auto"/>
      </w:pPr>
      <w:r>
        <w:rPr>
          <w:rFonts w:ascii="Jost" w:hAnsi="Jost" w:cs="Jost" w:eastAsia="Jost"/>
          <w:b w:val="0"/>
          <w:i w:val="0"/>
          <w:color w:val="4A3A2C"/>
          <w:sz w:val="20"/>
        </w:rPr>
        <w:t>Screen guests for suitability and adapt or stop practice where a guest shows distress; escalate to the Clinical Lead where needed.</w:t>
      </w:r>
    </w:p>
    <w:p>
      <w:pPr>
        <w:pStyle w:val="ListBullet"/>
        <w:spacing w:before="0" w:after="60" w:line="300" w:lineRule="auto"/>
      </w:pPr>
      <w:r>
        <w:rPr>
          <w:rFonts w:ascii="Jost" w:hAnsi="Jost" w:cs="Jost" w:eastAsia="Jost"/>
          <w:b w:val="0"/>
          <w:i w:val="0"/>
          <w:color w:val="4A3A2C"/>
          <w:sz w:val="20"/>
        </w:rPr>
        <w:t>Pair sessions with the salt cabin and float in line with Aura protocols.</w:t>
      </w:r>
    </w:p>
    <w:p>
      <w:pPr>
        <w:pStyle w:val="ListBullet"/>
        <w:spacing w:before="0" w:after="60" w:line="300" w:lineRule="auto"/>
      </w:pPr>
      <w:r>
        <w:rPr>
          <w:rFonts w:ascii="Jost" w:hAnsi="Jost" w:cs="Jost" w:eastAsia="Jost"/>
          <w:b w:val="0"/>
          <w:i w:val="0"/>
          <w:color w:val="4A3A2C"/>
          <w:sz w:val="20"/>
        </w:rPr>
        <w:t>Train all staff in the opening ritual "In for four, out for six" and keep its delivery consistent.</w:t>
      </w:r>
    </w:p>
    <w:p>
      <w:pPr>
        <w:pStyle w:val="ListBullet"/>
        <w:spacing w:before="0" w:after="60" w:line="300" w:lineRule="auto"/>
      </w:pPr>
      <w:r>
        <w:rPr>
          <w:rFonts w:ascii="Jost" w:hAnsi="Jost" w:cs="Jost" w:eastAsia="Jost"/>
          <w:b w:val="0"/>
          <w:i w:val="0"/>
          <w:color w:val="4A3A2C"/>
          <w:sz w:val="20"/>
        </w:rPr>
        <w:t>Contribute to community events, launch-week sessions and founding-member experiences with the Marketing &amp; Community Executive.</w:t>
      </w:r>
    </w:p>
    <w:p>
      <w:pPr>
        <w:pStyle w:val="ListBullet"/>
        <w:spacing w:before="0" w:after="60" w:line="300" w:lineRule="auto"/>
      </w:pPr>
      <w:r>
        <w:rPr>
          <w:rFonts w:ascii="Jost" w:hAnsi="Jost" w:cs="Jost" w:eastAsia="Jost"/>
          <w:b w:val="0"/>
          <w:i w:val="0"/>
          <w:color w:val="4A3A2C"/>
          <w:sz w:val="20"/>
        </w:rPr>
        <w:t>Host other modalities once trained and signed off by Elevé Health.</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Breathwork session satisfaction score</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/5 or higher</w:t>
            </w:r>
          </w:p>
        </w:tc>
      </w:tr>
      <w:tr>
        <w:tc>
          <w:tcPr>
            <w:tcW w:type="dxa" w:w="4706"/>
            <w:shd w:val="clear" w:color="auto" w:fill="FBF5EE"/>
          </w:tcPr>
          <w:p>
            <w:pPr>
              <w:spacing w:before="40" w:after="40" w:line="276" w:lineRule="auto"/>
            </w:pPr>
            <w:r>
              <w:rPr>
                <w:rFonts w:ascii="Jost" w:hAnsi="Jost" w:cs="Jost" w:eastAsia="Jost"/>
                <w:b w:val="0"/>
                <w:i w:val="0"/>
                <w:color w:val="4A3A2C"/>
                <w:sz w:val="17"/>
              </w:rPr>
              <w:t>Group class occupancy</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tcPr>
          <w:p>
            <w:pPr>
              <w:spacing w:before="40" w:after="40" w:line="276" w:lineRule="auto"/>
            </w:pPr>
            <w:r>
              <w:rPr>
                <w:rFonts w:ascii="Jost" w:hAnsi="Jost" w:cs="Jost" w:eastAsia="Jost"/>
                <w:b w:val="0"/>
                <w:i w:val="0"/>
                <w:color w:val="4A3A2C"/>
                <w:sz w:val="17"/>
              </w:rPr>
              <w:t>Repeat breathwork bookings</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Staff trained in the breathing ritual</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Recognised breathwork facilitator certification (</w:t>
      </w:r>
      <w:r>
        <w:rPr>
          <w:rFonts w:ascii="Jost" w:hAnsi="Jost" w:cs="Jost" w:eastAsia="Jost"/>
          <w:b w:val="0"/>
          <w:i w:val="0"/>
          <w:color w:val="A6754C"/>
          <w:sz w:val="20"/>
        </w:rPr>
        <w:t>[Certifying body]</w:t>
      </w:r>
      <w:r>
        <w:rPr>
          <w:rFonts w:ascii="Jost" w:hAnsi="Jost" w:cs="Jost" w:eastAsia="Jost"/>
          <w:b w:val="0"/>
          <w:i w:val="0"/>
          <w:color w:val="4A3A2C"/>
          <w:sz w:val="20"/>
        </w:rPr>
        <w:t xml:space="preserve">) and </w:t>
      </w:r>
      <w:r>
        <w:rPr>
          <w:rFonts w:ascii="Jost" w:hAnsi="Jost" w:cs="Jost" w:eastAsia="Jost"/>
          <w:b w:val="0"/>
          <w:i w:val="0"/>
          <w:color w:val="A6754C"/>
          <w:sz w:val="20"/>
        </w:rPr>
        <w:t>[Number]</w:t>
      </w:r>
      <w:r>
        <w:rPr>
          <w:rFonts w:ascii="Jost" w:hAnsi="Jost" w:cs="Jost" w:eastAsia="Jost"/>
          <w:b w:val="0"/>
          <w:i w:val="0"/>
          <w:color w:val="4A3A2C"/>
          <w:sz w:val="20"/>
        </w:rPr>
        <w:t xml:space="preserve"> years of facilitation experience.</w:t>
      </w:r>
    </w:p>
    <w:p>
      <w:pPr>
        <w:pStyle w:val="ListBullet"/>
        <w:spacing w:before="0" w:after="60" w:line="300" w:lineRule="auto"/>
      </w:pPr>
      <w:r>
        <w:rPr>
          <w:rFonts w:ascii="Jost" w:hAnsi="Jost" w:cs="Jost" w:eastAsia="Jost"/>
          <w:b w:val="0"/>
          <w:i w:val="0"/>
          <w:color w:val="4A3A2C"/>
          <w:sz w:val="20"/>
        </w:rPr>
        <w:t>Current CPR/BLS certification.</w:t>
      </w:r>
    </w:p>
    <w:p>
      <w:pPr>
        <w:pStyle w:val="ListBullet"/>
        <w:spacing w:before="0" w:after="60" w:line="300" w:lineRule="auto"/>
      </w:pPr>
      <w:r>
        <w:rPr>
          <w:rFonts w:ascii="Jost" w:hAnsi="Jost" w:cs="Jost" w:eastAsia="Jost"/>
          <w:b w:val="0"/>
          <w:i w:val="0"/>
          <w:color w:val="4A3A2C"/>
          <w:sz w:val="20"/>
        </w:rPr>
        <w:t>Elevé Health device training after hire for any modality also hosted.</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Grounded, steady voice and presence; trauma-aware practice.</w:t>
      </w:r>
    </w:p>
    <w:p>
      <w:pPr>
        <w:pStyle w:val="ListBullet"/>
        <w:spacing w:before="0" w:after="60" w:line="300" w:lineRule="auto"/>
      </w:pPr>
      <w:r>
        <w:rPr>
          <w:rFonts w:ascii="Jost" w:hAnsi="Jost" w:cs="Jost" w:eastAsia="Jost"/>
          <w:b w:val="0"/>
          <w:i w:val="0"/>
          <w:color w:val="4A3A2C"/>
          <w:sz w:val="20"/>
        </w:rPr>
        <w:t>Group facilitation and one-to-one sensitivity.</w:t>
      </w:r>
    </w:p>
    <w:p>
      <w:pPr>
        <w:pStyle w:val="ListBullet"/>
        <w:spacing w:before="0" w:after="60" w:line="300" w:lineRule="auto"/>
      </w:pPr>
      <w:r>
        <w:rPr>
          <w:rFonts w:ascii="Jost" w:hAnsi="Jost" w:cs="Jost" w:eastAsia="Jost"/>
          <w:b w:val="0"/>
          <w:i w:val="0"/>
          <w:color w:val="4A3A2C"/>
          <w:sz w:val="20"/>
        </w:rPr>
        <w:t>Clear boundaries: wellness language only, no medical claims.</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or </w:t>
      </w:r>
      <w:r>
        <w:rPr>
          <w:rFonts w:ascii="Jost" w:hAnsi="Jost" w:cs="Jost" w:eastAsia="Jost"/>
          <w:b w:val="0"/>
          <w:i w:val="0"/>
          <w:color w:val="A6754C"/>
          <w:sz w:val="20"/>
        </w:rPr>
        <w:t>[Part-time]</w:t>
      </w:r>
      <w:r>
        <w:rPr>
          <w:rFonts w:ascii="Jost" w:hAnsi="Jost" w:cs="Jost" w:eastAsia="Jost"/>
          <w:b w:val="0"/>
          <w:i w:val="0"/>
          <w:color w:val="4A3A2C"/>
          <w:sz w:val="20"/>
        </w:rPr>
        <w:t xml:space="preserv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with sessions scheduled across morning and evening bands and weekends.</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6. Spa Attendant / Housekeeping</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Keep every space clean, calm and ready, so each guest enters a room that feels created with intention.</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Lead Host / Operations Lead.</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Clean and reset treatment rooms, changing areas, showers and lounge between sessions to the Cleaning schedule (AUR-SAF-02).</w:t>
      </w:r>
    </w:p>
    <w:p>
      <w:pPr>
        <w:pStyle w:val="ListBullet"/>
        <w:spacing w:before="0" w:after="60" w:line="300" w:lineRule="auto"/>
      </w:pPr>
      <w:r>
        <w:rPr>
          <w:rFonts w:ascii="Jost" w:hAnsi="Jost" w:cs="Jost" w:eastAsia="Jost"/>
          <w:b w:val="0"/>
          <w:i w:val="0"/>
          <w:color w:val="4A3A2C"/>
          <w:sz w:val="20"/>
        </w:rPr>
        <w:t>Support float tank and cold plunge hygiene routines, including logging checks; manage infrared sauna and salt cabin wipe-downs.</w:t>
      </w:r>
    </w:p>
    <w:p>
      <w:pPr>
        <w:pStyle w:val="ListBullet"/>
        <w:spacing w:before="0" w:after="60" w:line="300" w:lineRule="auto"/>
      </w:pPr>
      <w:r>
        <w:rPr>
          <w:rFonts w:ascii="Jost" w:hAnsi="Jost" w:cs="Jost" w:eastAsia="Jost"/>
          <w:b w:val="0"/>
          <w:i w:val="0"/>
          <w:color w:val="4A3A2C"/>
          <w:sz w:val="20"/>
        </w:rPr>
        <w:t>Manage laundry, robes, towels and slippers; keep linen par levels.</w:t>
      </w:r>
    </w:p>
    <w:p>
      <w:pPr>
        <w:pStyle w:val="ListBullet"/>
        <w:spacing w:before="0" w:after="60" w:line="300" w:lineRule="auto"/>
      </w:pPr>
      <w:r>
        <w:rPr>
          <w:rFonts w:ascii="Jost" w:hAnsi="Jost" w:cs="Jost" w:eastAsia="Jost"/>
          <w:b w:val="0"/>
          <w:i w:val="0"/>
          <w:color w:val="4A3A2C"/>
          <w:sz w:val="20"/>
        </w:rPr>
        <w:t>Restock amenities, drinking water and consumables.</w:t>
      </w:r>
    </w:p>
    <w:p>
      <w:pPr>
        <w:pStyle w:val="ListBullet"/>
        <w:spacing w:before="0" w:after="60" w:line="300" w:lineRule="auto"/>
      </w:pPr>
      <w:r>
        <w:rPr>
          <w:rFonts w:ascii="Jost" w:hAnsi="Jost" w:cs="Jost" w:eastAsia="Jost"/>
          <w:b w:val="0"/>
          <w:i w:val="0"/>
          <w:color w:val="4A3A2C"/>
          <w:sz w:val="20"/>
        </w:rPr>
        <w:t>Handle chemicals safely and store them correctly; report spills, faults and hazards immediately.</w:t>
      </w:r>
    </w:p>
    <w:p>
      <w:pPr>
        <w:pStyle w:val="ListBullet"/>
        <w:spacing w:before="0" w:after="60" w:line="300" w:lineRule="auto"/>
      </w:pPr>
      <w:r>
        <w:rPr>
          <w:rFonts w:ascii="Jost" w:hAnsi="Jost" w:cs="Jost" w:eastAsia="Jost"/>
          <w:b w:val="0"/>
          <w:i w:val="0"/>
          <w:color w:val="4A3A2C"/>
          <w:sz w:val="20"/>
        </w:rPr>
        <w:t>Support opening and closing checklists.</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Room turnaround within changeover time</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Cleaning logs completed and signed</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Hygiene audit score</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 or higher</w:t>
            </w:r>
          </w:p>
        </w:tc>
      </w:tr>
      <w:tr>
        <w:tc>
          <w:tcPr>
            <w:tcW w:type="dxa" w:w="4706"/>
            <w:shd w:val="clear" w:color="auto" w:fill="FBF5EE"/>
          </w:tcPr>
          <w:p>
            <w:pPr>
              <w:spacing w:before="40" w:after="40" w:line="276" w:lineRule="auto"/>
            </w:pPr>
            <w:r>
              <w:rPr>
                <w:rFonts w:ascii="Jost" w:hAnsi="Jost" w:cs="Jost" w:eastAsia="Jost"/>
                <w:b w:val="0"/>
                <w:i w:val="0"/>
                <w:color w:val="4A3A2C"/>
                <w:sz w:val="17"/>
              </w:rPr>
              <w:t>Linen and amenity stock-outs</w:t>
            </w:r>
          </w:p>
        </w:tc>
        <w:tc>
          <w:tcPr>
            <w:tcW w:type="dxa" w:w="4706"/>
            <w:shd w:val="clear" w:color="auto" w:fill="FBF5EE"/>
          </w:tcPr>
          <w:p>
            <w:pPr>
              <w:spacing w:before="40" w:after="40" w:line="276" w:lineRule="auto"/>
            </w:pPr>
            <w:r>
              <w:rPr>
                <w:rFonts w:ascii="Jost" w:hAnsi="Jost" w:cs="Jost" w:eastAsia="Jost"/>
                <w:b w:val="0"/>
                <w:i w:val="0"/>
                <w:color w:val="4A3A2C"/>
                <w:sz w:val="17"/>
              </w:rPr>
              <w:t>Zero</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Experience in spa, hotel or clinic housekeeping preferred.</w:t>
      </w:r>
    </w:p>
    <w:p>
      <w:pPr>
        <w:pStyle w:val="ListBullet"/>
        <w:spacing w:before="0" w:after="60" w:line="300" w:lineRule="auto"/>
      </w:pPr>
      <w:r>
        <w:rPr>
          <w:rFonts w:ascii="Jost" w:hAnsi="Jost" w:cs="Jost" w:eastAsia="Jost"/>
          <w:b w:val="0"/>
          <w:i w:val="0"/>
          <w:color w:val="4A3A2C"/>
          <w:sz w:val="20"/>
        </w:rPr>
        <w:t>Dubai Municipality hygiene or basic food/health safety training as required (arranged by The Aura).</w:t>
      </w:r>
    </w:p>
    <w:p>
      <w:pPr>
        <w:pStyle w:val="ListBullet"/>
        <w:spacing w:before="0" w:after="60" w:line="300" w:lineRule="auto"/>
      </w:pPr>
      <w:r>
        <w:rPr>
          <w:rFonts w:ascii="Jost" w:hAnsi="Jost" w:cs="Jost" w:eastAsia="Jost"/>
          <w:b w:val="0"/>
          <w:i w:val="0"/>
          <w:color w:val="4A3A2C"/>
          <w:sz w:val="20"/>
        </w:rPr>
        <w:t>CPR/BLS awareness training after hire; Elevé Health orientation on cleaning each device safely.</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Thorough, discreet and reliable.</w:t>
      </w:r>
    </w:p>
    <w:p>
      <w:pPr>
        <w:pStyle w:val="ListBullet"/>
        <w:spacing w:before="0" w:after="60" w:line="300" w:lineRule="auto"/>
      </w:pPr>
      <w:r>
        <w:rPr>
          <w:rFonts w:ascii="Jost" w:hAnsi="Jost" w:cs="Jost" w:eastAsia="Jost"/>
          <w:b w:val="0"/>
          <w:i w:val="0"/>
          <w:color w:val="4A3A2C"/>
          <w:sz w:val="20"/>
        </w:rPr>
        <w:t>Understands chemical safety and infection control basics.</w:t>
      </w:r>
    </w:p>
    <w:p>
      <w:pPr>
        <w:pStyle w:val="ListBullet"/>
        <w:spacing w:before="0" w:after="60" w:line="300" w:lineRule="auto"/>
      </w:pPr>
      <w:r>
        <w:rPr>
          <w:rFonts w:ascii="Jost" w:hAnsi="Jost" w:cs="Jost" w:eastAsia="Jost"/>
          <w:b w:val="0"/>
          <w:i w:val="0"/>
          <w:color w:val="4A3A2C"/>
          <w:sz w:val="20"/>
        </w:rPr>
        <w:t>Physically fit for lifting and standing.</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across opening, mid and closing shifts, seven-day rota.</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7. Marketing &amp; Community Executive</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Grow a calm, loyal community around The Aura in Dubai, starting with the first 100 founding members and the November launch.</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General Manager.</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Run Instagram, WhatsApp and email channels once live (</w:t>
      </w:r>
      <w:r>
        <w:rPr>
          <w:rFonts w:ascii="Jost" w:hAnsi="Jost" w:cs="Jost" w:eastAsia="Jost"/>
          <w:b w:val="0"/>
          <w:i w:val="0"/>
          <w:color w:val="A6754C"/>
          <w:sz w:val="20"/>
        </w:rPr>
        <w:t>[Instagram]</w:t>
      </w:r>
      <w:r>
        <w:rPr>
          <w:rFonts w:ascii="Jost" w:hAnsi="Jost" w:cs="Jost" w:eastAsia="Jost"/>
          <w:b w:val="0"/>
          <w:i w:val="0"/>
          <w:color w:val="4A3A2C"/>
          <w:sz w:val="20"/>
        </w:rPr>
        <w:t xml:space="preserve">, </w:t>
      </w:r>
      <w:r>
        <w:rPr>
          <w:rFonts w:ascii="Jost" w:hAnsi="Jost" w:cs="Jost" w:eastAsia="Jost"/>
          <w:b w:val="0"/>
          <w:i w:val="0"/>
          <w:color w:val="A6754C"/>
          <w:sz w:val="20"/>
        </w:rPr>
        <w:t>[WhatsApp]</w:t>
      </w:r>
      <w:r>
        <w:rPr>
          <w:rFonts w:ascii="Jost" w:hAnsi="Jost" w:cs="Jost" w:eastAsia="Jost"/>
          <w:b w:val="0"/>
          <w:i w:val="0"/>
          <w:color w:val="4A3A2C"/>
          <w:sz w:val="20"/>
        </w:rPr>
        <w:t xml:space="preserve">, </w:t>
      </w:r>
      <w:r>
        <w:rPr>
          <w:rFonts w:ascii="Jost" w:hAnsi="Jost" w:cs="Jost" w:eastAsia="Jost"/>
          <w:b w:val="0"/>
          <w:i w:val="0"/>
          <w:color w:val="A6754C"/>
          <w:sz w:val="20"/>
        </w:rPr>
        <w:t>[Email]</w:t>
      </w:r>
      <w:r>
        <w:rPr>
          <w:rFonts w:ascii="Jost" w:hAnsi="Jost" w:cs="Jost" w:eastAsia="Jost"/>
          <w:b w:val="0"/>
          <w:i w:val="0"/>
          <w:color w:val="4A3A2C"/>
          <w:sz w:val="20"/>
        </w:rPr>
        <w:t>) in the Aura tone of voice: calm, warm, precise, no hype and no medical claims.</w:t>
      </w:r>
    </w:p>
    <w:p>
      <w:pPr>
        <w:pStyle w:val="ListBullet"/>
        <w:spacing w:before="0" w:after="60" w:line="300" w:lineRule="auto"/>
      </w:pPr>
      <w:r>
        <w:rPr>
          <w:rFonts w:ascii="Jost" w:hAnsi="Jost" w:cs="Jost" w:eastAsia="Jost"/>
          <w:b w:val="0"/>
          <w:i w:val="0"/>
          <w:color w:val="4A3A2C"/>
          <w:sz w:val="20"/>
        </w:rPr>
        <w:t>Manage the founding-member list and communications (launch price locked for 12 months, guest passes, launch evening invitation, opening-week first choice).</w:t>
      </w:r>
    </w:p>
    <w:p>
      <w:pPr>
        <w:pStyle w:val="ListBullet"/>
        <w:spacing w:before="0" w:after="60" w:line="300" w:lineRule="auto"/>
      </w:pPr>
      <w:r>
        <w:rPr>
          <w:rFonts w:ascii="Jost" w:hAnsi="Jost" w:cs="Jost" w:eastAsia="Jost"/>
          <w:b w:val="0"/>
          <w:i w:val="0"/>
          <w:color w:val="4A3A2C"/>
          <w:sz w:val="20"/>
        </w:rPr>
        <w:t>Plan and deliver the official launch event and community sessions with the Breathwork Facilitator.</w:t>
      </w:r>
    </w:p>
    <w:p>
      <w:pPr>
        <w:pStyle w:val="ListBullet"/>
        <w:spacing w:before="0" w:after="60" w:line="300" w:lineRule="auto"/>
      </w:pPr>
      <w:r>
        <w:rPr>
          <w:rFonts w:ascii="Jost" w:hAnsi="Jost" w:cs="Jost" w:eastAsia="Jost"/>
          <w:b w:val="0"/>
          <w:i w:val="0"/>
          <w:color w:val="4A3A2C"/>
          <w:sz w:val="20"/>
        </w:rPr>
        <w:t>Produce content on the 11 modalities and the Elevé partnership, and coordinate approvals with Elevé Health where required.</w:t>
      </w:r>
    </w:p>
    <w:p>
      <w:pPr>
        <w:pStyle w:val="ListBullet"/>
        <w:spacing w:before="0" w:after="60" w:line="300" w:lineRule="auto"/>
      </w:pPr>
      <w:r>
        <w:rPr>
          <w:rFonts w:ascii="Jost" w:hAnsi="Jost" w:cs="Jost" w:eastAsia="Jost"/>
          <w:b w:val="0"/>
          <w:i w:val="0"/>
          <w:color w:val="4A3A2C"/>
          <w:sz w:val="20"/>
        </w:rPr>
        <w:t>Build partnerships with local hotels, gyms and corporate wellness programmes.</w:t>
      </w:r>
    </w:p>
    <w:p>
      <w:pPr>
        <w:pStyle w:val="ListBullet"/>
        <w:spacing w:before="0" w:after="60" w:line="300" w:lineRule="auto"/>
      </w:pPr>
      <w:r>
        <w:rPr>
          <w:rFonts w:ascii="Jost" w:hAnsi="Jost" w:cs="Jost" w:eastAsia="Jost"/>
          <w:b w:val="0"/>
          <w:i w:val="0"/>
          <w:color w:val="4A3A2C"/>
          <w:sz w:val="20"/>
        </w:rPr>
        <w:t>Track campaign performance and report monthly.</w:t>
      </w:r>
    </w:p>
    <w:p>
      <w:pPr>
        <w:pStyle w:val="ListBullet"/>
        <w:spacing w:before="0" w:after="60" w:line="300" w:lineRule="auto"/>
      </w:pPr>
      <w:r>
        <w:rPr>
          <w:rFonts w:ascii="Jost" w:hAnsi="Jost" w:cs="Jost" w:eastAsia="Jost"/>
          <w:b w:val="0"/>
          <w:i w:val="0"/>
          <w:color w:val="4A3A2C"/>
          <w:sz w:val="20"/>
        </w:rPr>
        <w:t>Make sure all marketing follows the Social media policy (AUR-POL-06) and guest consent rules for photos and testimonials.</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Founding-member sign-ups</w:t>
            </w:r>
          </w:p>
        </w:tc>
        <w:tc>
          <w:tcPr>
            <w:tcW w:type="dxa" w:w="4706"/>
          </w:tcPr>
          <w:p>
            <w:pPr>
              <w:spacing w:before="40" w:after="40" w:line="276" w:lineRule="auto"/>
            </w:pPr>
            <w:r>
              <w:rPr>
                <w:rFonts w:ascii="Jost" w:hAnsi="Jost" w:cs="Jost" w:eastAsia="Jost"/>
                <w:b w:val="0"/>
                <w:i w:val="0"/>
                <w:color w:val="4A3A2C"/>
                <w:sz w:val="17"/>
              </w:rPr>
              <w:t xml:space="preserve">100 by </w:t>
            </w:r>
            <w:r>
              <w:rPr>
                <w:rFonts w:ascii="Jost" w:hAnsi="Jost" w:cs="Jost" w:eastAsia="Jost"/>
                <w:b w:val="0"/>
                <w:i w:val="0"/>
                <w:color w:val="A6754C"/>
                <w:sz w:val="17"/>
              </w:rPr>
              <w:t>[Date]</w:t>
            </w:r>
          </w:p>
        </w:tc>
      </w:tr>
      <w:tr>
        <w:tc>
          <w:tcPr>
            <w:tcW w:type="dxa" w:w="4706"/>
            <w:shd w:val="clear" w:color="auto" w:fill="FBF5EE"/>
          </w:tcPr>
          <w:p>
            <w:pPr>
              <w:spacing w:before="40" w:after="40" w:line="276" w:lineRule="auto"/>
            </w:pPr>
            <w:r>
              <w:rPr>
                <w:rFonts w:ascii="Jost" w:hAnsi="Jost" w:cs="Jost" w:eastAsia="Jost"/>
                <w:b w:val="0"/>
                <w:i w:val="0"/>
                <w:color w:val="4A3A2C"/>
                <w:sz w:val="17"/>
              </w:rPr>
              <w:t>New members per month after launch</w:t>
            </w:r>
          </w:p>
        </w:tc>
        <w:tc>
          <w:tcPr>
            <w:tcW w:type="dxa" w:w="4706"/>
            <w:shd w:val="clear" w:color="auto" w:fill="FBF5EE"/>
          </w:tcPr>
          <w:p>
            <w:pPr>
              <w:spacing w:before="40" w:after="40" w:line="276" w:lineRule="auto"/>
            </w:pPr>
            <w:r>
              <w:rPr>
                <w:rFonts w:ascii="Jost" w:hAnsi="Jost" w:cs="Jost" w:eastAsia="Jost"/>
                <w:b w:val="0"/>
                <w:i w:val="0"/>
                <w:color w:val="A6754C"/>
                <w:sz w:val="17"/>
              </w:rPr>
              <w:t>[Target]</w:t>
            </w:r>
          </w:p>
        </w:tc>
      </w:tr>
      <w:tr>
        <w:tc>
          <w:tcPr>
            <w:tcW w:type="dxa" w:w="4706"/>
          </w:tcPr>
          <w:p>
            <w:pPr>
              <w:spacing w:before="40" w:after="40" w:line="276" w:lineRule="auto"/>
            </w:pPr>
            <w:r>
              <w:rPr>
                <w:rFonts w:ascii="Jost" w:hAnsi="Jost" w:cs="Jost" w:eastAsia="Jost"/>
                <w:b w:val="0"/>
                <w:i w:val="0"/>
                <w:color w:val="4A3A2C"/>
                <w:sz w:val="17"/>
              </w:rPr>
              <w:t>Social engagement rate</w:t>
            </w:r>
          </w:p>
        </w:tc>
        <w:tc>
          <w:tcPr>
            <w:tcW w:type="dxa" w:w="4706"/>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r>
        <w:tc>
          <w:tcPr>
            <w:tcW w:type="dxa" w:w="4706"/>
            <w:shd w:val="clear" w:color="auto" w:fill="FBF5EE"/>
          </w:tcPr>
          <w:p>
            <w:pPr>
              <w:spacing w:before="40" w:after="40" w:line="276" w:lineRule="auto"/>
            </w:pPr>
            <w:r>
              <w:rPr>
                <w:rFonts w:ascii="Jost" w:hAnsi="Jost" w:cs="Jost" w:eastAsia="Jost"/>
                <w:b w:val="0"/>
                <w:i w:val="0"/>
                <w:color w:val="4A3A2C"/>
                <w:sz w:val="17"/>
              </w:rPr>
              <w:t>Cost per acquired member</w:t>
            </w:r>
          </w:p>
        </w:tc>
        <w:tc>
          <w:tcPr>
            <w:tcW w:type="dxa" w:w="4706"/>
            <w:shd w:val="clear" w:color="auto" w:fill="FBF5EE"/>
          </w:tcPr>
          <w:p>
            <w:pPr>
              <w:spacing w:before="40" w:after="40" w:line="276" w:lineRule="auto"/>
            </w:pPr>
            <w:r>
              <w:rPr>
                <w:rFonts w:ascii="Jost" w:hAnsi="Jost" w:cs="Jost" w:eastAsia="Jost"/>
                <w:b w:val="0"/>
                <w:i w:val="0"/>
                <w:color w:val="4A3A2C"/>
                <w:sz w:val="17"/>
              </w:rPr>
              <w:t xml:space="preserve">AED </w:t>
            </w:r>
            <w:r>
              <w:rPr>
                <w:rFonts w:ascii="Jost" w:hAnsi="Jost" w:cs="Jost" w:eastAsia="Jost"/>
                <w:b w:val="0"/>
                <w:i w:val="0"/>
                <w:color w:val="A6754C"/>
                <w:sz w:val="17"/>
              </w:rPr>
              <w:t>[___]</w:t>
            </w:r>
          </w:p>
        </w:tc>
      </w:tr>
      <w:tr>
        <w:tc>
          <w:tcPr>
            <w:tcW w:type="dxa" w:w="4706"/>
          </w:tcPr>
          <w:p>
            <w:pPr>
              <w:spacing w:before="40" w:after="40" w:line="276" w:lineRule="auto"/>
            </w:pPr>
            <w:r>
              <w:rPr>
                <w:rFonts w:ascii="Jost" w:hAnsi="Jost" w:cs="Jost" w:eastAsia="Jost"/>
                <w:b w:val="0"/>
                <w:i w:val="0"/>
                <w:color w:val="4A3A2C"/>
                <w:sz w:val="17"/>
              </w:rPr>
              <w:t>Content compliance (no medical claims, consents in place)</w:t>
            </w:r>
          </w:p>
        </w:tc>
        <w:tc>
          <w:tcPr>
            <w:tcW w:type="dxa" w:w="4706"/>
          </w:tcPr>
          <w:p>
            <w:pPr>
              <w:spacing w:before="40" w:after="40" w:line="276" w:lineRule="auto"/>
            </w:pPr>
            <w:r>
              <w:rPr>
                <w:rFonts w:ascii="Jost" w:hAnsi="Jost" w:cs="Jost" w:eastAsia="Jost"/>
                <w:b w:val="0"/>
                <w:i w:val="0"/>
                <w:color w:val="4A3A2C"/>
                <w:sz w:val="17"/>
              </w:rPr>
              <w:t>100%</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 xml:space="preserve">Degree or diploma in marketing or communications, or equivalent experience. </w:t>
      </w:r>
      <w:r>
        <w:rPr>
          <w:rFonts w:ascii="Jost" w:hAnsi="Jost" w:cs="Jost" w:eastAsia="Jost"/>
          <w:b w:val="0"/>
          <w:i w:val="0"/>
          <w:color w:val="A6754C"/>
          <w:sz w:val="20"/>
        </w:rPr>
        <w:t>[Number]</w:t>
      </w:r>
      <w:r>
        <w:rPr>
          <w:rFonts w:ascii="Jost" w:hAnsi="Jost" w:cs="Jost" w:eastAsia="Jost"/>
          <w:b w:val="0"/>
          <w:i w:val="0"/>
          <w:color w:val="4A3A2C"/>
          <w:sz w:val="20"/>
        </w:rPr>
        <w:t xml:space="preserve"> years in lifestyle, wellness or hospitality marketing.</w:t>
      </w:r>
    </w:p>
    <w:p>
      <w:pPr>
        <w:pStyle w:val="ListBullet"/>
        <w:spacing w:before="0" w:after="60" w:line="300" w:lineRule="auto"/>
      </w:pPr>
      <w:r>
        <w:rPr>
          <w:rFonts w:ascii="Jost" w:hAnsi="Jost" w:cs="Jost" w:eastAsia="Jost"/>
          <w:b w:val="0"/>
          <w:i w:val="0"/>
          <w:color w:val="4A3A2C"/>
          <w:sz w:val="20"/>
        </w:rPr>
        <w:t>UAE media/advertising permit awareness (e.g. influencer or advertising permits as required by UAE authorities).</w:t>
      </w:r>
    </w:p>
    <w:p>
      <w:pPr>
        <w:pStyle w:val="ListBullet"/>
        <w:spacing w:before="0" w:after="60" w:line="300" w:lineRule="auto"/>
      </w:pPr>
      <w:r>
        <w:rPr>
          <w:rFonts w:ascii="Jost" w:hAnsi="Jost" w:cs="Jost" w:eastAsia="Jost"/>
          <w:b w:val="0"/>
          <w:i w:val="0"/>
          <w:color w:val="4A3A2C"/>
          <w:sz w:val="20"/>
        </w:rPr>
        <w:t>Elevé Health product orientation after hire.</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Strong writing and visual eye aligned with the Aura brand (Marcellus and Jost, bronze and cream palette).</w:t>
      </w:r>
    </w:p>
    <w:p>
      <w:pPr>
        <w:pStyle w:val="ListBullet"/>
        <w:spacing w:before="0" w:after="60" w:line="300" w:lineRule="auto"/>
      </w:pPr>
      <w:r>
        <w:rPr>
          <w:rFonts w:ascii="Jost" w:hAnsi="Jost" w:cs="Jost" w:eastAsia="Jost"/>
          <w:b w:val="0"/>
          <w:i w:val="0"/>
          <w:color w:val="4A3A2C"/>
          <w:sz w:val="20"/>
        </w:rPr>
        <w:t>Community building and event management.</w:t>
      </w:r>
    </w:p>
    <w:p>
      <w:pPr>
        <w:pStyle w:val="ListBullet"/>
        <w:spacing w:before="0" w:after="60" w:line="300" w:lineRule="auto"/>
      </w:pPr>
      <w:r>
        <w:rPr>
          <w:rFonts w:ascii="Jost" w:hAnsi="Jost" w:cs="Jost" w:eastAsia="Jost"/>
          <w:b w:val="0"/>
          <w:i w:val="0"/>
          <w:color w:val="4A3A2C"/>
          <w:sz w:val="20"/>
        </w:rPr>
        <w:t>Comfortable with analytics and scheduling tools.</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mostly daytime with some evenings and weekends for events.</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r>
        <w:br w:type="page"/>
      </w:r>
    </w:p>
    <w:p>
      <w:pPr>
        <w:keepNext/>
        <w:spacing w:before="280" w:after="100" w:line="264" w:lineRule="auto"/>
      </w:pPr>
      <w:r>
        <w:rPr>
          <w:rFonts w:ascii="Marcellus" w:hAnsi="Marcellus" w:cs="Marcellus" w:eastAsia="Marcellus"/>
          <w:color w:val="221913"/>
          <w:sz w:val="28"/>
        </w:rPr>
        <w:t>8. Admin &amp; Accounts Assistant</w:t>
      </w:r>
    </w:p>
    <w:p>
      <w:pPr>
        <w:spacing w:before="0" w:after="120" w:line="312" w:lineRule="auto"/>
      </w:pPr>
      <w:r>
        <w:rPr>
          <w:rFonts w:ascii="Jost" w:hAnsi="Jost" w:cs="Jost" w:eastAsia="Jost"/>
          <w:b/>
          <w:i w:val="0"/>
          <w:color w:val="4A3A2C"/>
          <w:sz w:val="20"/>
        </w:rPr>
        <w:t>Purpose.</w:t>
      </w:r>
      <w:r>
        <w:rPr>
          <w:rFonts w:ascii="Jost" w:hAnsi="Jost" w:cs="Jost" w:eastAsia="Jost"/>
          <w:b w:val="0"/>
          <w:i w:val="0"/>
          <w:color w:val="4A3A2C"/>
          <w:sz w:val="20"/>
        </w:rPr>
        <w:t xml:space="preserve"> Keep the studio's paperwork, payments and people records accurate, so the team can focus on guests.</w:t>
      </w:r>
    </w:p>
    <w:p>
      <w:pPr>
        <w:spacing w:before="0" w:after="120" w:line="312" w:lineRule="auto"/>
      </w:pPr>
      <w:r>
        <w:rPr>
          <w:rFonts w:ascii="Jost" w:hAnsi="Jost" w:cs="Jost" w:eastAsia="Jost"/>
          <w:b/>
          <w:i w:val="0"/>
          <w:color w:val="4A3A2C"/>
          <w:sz w:val="20"/>
        </w:rPr>
        <w:t>Reports to:</w:t>
      </w:r>
      <w:r>
        <w:rPr>
          <w:rFonts w:ascii="Jost" w:hAnsi="Jost" w:cs="Jost" w:eastAsia="Jost"/>
          <w:b w:val="0"/>
          <w:i w:val="0"/>
          <w:color w:val="4A3A2C"/>
          <w:sz w:val="20"/>
        </w:rPr>
        <w:t xml:space="preserve"> General Manager.</w:t>
      </w:r>
    </w:p>
    <w:p>
      <w:pPr>
        <w:keepNext/>
        <w:spacing w:before="200" w:after="60" w:line="264" w:lineRule="auto"/>
      </w:pPr>
      <w:r>
        <w:rPr>
          <w:rFonts w:ascii="Jost" w:hAnsi="Jost" w:cs="Jost" w:eastAsia="Jost"/>
          <w:b/>
          <w:color w:val="A6754C"/>
          <w:sz w:val="17"/>
        </w:rPr>
        <w:t>KEY RESPONSIBILITIES</w:t>
      </w:r>
    </w:p>
    <w:p>
      <w:pPr>
        <w:pStyle w:val="ListBullet"/>
        <w:spacing w:before="0" w:after="60" w:line="300" w:lineRule="auto"/>
      </w:pPr>
      <w:r>
        <w:rPr>
          <w:rFonts w:ascii="Jost" w:hAnsi="Jost" w:cs="Jost" w:eastAsia="Jost"/>
          <w:b w:val="0"/>
          <w:i w:val="0"/>
          <w:color w:val="4A3A2C"/>
          <w:sz w:val="20"/>
        </w:rPr>
        <w:t>Process supplier invoices, staff expense claims and petty cash; prepare payment runs for approval.</w:t>
      </w:r>
    </w:p>
    <w:p>
      <w:pPr>
        <w:pStyle w:val="ListBullet"/>
        <w:spacing w:before="0" w:after="60" w:line="300" w:lineRule="auto"/>
      </w:pPr>
      <w:r>
        <w:rPr>
          <w:rFonts w:ascii="Jost" w:hAnsi="Jost" w:cs="Jost" w:eastAsia="Jost"/>
          <w:b w:val="0"/>
          <w:i w:val="0"/>
          <w:color w:val="4A3A2C"/>
          <w:sz w:val="20"/>
        </w:rPr>
        <w:t>Reconcile daily takings, card settlements and membership billing; follow up failed payments.</w:t>
      </w:r>
    </w:p>
    <w:p>
      <w:pPr>
        <w:pStyle w:val="ListBullet"/>
        <w:spacing w:before="0" w:after="60" w:line="300" w:lineRule="auto"/>
      </w:pPr>
      <w:r>
        <w:rPr>
          <w:rFonts w:ascii="Jost" w:hAnsi="Jost" w:cs="Jost" w:eastAsia="Jost"/>
          <w:b w:val="0"/>
          <w:i w:val="0"/>
          <w:color w:val="4A3A2C"/>
          <w:sz w:val="20"/>
        </w:rPr>
        <w:t xml:space="preserve">Maintain VAT records for the </w:t>
      </w:r>
      <w:r>
        <w:rPr>
          <w:rFonts w:ascii="Jost" w:hAnsi="Jost" w:cs="Jost" w:eastAsia="Jost"/>
          <w:b w:val="0"/>
          <w:i w:val="0"/>
          <w:color w:val="A6754C"/>
          <w:sz w:val="20"/>
        </w:rPr>
        <w:t>[TRN]</w:t>
      </w:r>
      <w:r>
        <w:rPr>
          <w:rFonts w:ascii="Jost" w:hAnsi="Jost" w:cs="Jost" w:eastAsia="Jost"/>
          <w:b w:val="0"/>
          <w:i w:val="0"/>
          <w:color w:val="4A3A2C"/>
          <w:sz w:val="20"/>
        </w:rPr>
        <w:t xml:space="preserve"> and support the external accountant.</w:t>
      </w:r>
    </w:p>
    <w:p>
      <w:pPr>
        <w:pStyle w:val="ListBullet"/>
        <w:spacing w:before="0" w:after="60" w:line="300" w:lineRule="auto"/>
      </w:pPr>
      <w:r>
        <w:rPr>
          <w:rFonts w:ascii="Jost" w:hAnsi="Jost" w:cs="Jost" w:eastAsia="Jost"/>
          <w:b w:val="0"/>
          <w:i w:val="0"/>
          <w:color w:val="4A3A2C"/>
          <w:sz w:val="20"/>
        </w:rPr>
        <w:t>Maintain HR files: contracts, visas, Emirates ID, medical fitness, licences and certification expiry dates.</w:t>
      </w:r>
    </w:p>
    <w:p>
      <w:pPr>
        <w:pStyle w:val="ListBullet"/>
        <w:spacing w:before="0" w:after="60" w:line="300" w:lineRule="auto"/>
      </w:pPr>
      <w:r>
        <w:rPr>
          <w:rFonts w:ascii="Jost" w:hAnsi="Jost" w:cs="Jost" w:eastAsia="Jost"/>
          <w:b w:val="0"/>
          <w:i w:val="0"/>
          <w:color w:val="4A3A2C"/>
          <w:sz w:val="20"/>
        </w:rPr>
        <w:t>Prepare WPS payroll data for approval and track leave and overtime records.</w:t>
      </w:r>
    </w:p>
    <w:p>
      <w:pPr>
        <w:pStyle w:val="ListBullet"/>
        <w:spacing w:before="0" w:after="60" w:line="300" w:lineRule="auto"/>
      </w:pPr>
      <w:r>
        <w:rPr>
          <w:rFonts w:ascii="Jost" w:hAnsi="Jost" w:cs="Jost" w:eastAsia="Jost"/>
          <w:b w:val="0"/>
          <w:i w:val="0"/>
          <w:color w:val="4A3A2C"/>
          <w:sz w:val="20"/>
        </w:rPr>
        <w:t>Coordinate PRO services for MOHRE, immigration and trade license renewals.</w:t>
      </w:r>
    </w:p>
    <w:p>
      <w:pPr>
        <w:pStyle w:val="ListBullet"/>
        <w:spacing w:before="0" w:after="60" w:line="300" w:lineRule="auto"/>
      </w:pPr>
      <w:r>
        <w:rPr>
          <w:rFonts w:ascii="Jost" w:hAnsi="Jost" w:cs="Jost" w:eastAsia="Jost"/>
          <w:b w:val="0"/>
          <w:i w:val="0"/>
          <w:color w:val="4A3A2C"/>
          <w:sz w:val="20"/>
        </w:rPr>
        <w:t>Handle personal data in line with the PDPL and AUR-SAF-03.</w:t>
      </w:r>
    </w:p>
    <w:p>
      <w:pPr>
        <w:keepNext/>
        <w:spacing w:before="200" w:after="60" w:line="264" w:lineRule="auto"/>
      </w:pPr>
      <w:r>
        <w:rPr>
          <w:rFonts w:ascii="Jost" w:hAnsi="Jost" w:cs="Jost" w:eastAsia="Jost"/>
          <w:b/>
          <w:color w:val="A6754C"/>
          <w:sz w:val="17"/>
        </w:rPr>
        <w:t>KPIS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KPI</w:t>
            </w:r>
          </w:p>
        </w:tc>
        <w:tc>
          <w:tcPr>
            <w:tcW w:type="dxa" w:w="4706"/>
            <w:shd w:val="clear" w:color="auto" w:fill="221913"/>
          </w:tcPr>
          <w:p>
            <w:pPr>
              <w:spacing w:before="40" w:after="40" w:line="276" w:lineRule="auto"/>
            </w:pPr>
            <w:r>
              <w:rPr>
                <w:rFonts w:ascii="Jost" w:hAnsi="Jost" w:cs="Jost" w:eastAsia="Jost"/>
                <w:b/>
                <w:i w:val="0"/>
                <w:color w:val="FBF5EE"/>
                <w:sz w:val="17"/>
              </w:rPr>
              <w:t>Target</w:t>
            </w:r>
          </w:p>
        </w:tc>
      </w:tr>
      <w:tr>
        <w:tc>
          <w:tcPr>
            <w:tcW w:type="dxa" w:w="4706"/>
          </w:tcPr>
          <w:p>
            <w:pPr>
              <w:spacing w:before="40" w:after="40" w:line="276" w:lineRule="auto"/>
            </w:pPr>
            <w:r>
              <w:rPr>
                <w:rFonts w:ascii="Jost" w:hAnsi="Jost" w:cs="Jost" w:eastAsia="Jost"/>
                <w:b w:val="0"/>
                <w:i w:val="0"/>
                <w:color w:val="4A3A2C"/>
                <w:sz w:val="17"/>
              </w:rPr>
              <w:t>Month-end close completed by</w:t>
            </w:r>
          </w:p>
        </w:tc>
        <w:tc>
          <w:tcPr>
            <w:tcW w:type="dxa" w:w="4706"/>
          </w:tcPr>
          <w:p>
            <w:pPr>
              <w:spacing w:before="40" w:after="40" w:line="276" w:lineRule="auto"/>
            </w:pPr>
            <w:r>
              <w:rPr>
                <w:rFonts w:ascii="Jost" w:hAnsi="Jost" w:cs="Jost" w:eastAsia="Jost"/>
                <w:b w:val="0"/>
                <w:i w:val="0"/>
                <w:color w:val="A6754C"/>
                <w:sz w:val="17"/>
              </w:rPr>
              <w:t>[Day]</w:t>
            </w:r>
            <w:r>
              <w:rPr>
                <w:rFonts w:ascii="Jost" w:hAnsi="Jost" w:cs="Jost" w:eastAsia="Jost"/>
                <w:b w:val="0"/>
                <w:i w:val="0"/>
                <w:color w:val="4A3A2C"/>
                <w:sz w:val="17"/>
              </w:rPr>
              <w:t xml:space="preserve"> of following month</w:t>
            </w:r>
          </w:p>
        </w:tc>
      </w:tr>
      <w:tr>
        <w:tc>
          <w:tcPr>
            <w:tcW w:type="dxa" w:w="4706"/>
            <w:shd w:val="clear" w:color="auto" w:fill="FBF5EE"/>
          </w:tcPr>
          <w:p>
            <w:pPr>
              <w:spacing w:before="40" w:after="40" w:line="276" w:lineRule="auto"/>
            </w:pPr>
            <w:r>
              <w:rPr>
                <w:rFonts w:ascii="Jost" w:hAnsi="Jost" w:cs="Jost" w:eastAsia="Jost"/>
                <w:b w:val="0"/>
                <w:i w:val="0"/>
                <w:color w:val="4A3A2C"/>
                <w:sz w:val="17"/>
              </w:rPr>
              <w:t>Payroll submitted on time via WPS</w:t>
            </w:r>
          </w:p>
        </w:tc>
        <w:tc>
          <w:tcPr>
            <w:tcW w:type="dxa" w:w="4706"/>
            <w:shd w:val="clear" w:color="auto" w:fill="FBF5EE"/>
          </w:tcPr>
          <w:p>
            <w:pPr>
              <w:spacing w:before="40" w:after="40" w:line="276" w:lineRule="auto"/>
            </w:pPr>
            <w:r>
              <w:rPr>
                <w:rFonts w:ascii="Jost" w:hAnsi="Jost" w:cs="Jost" w:eastAsia="Jost"/>
                <w:b w:val="0"/>
                <w:i w:val="0"/>
                <w:color w:val="4A3A2C"/>
                <w:sz w:val="17"/>
              </w:rPr>
              <w:t>100%</w:t>
            </w:r>
          </w:p>
        </w:tc>
      </w:tr>
      <w:tr>
        <w:tc>
          <w:tcPr>
            <w:tcW w:type="dxa" w:w="4706"/>
          </w:tcPr>
          <w:p>
            <w:pPr>
              <w:spacing w:before="40" w:after="40" w:line="276" w:lineRule="auto"/>
            </w:pPr>
            <w:r>
              <w:rPr>
                <w:rFonts w:ascii="Jost" w:hAnsi="Jost" w:cs="Jost" w:eastAsia="Jost"/>
                <w:b w:val="0"/>
                <w:i w:val="0"/>
                <w:color w:val="4A3A2C"/>
                <w:sz w:val="17"/>
              </w:rPr>
              <w:t>Licence, visa and certification expiries flagged 60 days ahead</w:t>
            </w:r>
          </w:p>
        </w:tc>
        <w:tc>
          <w:tcPr>
            <w:tcW w:type="dxa" w:w="4706"/>
          </w:tcPr>
          <w:p>
            <w:pPr>
              <w:spacing w:before="40" w:after="40" w:line="276" w:lineRule="auto"/>
            </w:pPr>
            <w:r>
              <w:rPr>
                <w:rFonts w:ascii="Jost" w:hAnsi="Jost" w:cs="Jost" w:eastAsia="Jost"/>
                <w:b w:val="0"/>
                <w:i w:val="0"/>
                <w:color w:val="4A3A2C"/>
                <w:sz w:val="17"/>
              </w:rPr>
              <w:t>100%</w:t>
            </w:r>
          </w:p>
        </w:tc>
      </w:tr>
      <w:tr>
        <w:tc>
          <w:tcPr>
            <w:tcW w:type="dxa" w:w="4706"/>
            <w:shd w:val="clear" w:color="auto" w:fill="FBF5EE"/>
          </w:tcPr>
          <w:p>
            <w:pPr>
              <w:spacing w:before="40" w:after="40" w:line="276" w:lineRule="auto"/>
            </w:pPr>
            <w:r>
              <w:rPr>
                <w:rFonts w:ascii="Jost" w:hAnsi="Jost" w:cs="Jost" w:eastAsia="Jost"/>
                <w:b w:val="0"/>
                <w:i w:val="0"/>
                <w:color w:val="4A3A2C"/>
                <w:sz w:val="17"/>
              </w:rPr>
              <w:t>Invoice processing accuracy</w:t>
            </w:r>
          </w:p>
        </w:tc>
        <w:tc>
          <w:tcPr>
            <w:tcW w:type="dxa" w:w="4706"/>
            <w:shd w:val="clear" w:color="auto" w:fill="FBF5EE"/>
          </w:tcPr>
          <w:p>
            <w:pPr>
              <w:spacing w:before="40" w:after="40" w:line="276" w:lineRule="auto"/>
            </w:pPr>
            <w:r>
              <w:rPr>
                <w:rFonts w:ascii="Jost" w:hAnsi="Jost" w:cs="Jost" w:eastAsia="Jost"/>
                <w:b w:val="0"/>
                <w:i w:val="0"/>
                <w:color w:val="A6754C"/>
                <w:sz w:val="17"/>
              </w:rPr>
              <w:t>[Target]</w:t>
            </w:r>
            <w:r>
              <w:rPr>
                <w:rFonts w:ascii="Jost" w:hAnsi="Jost" w:cs="Jost" w:eastAsia="Jost"/>
                <w:b w:val="0"/>
                <w:i w:val="0"/>
                <w:color w:val="4A3A2C"/>
                <w:sz w:val="17"/>
              </w:rPr>
              <w:t>%</w:t>
            </w:r>
          </w:p>
        </w:tc>
      </w:tr>
    </w:tbl>
    <w:p>
      <w:pPr>
        <w:spacing w:before="0" w:after="80" w:line="240" w:lineRule="auto"/>
      </w:pPr>
    </w:p>
    <w:p>
      <w:pPr>
        <w:keepNext/>
        <w:spacing w:before="200" w:after="60" w:line="264" w:lineRule="auto"/>
      </w:pPr>
      <w:r>
        <w:rPr>
          <w:rFonts w:ascii="Jost" w:hAnsi="Jost" w:cs="Jost" w:eastAsia="Jost"/>
          <w:b/>
          <w:color w:val="A6754C"/>
          <w:sz w:val="17"/>
        </w:rPr>
        <w:t>QUALIFICATIONS &amp; LICENCES</w:t>
      </w:r>
    </w:p>
    <w:p>
      <w:pPr>
        <w:pStyle w:val="ListBullet"/>
        <w:spacing w:before="0" w:after="60" w:line="300" w:lineRule="auto"/>
      </w:pPr>
      <w:r>
        <w:rPr>
          <w:rFonts w:ascii="Jost" w:hAnsi="Jost" w:cs="Jost" w:eastAsia="Jost"/>
          <w:b w:val="0"/>
          <w:i w:val="0"/>
          <w:color w:val="4A3A2C"/>
          <w:sz w:val="20"/>
        </w:rPr>
        <w:t xml:space="preserve">Diploma or degree in accounting, finance or business administration. </w:t>
      </w:r>
      <w:r>
        <w:rPr>
          <w:rFonts w:ascii="Jost" w:hAnsi="Jost" w:cs="Jost" w:eastAsia="Jost"/>
          <w:b w:val="0"/>
          <w:i w:val="0"/>
          <w:color w:val="A6754C"/>
          <w:sz w:val="20"/>
        </w:rPr>
        <w:t>[Number]</w:t>
      </w:r>
      <w:r>
        <w:rPr>
          <w:rFonts w:ascii="Jost" w:hAnsi="Jost" w:cs="Jost" w:eastAsia="Jost"/>
          <w:b w:val="0"/>
          <w:i w:val="0"/>
          <w:color w:val="4A3A2C"/>
          <w:sz w:val="20"/>
        </w:rPr>
        <w:t xml:space="preserve"> years in accounts or office administration in the UAE.</w:t>
      </w:r>
    </w:p>
    <w:p>
      <w:pPr>
        <w:pStyle w:val="ListBullet"/>
        <w:spacing w:before="0" w:after="60" w:line="300" w:lineRule="auto"/>
      </w:pPr>
      <w:r>
        <w:rPr>
          <w:rFonts w:ascii="Jost" w:hAnsi="Jost" w:cs="Jost" w:eastAsia="Jost"/>
          <w:b w:val="0"/>
          <w:i w:val="0"/>
          <w:color w:val="4A3A2C"/>
          <w:sz w:val="20"/>
        </w:rPr>
        <w:t xml:space="preserve">Working knowledge of UAE VAT and WPS; experience with </w:t>
      </w:r>
      <w:r>
        <w:rPr>
          <w:rFonts w:ascii="Jost" w:hAnsi="Jost" w:cs="Jost" w:eastAsia="Jost"/>
          <w:b w:val="0"/>
          <w:i w:val="0"/>
          <w:color w:val="A6754C"/>
          <w:sz w:val="20"/>
        </w:rPr>
        <w:t>[Accounting software]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CPR/BLS awareness training after hire.</w:t>
      </w:r>
    </w:p>
    <w:p>
      <w:pPr>
        <w:keepNext/>
        <w:spacing w:before="200" w:after="60" w:line="264" w:lineRule="auto"/>
      </w:pPr>
      <w:r>
        <w:rPr>
          <w:rFonts w:ascii="Jost" w:hAnsi="Jost" w:cs="Jost" w:eastAsia="Jost"/>
          <w:b/>
          <w:color w:val="A6754C"/>
          <w:sz w:val="17"/>
        </w:rPr>
        <w:t>SKILLS</w:t>
      </w:r>
    </w:p>
    <w:p>
      <w:pPr>
        <w:pStyle w:val="ListBullet"/>
        <w:spacing w:before="0" w:after="60" w:line="300" w:lineRule="auto"/>
      </w:pPr>
      <w:r>
        <w:rPr>
          <w:rFonts w:ascii="Jost" w:hAnsi="Jost" w:cs="Jost" w:eastAsia="Jost"/>
          <w:b w:val="0"/>
          <w:i w:val="0"/>
          <w:color w:val="4A3A2C"/>
          <w:sz w:val="20"/>
        </w:rPr>
        <w:t>Accurate, organised and discreet.</w:t>
      </w:r>
    </w:p>
    <w:p>
      <w:pPr>
        <w:pStyle w:val="ListBullet"/>
        <w:spacing w:before="0" w:after="60" w:line="300" w:lineRule="auto"/>
      </w:pPr>
      <w:r>
        <w:rPr>
          <w:rFonts w:ascii="Jost" w:hAnsi="Jost" w:cs="Jost" w:eastAsia="Jost"/>
          <w:b w:val="0"/>
          <w:i w:val="0"/>
          <w:color w:val="4A3A2C"/>
          <w:sz w:val="20"/>
        </w:rPr>
        <w:t>Strong spreadsheet skills; clear written English.</w:t>
      </w:r>
    </w:p>
    <w:p>
      <w:pPr>
        <w:keepNext/>
        <w:spacing w:before="200" w:after="60" w:line="264" w:lineRule="auto"/>
      </w:pPr>
      <w:r>
        <w:rPr>
          <w:rFonts w:ascii="Jost" w:hAnsi="Jost" w:cs="Jost" w:eastAsia="Jost"/>
          <w:b/>
          <w:color w:val="A6754C"/>
          <w:sz w:val="17"/>
        </w:rPr>
        <w:t>WORKING PATTERN</w:t>
      </w:r>
    </w:p>
    <w:p>
      <w:pPr>
        <w:spacing w:before="0" w:after="120" w:line="312" w:lineRule="auto"/>
      </w:pPr>
      <w:r>
        <w:rPr>
          <w:rFonts w:ascii="Jost" w:hAnsi="Jost" w:cs="Jost" w:eastAsia="Jost"/>
          <w:b w:val="0"/>
          <w:i w:val="0"/>
          <w:color w:val="4A3A2C"/>
          <w:sz w:val="20"/>
        </w:rPr>
        <w:t xml:space="preserve">Full-time, </w:t>
      </w:r>
      <w:r>
        <w:rPr>
          <w:rFonts w:ascii="Jost" w:hAnsi="Jost" w:cs="Jost" w:eastAsia="Jost"/>
          <w:b w:val="0"/>
          <w:i w:val="0"/>
          <w:color w:val="A6754C"/>
          <w:sz w:val="20"/>
        </w:rPr>
        <w:t>[Hours]</w:t>
      </w:r>
      <w:r>
        <w:rPr>
          <w:rFonts w:ascii="Jost" w:hAnsi="Jost" w:cs="Jost" w:eastAsia="Jost"/>
          <w:b w:val="0"/>
          <w:i w:val="0"/>
          <w:color w:val="4A3A2C"/>
          <w:sz w:val="20"/>
        </w:rPr>
        <w:t xml:space="preserve"> hours per week, mainly daytime, </w:t>
      </w:r>
      <w:r>
        <w:rPr>
          <w:rFonts w:ascii="Jost" w:hAnsi="Jost" w:cs="Jost" w:eastAsia="Jost"/>
          <w:b w:val="0"/>
          <w:i w:val="0"/>
          <w:color w:val="A6754C"/>
          <w:sz w:val="20"/>
        </w:rPr>
        <w:t>[Working days]</w:t>
      </w:r>
      <w:r>
        <w:rPr>
          <w:rFonts w:ascii="Jost" w:hAnsi="Jost" w:cs="Jost" w:eastAsia="Jost"/>
          <w:b w:val="0"/>
          <w:i w:val="0"/>
          <w:color w:val="4A3A2C"/>
          <w:sz w:val="20"/>
        </w:rPr>
        <w:t>; occasional weekend support at month end or launch.</w:t>
      </w:r>
    </w:p>
    <w:p>
      <w:pPr>
        <w:keepNext/>
        <w:spacing w:before="200" w:after="60" w:line="264" w:lineRule="auto"/>
      </w:pPr>
      <w:r>
        <w:rPr>
          <w:rFonts w:ascii="Jost" w:hAnsi="Jost" w:cs="Jost" w:eastAsia="Jost"/>
          <w:b/>
          <w:color w:val="A6754C"/>
          <w:sz w:val="17"/>
        </w:rPr>
        <w:t>PACKAGE</w:t>
      </w:r>
    </w:p>
    <w:p>
      <w:pPr>
        <w:pStyle w:val="ListBullet"/>
        <w:spacing w:before="0" w:after="60" w:line="300" w:lineRule="auto"/>
      </w:pPr>
      <w:r>
        <w:rPr>
          <w:rFonts w:ascii="Jost" w:hAnsi="Jost" w:cs="Jost" w:eastAsia="Jost"/>
          <w:b w:val="0"/>
          <w:i w:val="0"/>
          <w:color w:val="4A3A2C"/>
          <w:sz w:val="20"/>
        </w:rPr>
        <w:t xml:space="preserve">Salary band: AED </w:t>
      </w:r>
      <w:r>
        <w:rPr>
          <w:rFonts w:ascii="Jost" w:hAnsi="Jost" w:cs="Jost" w:eastAsia="Jost"/>
          <w:b w:val="0"/>
          <w:i w:val="0"/>
          <w:color w:val="A6754C"/>
          <w:sz w:val="20"/>
        </w:rPr>
        <w:t>[___]</w:t>
      </w:r>
      <w:r>
        <w:rPr>
          <w:rFonts w:ascii="Jost" w:hAnsi="Jost" w:cs="Jost" w:eastAsia="Jost"/>
          <w:b w:val="0"/>
          <w:i w:val="0"/>
          <w:color w:val="4A3A2C"/>
          <w:sz w:val="20"/>
        </w:rPr>
        <w:t xml:space="preserve"> per month.</w:t>
      </w:r>
    </w:p>
    <w:p>
      <w:pPr>
        <w:pStyle w:val="ListBullet"/>
        <w:spacing w:before="0" w:after="60" w:line="300" w:lineRule="auto"/>
      </w:pPr>
      <w:r>
        <w:rPr>
          <w:rFonts w:ascii="Jost" w:hAnsi="Jost" w:cs="Jost" w:eastAsia="Jost"/>
          <w:b w:val="0"/>
          <w:i w:val="0"/>
          <w:color w:val="4A3A2C"/>
          <w:sz w:val="20"/>
        </w:rPr>
        <w:t xml:space="preserve">Benefits: </w:t>
      </w:r>
      <w:r>
        <w:rPr>
          <w:rFonts w:ascii="Jost" w:hAnsi="Jost" w:cs="Jost" w:eastAsia="Jost"/>
          <w:b w:val="0"/>
          <w:i w:val="0"/>
          <w:color w:val="A6754C"/>
          <w:sz w:val="20"/>
        </w:rPr>
        <w:t>[___]</w:t>
      </w:r>
    </w:p>
    <w:p>
      <w:pPr>
        <w:spacing w:before="80" w:after="160" w:line="240" w:lineRule="auto"/>
        <w:pBdr>
          <w:bottom w:val="single" w:sz="4" w:space="1" w:color="DCC6B0"/>
        </w:pBdr>
      </w:pP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Approved by</w:t>
            </w:r>
          </w:p>
        </w:tc>
        <w:tc>
          <w:tcPr>
            <w:tcW w:type="dxa" w:w="3137"/>
            <w:shd w:val="clear" w:color="auto" w:fill="221913"/>
          </w:tcPr>
          <w:p>
            <w:pPr>
              <w:spacing w:before="40" w:after="40" w:line="276" w:lineRule="auto"/>
            </w:pPr>
            <w:r>
              <w:rPr>
                <w:rFonts w:ascii="Jost" w:hAnsi="Jost" w:cs="Jost" w:eastAsia="Jost"/>
                <w:b/>
                <w:i w:val="0"/>
                <w:color w:val="FBF5EE"/>
                <w:sz w:val="17"/>
              </w:rPr>
              <w:t>Signature</w:t>
            </w:r>
          </w:p>
        </w:tc>
        <w:tc>
          <w:tcPr>
            <w:tcW w:type="dxa" w:w="3137"/>
            <w:shd w:val="clear" w:color="auto" w:fill="221913"/>
          </w:tcPr>
          <w:p>
            <w:pPr>
              <w:spacing w:before="40" w:after="40" w:line="276" w:lineRule="auto"/>
            </w:pPr>
            <w:r>
              <w:rPr>
                <w:rFonts w:ascii="Jost" w:hAnsi="Jost" w:cs="Jost" w:eastAsia="Jost"/>
                <w:b/>
                <w:i w:val="0"/>
                <w:color w:val="FBF5EE"/>
                <w:sz w:val="17"/>
              </w:rPr>
              <w:t>Date</w:t>
            </w:r>
          </w:p>
        </w:tc>
      </w:tr>
      <w:tr>
        <w:tc>
          <w:tcPr>
            <w:tcW w:type="dxa" w:w="3137"/>
          </w:tcPr>
          <w:p>
            <w:pPr>
              <w:spacing w:before="40" w:after="40" w:line="276" w:lineRule="auto"/>
            </w:pPr>
            <w:r>
              <w:rPr>
                <w:rFonts w:ascii="Jost" w:hAnsi="Jost" w:cs="Jost" w:eastAsia="Jost"/>
                <w:b w:val="0"/>
                <w:i w:val="0"/>
                <w:color w:val="4A3A2C"/>
                <w:sz w:val="17"/>
              </w:rPr>
              <w:t>General Manager</w:t>
            </w:r>
          </w:p>
        </w:tc>
        <w:tc>
          <w:tcPr>
            <w:tcW w:type="dxa" w:w="3137"/>
          </w:tcPr>
          <w:p>
            <w:pPr>
              <w:spacing w:before="40" w:after="40" w:line="276" w:lineRule="auto"/>
            </w:pPr>
            <w:r>
              <w:rPr>
                <w:rFonts w:ascii="Jost" w:hAnsi="Jost" w:cs="Jost" w:eastAsia="Jost"/>
                <w:b w:val="0"/>
                <w:i w:val="0"/>
                <w:color w:val="4A3A2C"/>
                <w:sz w:val="17"/>
              </w:rPr>
              <w:t>__________</w:t>
            </w:r>
          </w:p>
        </w:tc>
        <w:tc>
          <w:tcPr>
            <w:tcW w:type="dxa" w:w="3137"/>
          </w:tcPr>
          <w:p>
            <w:pPr>
              <w:spacing w:before="40" w:after="40" w:line="276" w:lineRule="auto"/>
            </w:pPr>
            <w:r>
              <w:rPr>
                <w:rFonts w:ascii="Jost" w:hAnsi="Jost" w:cs="Jost" w:eastAsia="Jost"/>
                <w:b w:val="0"/>
                <w:i w:val="0"/>
                <w:color w:val="4A3A2C"/>
                <w:sz w:val="17"/>
              </w:rPr>
              <w:t>__________</w:t>
            </w:r>
          </w:p>
        </w:tc>
      </w:tr>
      <w:tr>
        <w:tc>
          <w:tcPr>
            <w:tcW w:type="dxa" w:w="3137"/>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c>
          <w:tcPr>
            <w:tcW w:type="dxa" w:w="3137"/>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AUR-HR-01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Descriptions</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