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Refund, Rescheduling &amp; Service Recovery Policy</w:t>
      </w:r>
    </w:p>
    <w:p>
      <w:pPr>
        <w:spacing w:before="0" w:after="280" w:line="264" w:lineRule="auto"/>
        <w:pBdr>
          <w:bottom w:val="single" w:sz="6" w:space="8" w:color="A6754C"/>
        </w:pBdr>
      </w:pPr>
      <w:r>
        <w:rPr>
          <w:rFonts w:ascii="Jost" w:hAnsi="Jost" w:cs="Jost" w:eastAsia="Jost"/>
          <w:b w:val="0"/>
          <w:i w:val="0"/>
          <w:color w:val="7A6753"/>
          <w:sz w:val="16"/>
        </w:rPr>
        <w:t xml:space="preserve">Document No. AUR-CLI-03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w:t>
      </w:r>
    </w:p>
    <w:p>
      <w:pPr>
        <w:spacing w:before="0" w:after="120" w:line="312" w:lineRule="auto"/>
      </w:pPr>
      <w:r>
        <w:rPr>
          <w:rFonts w:ascii="Jost" w:hAnsi="Jost" w:cs="Jost" w:eastAsia="Jost"/>
          <w:b w:val="0"/>
          <w:i w:val="0"/>
          <w:color w:val="4A3A2C"/>
          <w:sz w:val="20"/>
        </w:rPr>
        <w:t>This policy sets out when The Aura Reset Center gives refunds, credits or replacement sessions, and how hosts put things right when an experience falls short. It sits alongside the Booking, Arrival, Cancellation &amp; No-Show Policy (AUR-CLI-02), the Membership Terms &amp; Conditions (AUR-CLI-04) and the Gift Vouchers &amp; Packages Terms (AUR-CLI-05). Nothing in this policy limits a guest's rights under UAE consumer protection law.</w:t>
      </w:r>
    </w:p>
    <w:p>
      <w:pPr>
        <w:keepNext/>
        <w:spacing w:before="280" w:after="100" w:line="264" w:lineRule="auto"/>
      </w:pPr>
      <w:r>
        <w:rPr>
          <w:rFonts w:ascii="Marcellus" w:hAnsi="Marcellus" w:cs="Marcellus" w:eastAsia="Marcellus"/>
          <w:color w:val="221913"/>
          <w:sz w:val="28"/>
        </w:rPr>
        <w:t>2. Principles</w:t>
      </w:r>
    </w:p>
    <w:p>
      <w:pPr>
        <w:pStyle w:val="ListBullet"/>
        <w:spacing w:before="0" w:after="60" w:line="300" w:lineRule="auto"/>
      </w:pPr>
      <w:r>
        <w:rPr>
          <w:rFonts w:ascii="Jost" w:hAnsi="Jost" w:cs="Jost" w:eastAsia="Jost"/>
          <w:b/>
          <w:i w:val="0"/>
          <w:color w:val="4A3A2C"/>
          <w:sz w:val="20"/>
        </w:rPr>
        <w:t>Make it right first.</w:t>
      </w:r>
      <w:r>
        <w:rPr>
          <w:rFonts w:ascii="Jost" w:hAnsi="Jost" w:cs="Jost" w:eastAsia="Jost"/>
          <w:b w:val="0"/>
          <w:i w:val="0"/>
          <w:color w:val="4A3A2C"/>
          <w:sz w:val="20"/>
        </w:rPr>
        <w:t xml:space="preserve"> Our first response to a problem is a calm conversation and a practical fix, not a form.</w:t>
      </w:r>
    </w:p>
    <w:p>
      <w:pPr>
        <w:pStyle w:val="ListBullet"/>
        <w:spacing w:before="0" w:after="60" w:line="300" w:lineRule="auto"/>
      </w:pPr>
      <w:r>
        <w:rPr>
          <w:rFonts w:ascii="Jost" w:hAnsi="Jost" w:cs="Jost" w:eastAsia="Jost"/>
          <w:b/>
          <w:i w:val="0"/>
          <w:color w:val="4A3A2C"/>
          <w:sz w:val="20"/>
        </w:rPr>
        <w:t>Credit before refund, unless a refund is fairer.</w:t>
      </w:r>
      <w:r>
        <w:rPr>
          <w:rFonts w:ascii="Jost" w:hAnsi="Jost" w:cs="Jost" w:eastAsia="Jost"/>
          <w:b w:val="0"/>
          <w:i w:val="0"/>
          <w:color w:val="4A3A2C"/>
          <w:sz w:val="20"/>
        </w:rPr>
        <w:t xml:space="preserve"> A replacement session or account credit is usually the quickest remedy. Where a guest prefers a refund and is entitled to one, we refund.</w:t>
      </w:r>
    </w:p>
    <w:p>
      <w:pPr>
        <w:pStyle w:val="ListBullet"/>
        <w:spacing w:before="0" w:after="60" w:line="300" w:lineRule="auto"/>
      </w:pPr>
      <w:r>
        <w:rPr>
          <w:rFonts w:ascii="Jost" w:hAnsi="Jost" w:cs="Jost" w:eastAsia="Jost"/>
          <w:b/>
          <w:i w:val="0"/>
          <w:color w:val="4A3A2C"/>
          <w:sz w:val="20"/>
        </w:rPr>
        <w:t>Safety never costs the guest.</w:t>
      </w:r>
      <w:r>
        <w:rPr>
          <w:rFonts w:ascii="Jost" w:hAnsi="Jost" w:cs="Jost" w:eastAsia="Jost"/>
          <w:b w:val="0"/>
          <w:i w:val="0"/>
          <w:color w:val="4A3A2C"/>
          <w:sz w:val="20"/>
        </w:rPr>
        <w:t xml:space="preserve"> A session stopped for safety is never charged.</w:t>
      </w:r>
    </w:p>
    <w:p>
      <w:pPr>
        <w:pStyle w:val="ListBullet"/>
        <w:spacing w:before="0" w:after="60" w:line="300" w:lineRule="auto"/>
      </w:pPr>
      <w:r>
        <w:rPr>
          <w:rFonts w:ascii="Jost" w:hAnsi="Jost" w:cs="Jost" w:eastAsia="Jost"/>
          <w:b/>
          <w:i w:val="0"/>
          <w:color w:val="4A3A2C"/>
          <w:sz w:val="20"/>
        </w:rPr>
        <w:t>Consistency.</w:t>
      </w:r>
      <w:r>
        <w:rPr>
          <w:rFonts w:ascii="Jost" w:hAnsi="Jost" w:cs="Jost" w:eastAsia="Jost"/>
          <w:b w:val="0"/>
          <w:i w:val="0"/>
          <w:color w:val="4A3A2C"/>
          <w:sz w:val="20"/>
        </w:rPr>
        <w:t xml:space="preserve"> Hosts follow the matrix in section 4. The General Manager approves anything outside it.</w:t>
      </w:r>
    </w:p>
    <w:p>
      <w:pPr>
        <w:keepNext/>
        <w:spacing w:before="280" w:after="100" w:line="264" w:lineRule="auto"/>
      </w:pPr>
      <w:r>
        <w:rPr>
          <w:rFonts w:ascii="Marcellus" w:hAnsi="Marcellus" w:cs="Marcellus" w:eastAsia="Marcellus"/>
          <w:color w:val="221913"/>
          <w:sz w:val="28"/>
        </w:rPr>
        <w:t>3. Definitions</w:t>
      </w:r>
    </w:p>
    <w:p>
      <w:pPr>
        <w:pStyle w:val="ListBullet"/>
        <w:spacing w:before="0" w:after="60" w:line="300" w:lineRule="auto"/>
      </w:pPr>
      <w:r>
        <w:rPr>
          <w:rFonts w:ascii="Jost" w:hAnsi="Jost" w:cs="Jost" w:eastAsia="Jost"/>
          <w:b/>
          <w:i w:val="0"/>
          <w:color w:val="4A3A2C"/>
          <w:sz w:val="20"/>
        </w:rPr>
        <w:t>Credit:</w:t>
      </w:r>
      <w:r>
        <w:rPr>
          <w:rFonts w:ascii="Jost" w:hAnsi="Jost" w:cs="Jost" w:eastAsia="Jost"/>
          <w:b w:val="0"/>
          <w:i w:val="0"/>
          <w:color w:val="4A3A2C"/>
          <w:sz w:val="20"/>
        </w:rPr>
        <w:t xml:space="preserve"> a value or a session added to the guest's account, valid for </w:t>
      </w:r>
      <w:r>
        <w:rPr>
          <w:rFonts w:ascii="Jost" w:hAnsi="Jost" w:cs="Jost" w:eastAsia="Jost"/>
          <w:b w:val="0"/>
          <w:i w:val="0"/>
          <w:color w:val="A6754C"/>
          <w:sz w:val="20"/>
        </w:rPr>
        <w:t>[12 months]</w:t>
      </w:r>
      <w:r>
        <w:rPr>
          <w:rFonts w:ascii="Jost" w:hAnsi="Jost" w:cs="Jost" w:eastAsia="Jost"/>
          <w:b w:val="0"/>
          <w:i w:val="0"/>
          <w:color w:val="4A3A2C"/>
          <w:sz w:val="20"/>
        </w:rPr>
        <w:t xml:space="preserve"> </w:t>
      </w:r>
      <w:r>
        <w:rPr>
          <w:rFonts w:ascii="Jost" w:hAnsi="Jost" w:cs="Jost" w:eastAsia="Jost"/>
          <w:b w:val="0"/>
          <w:i w:val="0"/>
          <w:color w:val="A6754C"/>
          <w:sz w:val="20"/>
        </w:rPr>
        <w:t>[proposed]</w:t>
      </w:r>
      <w:r>
        <w:rPr>
          <w:rFonts w:ascii="Jost" w:hAnsi="Jost" w:cs="Jost" w:eastAsia="Jost"/>
          <w:b w:val="0"/>
          <w:i w:val="0"/>
          <w:color w:val="4A3A2C"/>
          <w:sz w:val="20"/>
        </w:rPr>
        <w:t>, usable for any modality of equal value.</w:t>
      </w:r>
    </w:p>
    <w:p>
      <w:pPr>
        <w:pStyle w:val="ListBullet"/>
        <w:spacing w:before="0" w:after="60" w:line="300" w:lineRule="auto"/>
      </w:pPr>
      <w:r>
        <w:rPr>
          <w:rFonts w:ascii="Jost" w:hAnsi="Jost" w:cs="Jost" w:eastAsia="Jost"/>
          <w:b/>
          <w:i w:val="0"/>
          <w:color w:val="4A3A2C"/>
          <w:sz w:val="20"/>
        </w:rPr>
        <w:t>Replacement session:</w:t>
      </w:r>
      <w:r>
        <w:rPr>
          <w:rFonts w:ascii="Jost" w:hAnsi="Jost" w:cs="Jost" w:eastAsia="Jost"/>
          <w:b w:val="0"/>
          <w:i w:val="0"/>
          <w:color w:val="4A3A2C"/>
          <w:sz w:val="20"/>
        </w:rPr>
        <w:t xml:space="preserve"> the same modality rebooked at no charge.</w:t>
      </w:r>
    </w:p>
    <w:p>
      <w:pPr>
        <w:pStyle w:val="ListBullet"/>
        <w:spacing w:before="0" w:after="60" w:line="300" w:lineRule="auto"/>
      </w:pPr>
      <w:r>
        <w:rPr>
          <w:rFonts w:ascii="Jost" w:hAnsi="Jost" w:cs="Jost" w:eastAsia="Jost"/>
          <w:b/>
          <w:i w:val="0"/>
          <w:color w:val="4A3A2C"/>
          <w:sz w:val="20"/>
        </w:rPr>
        <w:t>Refund:</w:t>
      </w:r>
      <w:r>
        <w:rPr>
          <w:rFonts w:ascii="Jost" w:hAnsi="Jost" w:cs="Jost" w:eastAsia="Jost"/>
          <w:b w:val="0"/>
          <w:i w:val="0"/>
          <w:color w:val="4A3A2C"/>
          <w:sz w:val="20"/>
        </w:rPr>
        <w:t xml:space="preserve"> money returned to the original payment method.</w:t>
      </w:r>
    </w:p>
    <w:p>
      <w:pPr>
        <w:keepNext/>
        <w:spacing w:before="280" w:after="100" w:line="264" w:lineRule="auto"/>
      </w:pPr>
      <w:r>
        <w:rPr>
          <w:rFonts w:ascii="Marcellus" w:hAnsi="Marcellus" w:cs="Marcellus" w:eastAsia="Marcellus"/>
          <w:color w:val="221913"/>
          <w:sz w:val="28"/>
        </w:rPr>
        <w:t>4. When refunds, credits and replacements apply</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Situation</w:t>
            </w:r>
          </w:p>
        </w:tc>
        <w:tc>
          <w:tcPr>
            <w:tcW w:type="dxa" w:w="3137"/>
            <w:shd w:val="clear" w:color="auto" w:fill="221913"/>
          </w:tcPr>
          <w:p>
            <w:pPr>
              <w:spacing w:before="40" w:after="40" w:line="276" w:lineRule="auto"/>
            </w:pPr>
            <w:r>
              <w:rPr>
                <w:rFonts w:ascii="Jost" w:hAnsi="Jost" w:cs="Jost" w:eastAsia="Jost"/>
                <w:b/>
                <w:i w:val="0"/>
                <w:color w:val="FBF5EE"/>
                <w:sz w:val="17"/>
              </w:rPr>
              <w:t>Remedy</w:t>
            </w:r>
          </w:p>
        </w:tc>
        <w:tc>
          <w:tcPr>
            <w:tcW w:type="dxa" w:w="3137"/>
            <w:shd w:val="clear" w:color="auto" w:fill="221913"/>
          </w:tcPr>
          <w:p>
            <w:pPr>
              <w:spacing w:before="40" w:after="40" w:line="276" w:lineRule="auto"/>
            </w:pPr>
            <w:r>
              <w:rPr>
                <w:rFonts w:ascii="Jost" w:hAnsi="Jost" w:cs="Jost" w:eastAsia="Jost"/>
                <w:b/>
                <w:i w:val="0"/>
                <w:color w:val="FBF5EE"/>
                <w:sz w:val="17"/>
              </w:rPr>
              <w:t>Who approves</w:t>
            </w:r>
          </w:p>
        </w:tc>
      </w:tr>
      <w:tr>
        <w:tc>
          <w:tcPr>
            <w:tcW w:type="dxa" w:w="3137"/>
          </w:tcPr>
          <w:p>
            <w:pPr>
              <w:spacing w:before="40" w:after="40" w:line="276" w:lineRule="auto"/>
            </w:pPr>
            <w:r>
              <w:rPr>
                <w:rFonts w:ascii="Jost" w:hAnsi="Jost" w:cs="Jost" w:eastAsia="Jost"/>
                <w:b w:val="0"/>
                <w:i w:val="0"/>
                <w:color w:val="4A3A2C"/>
                <w:sz w:val="17"/>
              </w:rPr>
              <w:t>Cancelled by the guest outside the cancellation window</w:t>
            </w:r>
          </w:p>
        </w:tc>
        <w:tc>
          <w:tcPr>
            <w:tcW w:type="dxa" w:w="3137"/>
          </w:tcPr>
          <w:p>
            <w:pPr>
              <w:spacing w:before="40" w:after="40" w:line="276" w:lineRule="auto"/>
            </w:pPr>
            <w:r>
              <w:rPr>
                <w:rFonts w:ascii="Jost" w:hAnsi="Jost" w:cs="Jost" w:eastAsia="Jost"/>
                <w:b w:val="0"/>
                <w:i w:val="0"/>
                <w:color w:val="4A3A2C"/>
                <w:sz w:val="17"/>
              </w:rPr>
              <w:t>Full refund of any deposit, or no charge</w:t>
            </w:r>
          </w:p>
        </w:tc>
        <w:tc>
          <w:tcPr>
            <w:tcW w:type="dxa" w:w="3137"/>
          </w:tcPr>
          <w:p>
            <w:pPr>
              <w:spacing w:before="40" w:after="40" w:line="276" w:lineRule="auto"/>
            </w:pPr>
            <w:r>
              <w:rPr>
                <w:rFonts w:ascii="Jost" w:hAnsi="Jost" w:cs="Jost" w:eastAsia="Jost"/>
                <w:b w:val="0"/>
                <w:i w:val="0"/>
                <w:color w:val="4A3A2C"/>
                <w:sz w:val="17"/>
              </w:rPr>
              <w:t>Host</w:t>
            </w:r>
          </w:p>
        </w:tc>
      </w:tr>
      <w:tr>
        <w:tc>
          <w:tcPr>
            <w:tcW w:type="dxa" w:w="3137"/>
            <w:shd w:val="clear" w:color="auto" w:fill="FBF5EE"/>
          </w:tcPr>
          <w:p>
            <w:pPr>
              <w:spacing w:before="40" w:after="40" w:line="276" w:lineRule="auto"/>
            </w:pPr>
            <w:r>
              <w:rPr>
                <w:rFonts w:ascii="Jost" w:hAnsi="Jost" w:cs="Jost" w:eastAsia="Jost"/>
                <w:b w:val="0"/>
                <w:i w:val="0"/>
                <w:color w:val="4A3A2C"/>
                <w:sz w:val="17"/>
              </w:rPr>
              <w:t>Late cancellation or no-show</w:t>
            </w:r>
          </w:p>
        </w:tc>
        <w:tc>
          <w:tcPr>
            <w:tcW w:type="dxa" w:w="3137"/>
            <w:shd w:val="clear" w:color="auto" w:fill="FBF5EE"/>
          </w:tcPr>
          <w:p>
            <w:pPr>
              <w:spacing w:before="40" w:after="40" w:line="276" w:lineRule="auto"/>
            </w:pPr>
            <w:r>
              <w:rPr>
                <w:rFonts w:ascii="Jost" w:hAnsi="Jost" w:cs="Jost" w:eastAsia="Jost"/>
                <w:b w:val="0"/>
                <w:i w:val="0"/>
                <w:color w:val="4A3A2C"/>
                <w:sz w:val="17"/>
              </w:rPr>
              <w:t>Charges apply as in AUR-CLI-02; no refund</w:t>
            </w:r>
          </w:p>
        </w:tc>
        <w:tc>
          <w:tcPr>
            <w:tcW w:type="dxa" w:w="3137"/>
            <w:shd w:val="clear" w:color="auto" w:fill="FBF5EE"/>
          </w:tcPr>
          <w:p>
            <w:pPr>
              <w:spacing w:before="40" w:after="40" w:line="276" w:lineRule="auto"/>
            </w:pPr>
            <w:r>
              <w:rPr>
                <w:rFonts w:ascii="Jost" w:hAnsi="Jost" w:cs="Jost" w:eastAsia="Jost"/>
                <w:b w:val="0"/>
                <w:i w:val="0"/>
                <w:color w:val="4A3A2C"/>
                <w:sz w:val="17"/>
              </w:rPr>
              <w:t>Host; waivers by General Manager</w:t>
            </w:r>
          </w:p>
        </w:tc>
      </w:tr>
      <w:tr>
        <w:tc>
          <w:tcPr>
            <w:tcW w:type="dxa" w:w="3137"/>
          </w:tcPr>
          <w:p>
            <w:pPr>
              <w:spacing w:before="40" w:after="40" w:line="276" w:lineRule="auto"/>
            </w:pPr>
            <w:r>
              <w:rPr>
                <w:rFonts w:ascii="Jost" w:hAnsi="Jost" w:cs="Jost" w:eastAsia="Jost"/>
                <w:b w:val="0"/>
                <w:i w:val="0"/>
                <w:color w:val="4A3A2C"/>
                <w:sz w:val="17"/>
              </w:rPr>
              <w:t>Health-related cancellation (illness, medical advice)</w:t>
            </w:r>
          </w:p>
        </w:tc>
        <w:tc>
          <w:tcPr>
            <w:tcW w:type="dxa" w:w="3137"/>
          </w:tcPr>
          <w:p>
            <w:pPr>
              <w:spacing w:before="40" w:after="40" w:line="276" w:lineRule="auto"/>
            </w:pPr>
            <w:r>
              <w:rPr>
                <w:rFonts w:ascii="Jost" w:hAnsi="Jost" w:cs="Jost" w:eastAsia="Jost"/>
                <w:b w:val="0"/>
                <w:i w:val="0"/>
                <w:color w:val="4A3A2C"/>
                <w:sz w:val="17"/>
              </w:rPr>
              <w:t>Charge waived; deposit refunded or held as credit</w:t>
            </w:r>
          </w:p>
        </w:tc>
        <w:tc>
          <w:tcPr>
            <w:tcW w:type="dxa" w:w="3137"/>
          </w:tcPr>
          <w:p>
            <w:pPr>
              <w:spacing w:before="40" w:after="40" w:line="276" w:lineRule="auto"/>
            </w:pPr>
            <w:r>
              <w:rPr>
                <w:rFonts w:ascii="Jost" w:hAnsi="Jost" w:cs="Jost" w:eastAsia="Jost"/>
                <w:b w:val="0"/>
                <w:i w:val="0"/>
                <w:color w:val="4A3A2C"/>
                <w:sz w:val="17"/>
              </w:rPr>
              <w:t>Host</w:t>
            </w:r>
          </w:p>
        </w:tc>
      </w:tr>
      <w:tr>
        <w:tc>
          <w:tcPr>
            <w:tcW w:type="dxa" w:w="3137"/>
            <w:shd w:val="clear" w:color="auto" w:fill="FBF5EE"/>
          </w:tcPr>
          <w:p>
            <w:pPr>
              <w:spacing w:before="40" w:after="40" w:line="276" w:lineRule="auto"/>
            </w:pPr>
            <w:r>
              <w:rPr>
                <w:rFonts w:ascii="Jost" w:hAnsi="Jost" w:cs="Jost" w:eastAsia="Jost"/>
                <w:b w:val="0"/>
                <w:i w:val="0"/>
                <w:color w:val="4A3A2C"/>
                <w:sz w:val="17"/>
              </w:rPr>
              <w:t>Session not suitable after on-the-day health check</w:t>
            </w:r>
          </w:p>
        </w:tc>
        <w:tc>
          <w:tcPr>
            <w:tcW w:type="dxa" w:w="3137"/>
            <w:shd w:val="clear" w:color="auto" w:fill="FBF5EE"/>
          </w:tcPr>
          <w:p>
            <w:pPr>
              <w:spacing w:before="40" w:after="40" w:line="276" w:lineRule="auto"/>
            </w:pPr>
            <w:r>
              <w:rPr>
                <w:rFonts w:ascii="Jost" w:hAnsi="Jost" w:cs="Jost" w:eastAsia="Jost"/>
                <w:b w:val="0"/>
                <w:i w:val="0"/>
                <w:color w:val="4A3A2C"/>
                <w:sz w:val="17"/>
              </w:rPr>
              <w:t>No charge; alternative modality, later date or credit</w:t>
            </w:r>
          </w:p>
        </w:tc>
        <w:tc>
          <w:tcPr>
            <w:tcW w:type="dxa" w:w="3137"/>
            <w:shd w:val="clear" w:color="auto" w:fill="FBF5EE"/>
          </w:tcPr>
          <w:p>
            <w:pPr>
              <w:spacing w:before="40" w:after="40" w:line="276" w:lineRule="auto"/>
            </w:pPr>
            <w:r>
              <w:rPr>
                <w:rFonts w:ascii="Jost" w:hAnsi="Jost" w:cs="Jost" w:eastAsia="Jost"/>
                <w:b w:val="0"/>
                <w:i w:val="0"/>
                <w:color w:val="4A3A2C"/>
                <w:sz w:val="17"/>
              </w:rPr>
              <w:t>Host</w:t>
            </w:r>
          </w:p>
        </w:tc>
      </w:tr>
      <w:tr>
        <w:tc>
          <w:tcPr>
            <w:tcW w:type="dxa" w:w="3137"/>
          </w:tcPr>
          <w:p>
            <w:pPr>
              <w:spacing w:before="40" w:after="40" w:line="276" w:lineRule="auto"/>
            </w:pPr>
            <w:r>
              <w:rPr>
                <w:rFonts w:ascii="Jost" w:hAnsi="Jost" w:cs="Jost" w:eastAsia="Jost"/>
                <w:b w:val="0"/>
                <w:i w:val="0"/>
                <w:color w:val="4A3A2C"/>
                <w:sz w:val="17"/>
              </w:rPr>
              <w:t>Session stopped for safety by host</w:t>
            </w:r>
          </w:p>
        </w:tc>
        <w:tc>
          <w:tcPr>
            <w:tcW w:type="dxa" w:w="3137"/>
          </w:tcPr>
          <w:p>
            <w:pPr>
              <w:spacing w:before="40" w:after="40" w:line="276" w:lineRule="auto"/>
            </w:pPr>
            <w:r>
              <w:rPr>
                <w:rFonts w:ascii="Jost" w:hAnsi="Jost" w:cs="Jost" w:eastAsia="Jost"/>
                <w:b w:val="0"/>
                <w:i w:val="0"/>
                <w:color w:val="4A3A2C"/>
                <w:sz w:val="17"/>
              </w:rPr>
              <w:t>No charge; replacement session or full refund</w:t>
            </w:r>
          </w:p>
        </w:tc>
        <w:tc>
          <w:tcPr>
            <w:tcW w:type="dxa" w:w="3137"/>
          </w:tcPr>
          <w:p>
            <w:pPr>
              <w:spacing w:before="40" w:after="40" w:line="276" w:lineRule="auto"/>
            </w:pPr>
            <w:r>
              <w:rPr>
                <w:rFonts w:ascii="Jost" w:hAnsi="Jost" w:cs="Jost" w:eastAsia="Jost"/>
                <w:b w:val="0"/>
                <w:i w:val="0"/>
                <w:color w:val="4A3A2C"/>
                <w:sz w:val="17"/>
              </w:rPr>
              <w:t>Host</w:t>
            </w:r>
          </w:p>
        </w:tc>
      </w:tr>
      <w:tr>
        <w:tc>
          <w:tcPr>
            <w:tcW w:type="dxa" w:w="3137"/>
            <w:shd w:val="clear" w:color="auto" w:fill="FBF5EE"/>
          </w:tcPr>
          <w:p>
            <w:pPr>
              <w:spacing w:before="40" w:after="40" w:line="276" w:lineRule="auto"/>
            </w:pPr>
            <w:r>
              <w:rPr>
                <w:rFonts w:ascii="Jost" w:hAnsi="Jost" w:cs="Jost" w:eastAsia="Jost"/>
                <w:b w:val="0"/>
                <w:i w:val="0"/>
                <w:color w:val="4A3A2C"/>
                <w:sz w:val="17"/>
              </w:rPr>
              <w:t>Session stopped at guest's own request (discomfort, anxiety)</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No charge if stopped in the first </w:t>
            </w:r>
            <w:r>
              <w:rPr>
                <w:rFonts w:ascii="Jost" w:hAnsi="Jost" w:cs="Jost" w:eastAsia="Jost"/>
                <w:b w:val="0"/>
                <w:i w:val="0"/>
                <w:color w:val="A6754C"/>
                <w:sz w:val="17"/>
              </w:rPr>
              <w:t>[___]</w:t>
            </w:r>
            <w:r>
              <w:rPr>
                <w:rFonts w:ascii="Jost" w:hAnsi="Jost" w:cs="Jost" w:eastAsia="Jost"/>
                <w:b w:val="0"/>
                <w:i w:val="0"/>
                <w:color w:val="4A3A2C"/>
                <w:sz w:val="17"/>
              </w:rPr>
              <w:t xml:space="preserve"> minutes; otherwise replacement session offered as goodwill</w:t>
            </w:r>
          </w:p>
        </w:tc>
        <w:tc>
          <w:tcPr>
            <w:tcW w:type="dxa" w:w="3137"/>
            <w:shd w:val="clear" w:color="auto" w:fill="FBF5EE"/>
          </w:tcPr>
          <w:p>
            <w:pPr>
              <w:spacing w:before="40" w:after="40" w:line="276" w:lineRule="auto"/>
            </w:pPr>
            <w:r>
              <w:rPr>
                <w:rFonts w:ascii="Jost" w:hAnsi="Jost" w:cs="Jost" w:eastAsia="Jost"/>
                <w:b w:val="0"/>
                <w:i w:val="0"/>
                <w:color w:val="4A3A2C"/>
                <w:sz w:val="17"/>
              </w:rPr>
              <w:t>Host</w:t>
            </w:r>
          </w:p>
        </w:tc>
      </w:tr>
      <w:tr>
        <w:tc>
          <w:tcPr>
            <w:tcW w:type="dxa" w:w="3137"/>
          </w:tcPr>
          <w:p>
            <w:pPr>
              <w:spacing w:before="40" w:after="40" w:line="276" w:lineRule="auto"/>
            </w:pPr>
            <w:r>
              <w:rPr>
                <w:rFonts w:ascii="Jost" w:hAnsi="Jost" w:cs="Jost" w:eastAsia="Jost"/>
                <w:b w:val="0"/>
                <w:i w:val="0"/>
                <w:color w:val="4A3A2C"/>
                <w:sz w:val="17"/>
              </w:rPr>
              <w:t>Equipment failure before the session starts</w:t>
            </w:r>
          </w:p>
        </w:tc>
        <w:tc>
          <w:tcPr>
            <w:tcW w:type="dxa" w:w="3137"/>
          </w:tcPr>
          <w:p>
            <w:pPr>
              <w:spacing w:before="40" w:after="40" w:line="276" w:lineRule="auto"/>
            </w:pPr>
            <w:r>
              <w:rPr>
                <w:rFonts w:ascii="Jost" w:hAnsi="Jost" w:cs="Jost" w:eastAsia="Jost"/>
                <w:b w:val="0"/>
                <w:i w:val="0"/>
                <w:color w:val="4A3A2C"/>
                <w:sz w:val="17"/>
              </w:rPr>
              <w:t>Alternative modality, rebooking or full refund</w:t>
            </w:r>
          </w:p>
        </w:tc>
        <w:tc>
          <w:tcPr>
            <w:tcW w:type="dxa" w:w="3137"/>
          </w:tcPr>
          <w:p>
            <w:pPr>
              <w:spacing w:before="40" w:after="40" w:line="276" w:lineRule="auto"/>
            </w:pPr>
            <w:r>
              <w:rPr>
                <w:rFonts w:ascii="Jost" w:hAnsi="Jost" w:cs="Jost" w:eastAsia="Jost"/>
                <w:b w:val="0"/>
                <w:i w:val="0"/>
                <w:color w:val="4A3A2C"/>
                <w:sz w:val="17"/>
              </w:rPr>
              <w:t>Host</w:t>
            </w:r>
          </w:p>
        </w:tc>
      </w:tr>
      <w:tr>
        <w:tc>
          <w:tcPr>
            <w:tcW w:type="dxa" w:w="3137"/>
            <w:shd w:val="clear" w:color="auto" w:fill="FBF5EE"/>
          </w:tcPr>
          <w:p>
            <w:pPr>
              <w:spacing w:before="40" w:after="40" w:line="276" w:lineRule="auto"/>
            </w:pPr>
            <w:r>
              <w:rPr>
                <w:rFonts w:ascii="Jost" w:hAnsi="Jost" w:cs="Jost" w:eastAsia="Jost"/>
                <w:b w:val="0"/>
                <w:i w:val="0"/>
                <w:color w:val="4A3A2C"/>
                <w:sz w:val="17"/>
              </w:rPr>
              <w:t>Equipment failure during the session</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Replacement session plus </w:t>
            </w:r>
            <w:r>
              <w:rPr>
                <w:rFonts w:ascii="Jost" w:hAnsi="Jost" w:cs="Jost" w:eastAsia="Jost"/>
                <w:b w:val="0"/>
                <w:i w:val="0"/>
                <w:color w:val="A6754C"/>
                <w:sz w:val="17"/>
              </w:rPr>
              <w:t>[goodwill gesture]</w:t>
            </w:r>
            <w:r>
              <w:rPr>
                <w:rFonts w:ascii="Jost" w:hAnsi="Jost" w:cs="Jost" w:eastAsia="Jost"/>
                <w:b w:val="0"/>
                <w:i w:val="0"/>
                <w:color w:val="4A3A2C"/>
                <w:sz w:val="17"/>
              </w:rPr>
              <w:t>, or full refund</w:t>
            </w:r>
          </w:p>
        </w:tc>
        <w:tc>
          <w:tcPr>
            <w:tcW w:type="dxa" w:w="3137"/>
            <w:shd w:val="clear" w:color="auto" w:fill="FBF5EE"/>
          </w:tcPr>
          <w:p>
            <w:pPr>
              <w:spacing w:before="40" w:after="40" w:line="276" w:lineRule="auto"/>
            </w:pPr>
            <w:r>
              <w:rPr>
                <w:rFonts w:ascii="Jost" w:hAnsi="Jost" w:cs="Jost" w:eastAsia="Jost"/>
                <w:b w:val="0"/>
                <w:i w:val="0"/>
                <w:color w:val="4A3A2C"/>
                <w:sz w:val="17"/>
              </w:rPr>
              <w:t>Host</w:t>
            </w:r>
          </w:p>
        </w:tc>
      </w:tr>
      <w:tr>
        <w:tc>
          <w:tcPr>
            <w:tcW w:type="dxa" w:w="3137"/>
          </w:tcPr>
          <w:p>
            <w:pPr>
              <w:spacing w:before="40" w:after="40" w:line="276" w:lineRule="auto"/>
            </w:pPr>
            <w:r>
              <w:rPr>
                <w:rFonts w:ascii="Jost" w:hAnsi="Jost" w:cs="Jost" w:eastAsia="Jost"/>
                <w:b w:val="0"/>
                <w:i w:val="0"/>
                <w:color w:val="4A3A2C"/>
                <w:sz w:val="17"/>
              </w:rPr>
              <w:t>Cancelled or moved by The Aura</w:t>
            </w:r>
          </w:p>
        </w:tc>
        <w:tc>
          <w:tcPr>
            <w:tcW w:type="dxa" w:w="3137"/>
          </w:tcPr>
          <w:p>
            <w:pPr>
              <w:spacing w:before="40" w:after="40" w:line="276" w:lineRule="auto"/>
            </w:pPr>
            <w:r>
              <w:rPr>
                <w:rFonts w:ascii="Jost" w:hAnsi="Jost" w:cs="Jost" w:eastAsia="Jost"/>
                <w:b w:val="0"/>
                <w:i w:val="0"/>
                <w:color w:val="4A3A2C"/>
                <w:sz w:val="17"/>
              </w:rPr>
              <w:t>Free rebooking, credit or full refund, guest's choice</w:t>
            </w:r>
          </w:p>
        </w:tc>
        <w:tc>
          <w:tcPr>
            <w:tcW w:type="dxa" w:w="3137"/>
          </w:tcPr>
          <w:p>
            <w:pPr>
              <w:spacing w:before="40" w:after="40" w:line="276" w:lineRule="auto"/>
            </w:pPr>
            <w:r>
              <w:rPr>
                <w:rFonts w:ascii="Jost" w:hAnsi="Jost" w:cs="Jost" w:eastAsia="Jost"/>
                <w:b w:val="0"/>
                <w:i w:val="0"/>
                <w:color w:val="4A3A2C"/>
                <w:sz w:val="17"/>
              </w:rPr>
              <w:t>Host</w:t>
            </w:r>
          </w:p>
        </w:tc>
      </w:tr>
      <w:tr>
        <w:tc>
          <w:tcPr>
            <w:tcW w:type="dxa" w:w="3137"/>
            <w:shd w:val="clear" w:color="auto" w:fill="FBF5EE"/>
          </w:tcPr>
          <w:p>
            <w:pPr>
              <w:spacing w:before="40" w:after="40" w:line="276" w:lineRule="auto"/>
            </w:pPr>
            <w:r>
              <w:rPr>
                <w:rFonts w:ascii="Jost" w:hAnsi="Jost" w:cs="Jost" w:eastAsia="Jost"/>
                <w:b w:val="0"/>
                <w:i w:val="0"/>
                <w:color w:val="4A3A2C"/>
                <w:sz w:val="17"/>
              </w:rPr>
              <w:t>Dissatisfied with the experience (no fault found)</w:t>
            </w:r>
          </w:p>
        </w:tc>
        <w:tc>
          <w:tcPr>
            <w:tcW w:type="dxa" w:w="3137"/>
            <w:shd w:val="clear" w:color="auto" w:fill="FBF5EE"/>
          </w:tcPr>
          <w:p>
            <w:pPr>
              <w:spacing w:before="40" w:after="40" w:line="276" w:lineRule="auto"/>
            </w:pPr>
            <w:r>
              <w:rPr>
                <w:rFonts w:ascii="Jost" w:hAnsi="Jost" w:cs="Jost" w:eastAsia="Jost"/>
                <w:b w:val="0"/>
                <w:i w:val="0"/>
                <w:color w:val="4A3A2C"/>
                <w:sz w:val="17"/>
              </w:rPr>
              <w:t>Conversation with host; goodwill credit at General Manager's discretion</w:t>
            </w:r>
          </w:p>
        </w:tc>
        <w:tc>
          <w:tcPr>
            <w:tcW w:type="dxa" w:w="3137"/>
            <w:shd w:val="clear" w:color="auto" w:fill="FBF5EE"/>
          </w:tcPr>
          <w:p>
            <w:pPr>
              <w:spacing w:before="40" w:after="40" w:line="276" w:lineRule="auto"/>
            </w:pPr>
            <w:r>
              <w:rPr>
                <w:rFonts w:ascii="Jost" w:hAnsi="Jost" w:cs="Jost" w:eastAsia="Jost"/>
                <w:b w:val="0"/>
                <w:i w:val="0"/>
                <w:color w:val="4A3A2C"/>
                <w:sz w:val="17"/>
              </w:rPr>
              <w:t>General Manager</w:t>
            </w:r>
          </w:p>
        </w:tc>
      </w:tr>
      <w:tr>
        <w:tc>
          <w:tcPr>
            <w:tcW w:type="dxa" w:w="3137"/>
          </w:tcPr>
          <w:p>
            <w:pPr>
              <w:spacing w:before="40" w:after="40" w:line="276" w:lineRule="auto"/>
            </w:pPr>
            <w:r>
              <w:rPr>
                <w:rFonts w:ascii="Jost" w:hAnsi="Jost" w:cs="Jost" w:eastAsia="Jost"/>
                <w:b w:val="0"/>
                <w:i w:val="0"/>
                <w:color w:val="4A3A2C"/>
                <w:sz w:val="17"/>
              </w:rPr>
              <w:t>Late arrival leading to shortened session</w:t>
            </w:r>
          </w:p>
        </w:tc>
        <w:tc>
          <w:tcPr>
            <w:tcW w:type="dxa" w:w="3137"/>
          </w:tcPr>
          <w:p>
            <w:pPr>
              <w:spacing w:before="40" w:after="40" w:line="276" w:lineRule="auto"/>
            </w:pPr>
            <w:r>
              <w:rPr>
                <w:rFonts w:ascii="Jost" w:hAnsi="Jost" w:cs="Jost" w:eastAsia="Jost"/>
                <w:b w:val="0"/>
                <w:i w:val="0"/>
                <w:color w:val="4A3A2C"/>
                <w:sz w:val="17"/>
              </w:rPr>
              <w:t>No refund (session shortened, not extended)</w:t>
            </w:r>
          </w:p>
        </w:tc>
        <w:tc>
          <w:tcPr>
            <w:tcW w:type="dxa" w:w="3137"/>
          </w:tcPr>
          <w:p>
            <w:pPr>
              <w:spacing w:before="40" w:after="40" w:line="276" w:lineRule="auto"/>
            </w:pPr>
            <w:r>
              <w:rPr>
                <w:rFonts w:ascii="Jost" w:hAnsi="Jost" w:cs="Jost" w:eastAsia="Jost"/>
                <w:b w:val="0"/>
                <w:i w:val="0"/>
                <w:color w:val="4A3A2C"/>
                <w:sz w:val="17"/>
              </w:rPr>
              <w:t>Host</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5. Equipment failure</w:t>
      </w:r>
    </w:p>
    <w:p>
      <w:pPr>
        <w:spacing w:before="0" w:after="120" w:line="312" w:lineRule="auto"/>
      </w:pPr>
      <w:r>
        <w:rPr>
          <w:rFonts w:ascii="Jost" w:hAnsi="Jost" w:cs="Jost" w:eastAsia="Jost"/>
          <w:b w:val="0"/>
          <w:i w:val="0"/>
          <w:color w:val="4A3A2C"/>
          <w:sz w:val="20"/>
        </w:rPr>
        <w:t>Every machine is Elevé Health equipment, installed by Elevé, calibrated to clinical specification and serviced on Elevé's clinical service schedule. Even so, faults can occur.</w:t>
      </w:r>
    </w:p>
    <w:p>
      <w:pPr>
        <w:pStyle w:val="ListBullet"/>
        <w:spacing w:before="0" w:after="60" w:line="300" w:lineRule="auto"/>
      </w:pPr>
      <w:r>
        <w:rPr>
          <w:rFonts w:ascii="Jost" w:hAnsi="Jost" w:cs="Jost" w:eastAsia="Jost"/>
          <w:b w:val="0"/>
          <w:i w:val="0"/>
          <w:color w:val="4A3A2C"/>
          <w:sz w:val="20"/>
        </w:rPr>
        <w:t xml:space="preserve">If a unit faults, the host stops the session, makes sure the guest is safe and comfortable, and records the fault in the Equipment Fault Log </w:t>
      </w:r>
      <w:r>
        <w:rPr>
          <w:rFonts w:ascii="Jost" w:hAnsi="Jost" w:cs="Jost" w:eastAsia="Jost"/>
          <w:b w:val="0"/>
          <w:i w:val="0"/>
          <w:color w:val="A6754C"/>
          <w:sz w:val="20"/>
        </w:rPr>
        <w:t>[reference]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The host offers the guest, in this order: an alternative modality that day (if suitable), a replacement session, or a full refund.</w:t>
      </w:r>
    </w:p>
    <w:p>
      <w:pPr>
        <w:pStyle w:val="ListBullet"/>
        <w:spacing w:before="0" w:after="60" w:line="300" w:lineRule="auto"/>
      </w:pPr>
      <w:r>
        <w:rPr>
          <w:rFonts w:ascii="Jost" w:hAnsi="Jost" w:cs="Jost" w:eastAsia="Jost"/>
          <w:b w:val="0"/>
          <w:i w:val="0"/>
          <w:color w:val="4A3A2C"/>
          <w:sz w:val="20"/>
        </w:rPr>
        <w:t>For a member, a session lost to equipment failure is never counted against their allowance and is reinstated.</w:t>
      </w:r>
    </w:p>
    <w:p>
      <w:pPr>
        <w:pStyle w:val="ListBullet"/>
        <w:spacing w:before="0" w:after="60" w:line="300" w:lineRule="auto"/>
      </w:pPr>
      <w:r>
        <w:rPr>
          <w:rFonts w:ascii="Jost" w:hAnsi="Jost" w:cs="Jost" w:eastAsia="Jost"/>
          <w:b w:val="0"/>
          <w:i w:val="0"/>
          <w:color w:val="4A3A2C"/>
          <w:sz w:val="20"/>
        </w:rPr>
        <w:t>The General Manager contacts Elevé Health technical support and closes the unit until it is cleared.</w:t>
      </w:r>
    </w:p>
    <w:p>
      <w:pPr>
        <w:pStyle w:val="ListBullet"/>
        <w:spacing w:before="0" w:after="60" w:line="300" w:lineRule="auto"/>
      </w:pPr>
      <w:r>
        <w:rPr>
          <w:rFonts w:ascii="Jost" w:hAnsi="Jost" w:cs="Jost" w:eastAsia="Jost"/>
          <w:b w:val="0"/>
          <w:i w:val="0"/>
          <w:color w:val="4A3A2C"/>
          <w:sz w:val="20"/>
        </w:rPr>
        <w:t>Where several guests are affected (for example, a unit out of service for a day), we contact all booked guests in advance and offer rebooking or a refund.</w:t>
      </w:r>
    </w:p>
    <w:p>
      <w:pPr>
        <w:keepNext/>
        <w:spacing w:before="280" w:after="100" w:line="264" w:lineRule="auto"/>
      </w:pPr>
      <w:r>
        <w:rPr>
          <w:rFonts w:ascii="Marcellus" w:hAnsi="Marcellus" w:cs="Marcellus" w:eastAsia="Marcellus"/>
          <w:color w:val="221913"/>
          <w:sz w:val="28"/>
        </w:rPr>
        <w:t>6. Sessions stopped for safety</w:t>
      </w:r>
    </w:p>
    <w:p>
      <w:pPr>
        <w:spacing w:before="0" w:after="120" w:line="312" w:lineRule="auto"/>
      </w:pPr>
      <w:r>
        <w:rPr>
          <w:rFonts w:ascii="Jost" w:hAnsi="Jost" w:cs="Jost" w:eastAsia="Jost"/>
          <w:b w:val="0"/>
          <w:i w:val="0"/>
          <w:color w:val="4A3A2C"/>
          <w:sz w:val="20"/>
        </w:rPr>
        <w:t>Hosts, Healers and facilitators may stop any session at any time for safety, for example a reading on the cryotherapy thermal-vision monitor, discomfort during hyperbaric pressurisation, dizziness in the sauna, or breathlessness in the cold plunge.</w:t>
      </w:r>
    </w:p>
    <w:p>
      <w:pPr>
        <w:pStyle w:val="ListBullet"/>
        <w:spacing w:before="0" w:after="60" w:line="300" w:lineRule="auto"/>
      </w:pPr>
      <w:r>
        <w:rPr>
          <w:rFonts w:ascii="Jost" w:hAnsi="Jost" w:cs="Jost" w:eastAsia="Jost"/>
          <w:b w:val="0"/>
          <w:i w:val="0"/>
          <w:color w:val="4A3A2C"/>
          <w:sz w:val="20"/>
        </w:rPr>
        <w:t xml:space="preserve">The guest is cared for first. Incidents are recorded under our incident reporting procedure </w:t>
      </w:r>
      <w:r>
        <w:rPr>
          <w:rFonts w:ascii="Jost" w:hAnsi="Jost" w:cs="Jost" w:eastAsia="Jost"/>
          <w:b w:val="0"/>
          <w:i w:val="0"/>
          <w:color w:val="A6754C"/>
          <w:sz w:val="20"/>
        </w:rPr>
        <w:t>[reference]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The session is not charged. Members have the session reinstated.</w:t>
      </w:r>
    </w:p>
    <w:p>
      <w:pPr>
        <w:pStyle w:val="ListBullet"/>
        <w:spacing w:before="0" w:after="60" w:line="300" w:lineRule="auto"/>
      </w:pPr>
      <w:r>
        <w:rPr>
          <w:rFonts w:ascii="Jost" w:hAnsi="Jost" w:cs="Jost" w:eastAsia="Jost"/>
          <w:b w:val="0"/>
          <w:i w:val="0"/>
          <w:color w:val="4A3A2C"/>
          <w:sz w:val="20"/>
        </w:rPr>
        <w:t>If the stop arose because the guest did not disclose relevant health information, the session is still not charged, but we may require a doctor's note before that modality is booked again.</w:t>
      </w:r>
    </w:p>
    <w:p>
      <w:pPr>
        <w:pStyle w:val="ListBullet"/>
        <w:spacing w:before="0" w:after="60" w:line="300" w:lineRule="auto"/>
      </w:pPr>
      <w:r>
        <w:rPr>
          <w:rFonts w:ascii="Jost" w:hAnsi="Jost" w:cs="Jost" w:eastAsia="Jost"/>
          <w:b w:val="0"/>
          <w:i w:val="0"/>
          <w:color w:val="4A3A2C"/>
          <w:sz w:val="20"/>
        </w:rPr>
        <w:t>If the stop arose because the guest did not follow host instructions or the House Rules (AUR-CLI-06), the General Manager decides whether a charge applies.</w:t>
      </w:r>
    </w:p>
    <w:p>
      <w:pPr>
        <w:keepNext/>
        <w:spacing w:before="280" w:after="100" w:line="264" w:lineRule="auto"/>
      </w:pPr>
      <w:r>
        <w:rPr>
          <w:rFonts w:ascii="Marcellus" w:hAnsi="Marcellus" w:cs="Marcellus" w:eastAsia="Marcellus"/>
          <w:color w:val="221913"/>
          <w:sz w:val="28"/>
        </w:rPr>
        <w:t>7. Rescheduling initiated by The Aura</w:t>
      </w:r>
    </w:p>
    <w:p>
      <w:pPr>
        <w:spacing w:before="0" w:after="120" w:line="312" w:lineRule="auto"/>
      </w:pPr>
      <w:r>
        <w:rPr>
          <w:rFonts w:ascii="Jost" w:hAnsi="Jost" w:cs="Jost" w:eastAsia="Jost"/>
          <w:b w:val="0"/>
          <w:i w:val="0"/>
          <w:color w:val="4A3A2C"/>
          <w:sz w:val="20"/>
        </w:rPr>
        <w:t>If we need to move a booking (equipment service, Healer or facilitator availability, power or water interruption, building works or events outside our control), we will:</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val="0"/>
          <w:i w:val="0"/>
          <w:color w:val="4A3A2C"/>
          <w:sz w:val="20"/>
        </w:rPr>
        <w:t xml:space="preserve">contact the guest as early as possible by </w:t>
      </w:r>
      <w:r>
        <w:rPr>
          <w:rFonts w:ascii="Jost" w:hAnsi="Jost" w:cs="Jost" w:eastAsia="Jost"/>
          <w:b w:val="0"/>
          <w:i w:val="0"/>
          <w:color w:val="A6754C"/>
          <w:sz w:val="20"/>
        </w:rPr>
        <w:t>[Phone / WhatsApp / Email]</w:t>
      </w:r>
      <w:r>
        <w:rPr>
          <w:rFonts w:ascii="Jost" w:hAnsi="Jost" w:cs="Jost" w:eastAsia="Jost"/>
          <w:b w:val="0"/>
          <w:i w:val="0"/>
          <w:color w:val="4A3A2C"/>
          <w:sz w:val="20"/>
        </w:rPr>
        <w:t>;</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val="0"/>
          <w:i w:val="0"/>
          <w:color w:val="4A3A2C"/>
          <w:sz w:val="20"/>
        </w:rPr>
        <w:t>offer the nearest suitable slot, an alternative modality or a credit;</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val="0"/>
          <w:i w:val="0"/>
          <w:color w:val="4A3A2C"/>
          <w:sz w:val="20"/>
        </w:rPr>
        <w:t>refund any deposit or prepaid amount in full if the guest prefers.</w:t>
      </w:r>
    </w:p>
    <w:p>
      <w:pPr>
        <w:keepNext/>
        <w:spacing w:before="280" w:after="100" w:line="264" w:lineRule="auto"/>
      </w:pPr>
      <w:r>
        <w:rPr>
          <w:rFonts w:ascii="Marcellus" w:hAnsi="Marcellus" w:cs="Marcellus" w:eastAsia="Marcellus"/>
          <w:color w:val="221913"/>
          <w:sz w:val="28"/>
        </w:rPr>
        <w:t>8. Unused sessions</w:t>
      </w:r>
    </w:p>
    <w:p>
      <w:pPr>
        <w:pStyle w:val="ListBullet"/>
        <w:spacing w:before="0" w:after="60" w:line="300" w:lineRule="auto"/>
      </w:pPr>
      <w:r>
        <w:rPr>
          <w:rFonts w:ascii="Jost" w:hAnsi="Jost" w:cs="Jost" w:eastAsia="Jost"/>
          <w:b/>
          <w:i w:val="0"/>
          <w:color w:val="4A3A2C"/>
          <w:sz w:val="20"/>
        </w:rPr>
        <w:t>Single sessions</w:t>
      </w:r>
      <w:r>
        <w:rPr>
          <w:rFonts w:ascii="Jost" w:hAnsi="Jost" w:cs="Jost" w:eastAsia="Jost"/>
          <w:b w:val="0"/>
          <w:i w:val="0"/>
          <w:color w:val="4A3A2C"/>
          <w:sz w:val="20"/>
        </w:rPr>
        <w:t xml:space="preserve"> paid in advance and not used: refunded if cancelled outside the window; otherwise covered by AUR-CLI-02.</w:t>
      </w:r>
    </w:p>
    <w:p>
      <w:pPr>
        <w:pStyle w:val="ListBullet"/>
        <w:spacing w:before="0" w:after="60" w:line="300" w:lineRule="auto"/>
      </w:pPr>
      <w:r>
        <w:rPr>
          <w:rFonts w:ascii="Jost" w:hAnsi="Jost" w:cs="Jost" w:eastAsia="Jost"/>
          <w:b/>
          <w:i w:val="0"/>
          <w:color w:val="4A3A2C"/>
          <w:sz w:val="20"/>
        </w:rPr>
        <w:t>Membership sessions:</w:t>
      </w:r>
      <w:r>
        <w:rPr>
          <w:rFonts w:ascii="Jost" w:hAnsi="Jost" w:cs="Jost" w:eastAsia="Jost"/>
          <w:b w:val="0"/>
          <w:i w:val="0"/>
          <w:color w:val="4A3A2C"/>
          <w:sz w:val="20"/>
        </w:rPr>
        <w:t xml:space="preserve"> whether unused monthly sessions roll over is </w:t>
      </w:r>
      <w:r>
        <w:rPr>
          <w:rFonts w:ascii="Jost" w:hAnsi="Jost" w:cs="Jost" w:eastAsia="Jost"/>
          <w:b w:val="0"/>
          <w:i w:val="0"/>
          <w:color w:val="A6754C"/>
          <w:sz w:val="20"/>
        </w:rPr>
        <w:t>[To be decided]</w:t>
      </w:r>
      <w:r>
        <w:rPr>
          <w:rFonts w:ascii="Jost" w:hAnsi="Jost" w:cs="Jost" w:eastAsia="Jost"/>
          <w:b w:val="0"/>
          <w:i w:val="0"/>
          <w:color w:val="4A3A2C"/>
          <w:sz w:val="20"/>
        </w:rPr>
        <w:t xml:space="preserve"> (see AUR-CLI-04). Unused sessions are not refundable for cash.</w:t>
      </w:r>
    </w:p>
    <w:p>
      <w:pPr>
        <w:pStyle w:val="ListBullet"/>
        <w:spacing w:before="0" w:after="60" w:line="300" w:lineRule="auto"/>
      </w:pPr>
      <w:r>
        <w:rPr>
          <w:rFonts w:ascii="Jost" w:hAnsi="Jost" w:cs="Jost" w:eastAsia="Jost"/>
          <w:b/>
          <w:i w:val="0"/>
          <w:color w:val="4A3A2C"/>
          <w:sz w:val="20"/>
        </w:rPr>
        <w:t>Packages:</w:t>
      </w:r>
      <w:r>
        <w:rPr>
          <w:rFonts w:ascii="Jost" w:hAnsi="Jost" w:cs="Jost" w:eastAsia="Jost"/>
          <w:b w:val="0"/>
          <w:i w:val="0"/>
          <w:color w:val="4A3A2C"/>
          <w:sz w:val="20"/>
        </w:rPr>
        <w:t xml:space="preserve"> unused sessions in a package are valid until the package expiry date (AUR-CLI-05). Refunds of unused package sessions are given only where required by law, for a documented medical reason, or at the General Manager's discretion, less sessions already used at the full single-session price of AED </w:t>
      </w:r>
      <w:r>
        <w:rPr>
          <w:rFonts w:ascii="Jost" w:hAnsi="Jost" w:cs="Jost" w:eastAsia="Jost"/>
          <w:b w:val="0"/>
          <w:i w:val="0"/>
          <w:color w:val="A6754C"/>
          <w:sz w:val="20"/>
        </w:rPr>
        <w:t>[___]</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Relocation:</w:t>
      </w:r>
      <w:r>
        <w:rPr>
          <w:rFonts w:ascii="Jost" w:hAnsi="Jost" w:cs="Jost" w:eastAsia="Jost"/>
          <w:b w:val="0"/>
          <w:i w:val="0"/>
          <w:color w:val="4A3A2C"/>
          <w:sz w:val="20"/>
        </w:rPr>
        <w:t xml:space="preserve"> a member or package holder leaving the UAE may transfer remaining value to our Santa Ana, California studio </w:t>
      </w:r>
      <w:r>
        <w:rPr>
          <w:rFonts w:ascii="Jost" w:hAnsi="Jost" w:cs="Jost" w:eastAsia="Jost"/>
          <w:b w:val="0"/>
          <w:i w:val="0"/>
          <w:color w:val="A6754C"/>
          <w:sz w:val="20"/>
        </w:rPr>
        <w:t>[to be confirmed]</w:t>
      </w:r>
      <w:r>
        <w:rPr>
          <w:rFonts w:ascii="Jost" w:hAnsi="Jost" w:cs="Jost" w:eastAsia="Jost"/>
          <w:b w:val="0"/>
          <w:i w:val="0"/>
          <w:color w:val="4A3A2C"/>
          <w:sz w:val="20"/>
        </w:rPr>
        <w:t xml:space="preserve"> or request a pro-rata refund at the General Manager's discretion.</w:t>
      </w:r>
    </w:p>
    <w:p>
      <w:pPr>
        <w:keepNext/>
        <w:spacing w:before="280" w:after="100" w:line="264" w:lineRule="auto"/>
      </w:pPr>
      <w:r>
        <w:rPr>
          <w:rFonts w:ascii="Marcellus" w:hAnsi="Marcellus" w:cs="Marcellus" w:eastAsia="Marcellus"/>
          <w:color w:val="221913"/>
          <w:sz w:val="28"/>
        </w:rPr>
        <w:t>9. Gift vouchers</w:t>
      </w:r>
    </w:p>
    <w:p>
      <w:pPr>
        <w:pStyle w:val="ListBullet"/>
        <w:spacing w:before="0" w:after="60" w:line="300" w:lineRule="auto"/>
      </w:pPr>
      <w:r>
        <w:rPr>
          <w:rFonts w:ascii="Jost" w:hAnsi="Jost" w:cs="Jost" w:eastAsia="Jost"/>
          <w:b w:val="0"/>
          <w:i w:val="0"/>
          <w:color w:val="4A3A2C"/>
          <w:sz w:val="20"/>
        </w:rPr>
        <w:t>Gift vouchers are not exchangeable for cash and are not refundable once issued, except where required by law or where The Aura can no longer provide the service.</w:t>
      </w:r>
    </w:p>
    <w:p>
      <w:pPr>
        <w:pStyle w:val="ListBullet"/>
        <w:spacing w:before="0" w:after="60" w:line="300" w:lineRule="auto"/>
      </w:pPr>
      <w:r>
        <w:rPr>
          <w:rFonts w:ascii="Jost" w:hAnsi="Jost" w:cs="Jost" w:eastAsia="Jost"/>
          <w:b w:val="0"/>
          <w:i w:val="0"/>
          <w:color w:val="4A3A2C"/>
          <w:sz w:val="20"/>
        </w:rPr>
        <w:t xml:space="preserve">A purchaser may cancel an unredeemed voucher within </w:t>
      </w:r>
      <w:r>
        <w:rPr>
          <w:rFonts w:ascii="Jost" w:hAnsi="Jost" w:cs="Jost" w:eastAsia="Jost"/>
          <w:b w:val="0"/>
          <w:i w:val="0"/>
          <w:color w:val="A6754C"/>
          <w:sz w:val="20"/>
        </w:rPr>
        <w:t>[14 days]</w:t>
      </w:r>
      <w:r>
        <w:rPr>
          <w:rFonts w:ascii="Jost" w:hAnsi="Jost" w:cs="Jost" w:eastAsia="Jost"/>
          <w:b w:val="0"/>
          <w:i w:val="0"/>
          <w:color w:val="4A3A2C"/>
          <w:sz w:val="20"/>
        </w:rPr>
        <w:t xml:space="preserve"> of purchase for a full refund </w:t>
      </w:r>
      <w:r>
        <w:rPr>
          <w:rFonts w:ascii="Jost" w:hAnsi="Jost" w:cs="Jost" w:eastAsia="Jost"/>
          <w:b w:val="0"/>
          <w:i w:val="0"/>
          <w:color w:val="A6754C"/>
          <w:sz w:val="20"/>
        </w:rPr>
        <w:t>[proposed]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Full terms are in AUR-CLI-05.</w:t>
      </w:r>
    </w:p>
    <w:p>
      <w:pPr>
        <w:keepNext/>
        <w:spacing w:before="280" w:after="100" w:line="264" w:lineRule="auto"/>
      </w:pPr>
      <w:r>
        <w:rPr>
          <w:rFonts w:ascii="Marcellus" w:hAnsi="Marcellus" w:cs="Marcellus" w:eastAsia="Marcellus"/>
          <w:color w:val="221913"/>
          <w:sz w:val="28"/>
        </w:rPr>
        <w:t>10. Payment methods</w:t>
      </w:r>
    </w:p>
    <w:p>
      <w:pPr>
        <w:spacing w:before="0" w:after="120" w:line="312" w:lineRule="auto"/>
      </w:pPr>
      <w:r>
        <w:rPr>
          <w:rFonts w:ascii="Jost" w:hAnsi="Jost" w:cs="Jost" w:eastAsia="Jost"/>
          <w:b w:val="0"/>
          <w:i w:val="0"/>
          <w:color w:val="4A3A2C"/>
          <w:sz w:val="20"/>
        </w:rPr>
        <w:t xml:space="preserve">We accept Apple Pay, card (Visa, Mastercard </w:t>
      </w:r>
      <w:r>
        <w:rPr>
          <w:rFonts w:ascii="Jost" w:hAnsi="Jost" w:cs="Jost" w:eastAsia="Jost"/>
          <w:b w:val="0"/>
          <w:i w:val="0"/>
          <w:color w:val="A6754C"/>
          <w:sz w:val="20"/>
        </w:rPr>
        <w:t>[American Express — to confirm]</w:t>
      </w:r>
      <w:r>
        <w:rPr>
          <w:rFonts w:ascii="Jost" w:hAnsi="Jost" w:cs="Jost" w:eastAsia="Jost"/>
          <w:b w:val="0"/>
          <w:i w:val="0"/>
          <w:color w:val="4A3A2C"/>
          <w:sz w:val="20"/>
        </w:rPr>
        <w:t xml:space="preserve">) and cash. Bank transfer for corporate accounts is </w:t>
      </w:r>
      <w:r>
        <w:rPr>
          <w:rFonts w:ascii="Jost" w:hAnsi="Jost" w:cs="Jost" w:eastAsia="Jost"/>
          <w:b w:val="0"/>
          <w:i w:val="0"/>
          <w:color w:val="A6754C"/>
          <w:sz w:val="20"/>
        </w:rPr>
        <w:t>[to be decided]</w:t>
      </w:r>
      <w:r>
        <w:rPr>
          <w:rFonts w:ascii="Jost" w:hAnsi="Jost" w:cs="Jost" w:eastAsia="Jost"/>
          <w:b w:val="0"/>
          <w:i w:val="0"/>
          <w:color w:val="4A3A2C"/>
          <w:sz w:val="20"/>
        </w:rPr>
        <w:t xml:space="preserve">. Buy-now-pay-later through Tabby will be added later. Prices are in UAE dirhams and include VAT where applicable </w:t>
      </w:r>
      <w:r>
        <w:rPr>
          <w:rFonts w:ascii="Jost" w:hAnsi="Jost" w:cs="Jost" w:eastAsia="Jost"/>
          <w:b w:val="0"/>
          <w:i w:val="0"/>
          <w:color w:val="A6754C"/>
          <w:sz w:val="20"/>
        </w:rPr>
        <w:t>[TRN]</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Refunds are always made to the original payment method. Cash refunds are given only for cash payments. Refunds are not made to a different person or card.</w:t>
      </w:r>
    </w:p>
    <w:p>
      <w:pPr>
        <w:keepNext/>
        <w:spacing w:before="280" w:after="100" w:line="264" w:lineRule="auto"/>
      </w:pPr>
      <w:r>
        <w:rPr>
          <w:rFonts w:ascii="Marcellus" w:hAnsi="Marcellus" w:cs="Marcellus" w:eastAsia="Marcellus"/>
          <w:color w:val="221913"/>
          <w:sz w:val="28"/>
        </w:rPr>
        <w:t>11. Processing times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Method</w:t>
            </w:r>
          </w:p>
        </w:tc>
        <w:tc>
          <w:tcPr>
            <w:tcW w:type="dxa" w:w="3137"/>
            <w:shd w:val="clear" w:color="auto" w:fill="221913"/>
          </w:tcPr>
          <w:p>
            <w:pPr>
              <w:spacing w:before="40" w:after="40" w:line="276" w:lineRule="auto"/>
            </w:pPr>
            <w:r>
              <w:rPr>
                <w:rFonts w:ascii="Jost" w:hAnsi="Jost" w:cs="Jost" w:eastAsia="Jost"/>
                <w:b/>
                <w:i w:val="0"/>
                <w:color w:val="FBF5EE"/>
                <w:sz w:val="17"/>
              </w:rPr>
              <w:t>When we process</w:t>
            </w:r>
          </w:p>
        </w:tc>
        <w:tc>
          <w:tcPr>
            <w:tcW w:type="dxa" w:w="3137"/>
            <w:shd w:val="clear" w:color="auto" w:fill="221913"/>
          </w:tcPr>
          <w:p>
            <w:pPr>
              <w:spacing w:before="40" w:after="40" w:line="276" w:lineRule="auto"/>
            </w:pPr>
            <w:r>
              <w:rPr>
                <w:rFonts w:ascii="Jost" w:hAnsi="Jost" w:cs="Jost" w:eastAsia="Jost"/>
                <w:b/>
                <w:i w:val="0"/>
                <w:color w:val="FBF5EE"/>
                <w:sz w:val="17"/>
              </w:rPr>
              <w:t>When the guest should see it</w:t>
            </w:r>
          </w:p>
        </w:tc>
      </w:tr>
      <w:tr>
        <w:tc>
          <w:tcPr>
            <w:tcW w:type="dxa" w:w="3137"/>
          </w:tcPr>
          <w:p>
            <w:pPr>
              <w:spacing w:before="40" w:after="40" w:line="276" w:lineRule="auto"/>
            </w:pPr>
            <w:r>
              <w:rPr>
                <w:rFonts w:ascii="Jost" w:hAnsi="Jost" w:cs="Jost" w:eastAsia="Jost"/>
                <w:b w:val="0"/>
                <w:i w:val="0"/>
                <w:color w:val="4A3A2C"/>
                <w:sz w:val="17"/>
              </w:rPr>
              <w:t>Card / digital wallet</w:t>
            </w:r>
          </w:p>
        </w:tc>
        <w:tc>
          <w:tcPr>
            <w:tcW w:type="dxa" w:w="3137"/>
          </w:tcPr>
          <w:p>
            <w:pPr>
              <w:spacing w:before="40" w:after="40" w:line="276" w:lineRule="auto"/>
            </w:pPr>
            <w:r>
              <w:rPr>
                <w:rFonts w:ascii="Jost" w:hAnsi="Jost" w:cs="Jost" w:eastAsia="Jost"/>
                <w:b w:val="0"/>
                <w:i w:val="0"/>
                <w:color w:val="4A3A2C"/>
                <w:sz w:val="17"/>
              </w:rPr>
              <w:t xml:space="preserve">Within </w:t>
            </w:r>
            <w:r>
              <w:rPr>
                <w:rFonts w:ascii="Jost" w:hAnsi="Jost" w:cs="Jost" w:eastAsia="Jost"/>
                <w:b w:val="0"/>
                <w:i w:val="0"/>
                <w:color w:val="A6754C"/>
                <w:sz w:val="17"/>
              </w:rPr>
              <w:t>[3]</w:t>
            </w:r>
            <w:r>
              <w:rPr>
                <w:rFonts w:ascii="Jost" w:hAnsi="Jost" w:cs="Jost" w:eastAsia="Jost"/>
                <w:b w:val="0"/>
                <w:i w:val="0"/>
                <w:color w:val="4A3A2C"/>
                <w:sz w:val="17"/>
              </w:rPr>
              <w:t xml:space="preserve"> working days of approval</w:t>
            </w:r>
          </w:p>
        </w:tc>
        <w:tc>
          <w:tcPr>
            <w:tcW w:type="dxa" w:w="3137"/>
          </w:tcPr>
          <w:p>
            <w:pPr>
              <w:spacing w:before="40" w:after="40" w:line="276" w:lineRule="auto"/>
            </w:pPr>
            <w:r>
              <w:rPr>
                <w:rFonts w:ascii="Jost" w:hAnsi="Jost" w:cs="Jost" w:eastAsia="Jost"/>
                <w:b w:val="0"/>
                <w:i w:val="0"/>
                <w:color w:val="4A3A2C"/>
                <w:sz w:val="17"/>
              </w:rPr>
              <w:t xml:space="preserve">Usually </w:t>
            </w:r>
            <w:r>
              <w:rPr>
                <w:rFonts w:ascii="Jost" w:hAnsi="Jost" w:cs="Jost" w:eastAsia="Jost"/>
                <w:b w:val="0"/>
                <w:i w:val="0"/>
                <w:color w:val="A6754C"/>
                <w:sz w:val="17"/>
              </w:rPr>
              <w:t>[5–14]</w:t>
            </w:r>
            <w:r>
              <w:rPr>
                <w:rFonts w:ascii="Jost" w:hAnsi="Jost" w:cs="Jost" w:eastAsia="Jost"/>
                <w:b w:val="0"/>
                <w:i w:val="0"/>
                <w:color w:val="4A3A2C"/>
                <w:sz w:val="17"/>
              </w:rPr>
              <w:t xml:space="preserve"> working days, depending on the bank</w:t>
            </w:r>
          </w:p>
        </w:tc>
      </w:tr>
      <w:tr>
        <w:tc>
          <w:tcPr>
            <w:tcW w:type="dxa" w:w="3137"/>
            <w:shd w:val="clear" w:color="auto" w:fill="FBF5EE"/>
          </w:tcPr>
          <w:p>
            <w:pPr>
              <w:spacing w:before="40" w:after="40" w:line="276" w:lineRule="auto"/>
            </w:pPr>
            <w:r>
              <w:rPr>
                <w:rFonts w:ascii="Jost" w:hAnsi="Jost" w:cs="Jost" w:eastAsia="Jost"/>
                <w:b w:val="0"/>
                <w:i w:val="0"/>
                <w:color w:val="4A3A2C"/>
                <w:sz w:val="17"/>
              </w:rPr>
              <w:t>Bank transfer (corporate)</w:t>
            </w:r>
          </w:p>
        </w:tc>
        <w:tc>
          <w:tcPr>
            <w:tcW w:type="dxa" w:w="3137"/>
            <w:shd w:val="clear" w:color="auto" w:fill="FBF5EE"/>
          </w:tcPr>
          <w:p>
            <w:pPr>
              <w:spacing w:before="40" w:after="40" w:line="276" w:lineRule="auto"/>
            </w:pPr>
            <w:r>
              <w:rPr>
                <w:rFonts w:ascii="Jost" w:hAnsi="Jost" w:cs="Jost" w:eastAsia="Jost"/>
                <w:b w:val="0"/>
                <w:i w:val="0"/>
                <w:color w:val="4A3A2C"/>
                <w:sz w:val="17"/>
              </w:rPr>
              <w:t xml:space="preserve">Within </w:t>
            </w:r>
            <w:r>
              <w:rPr>
                <w:rFonts w:ascii="Jost" w:hAnsi="Jost" w:cs="Jost" w:eastAsia="Jost"/>
                <w:b w:val="0"/>
                <w:i w:val="0"/>
                <w:color w:val="A6754C"/>
                <w:sz w:val="17"/>
              </w:rPr>
              <w:t>[5]</w:t>
            </w:r>
            <w:r>
              <w:rPr>
                <w:rFonts w:ascii="Jost" w:hAnsi="Jost" w:cs="Jost" w:eastAsia="Jost"/>
                <w:b w:val="0"/>
                <w:i w:val="0"/>
                <w:color w:val="4A3A2C"/>
                <w:sz w:val="17"/>
              </w:rPr>
              <w:t xml:space="preserve"> working days of approval</w:t>
            </w:r>
          </w:p>
        </w:tc>
        <w:tc>
          <w:tcPr>
            <w:tcW w:type="dxa" w:w="3137"/>
            <w:shd w:val="clear" w:color="auto" w:fill="FBF5EE"/>
          </w:tcPr>
          <w:p>
            <w:pPr>
              <w:spacing w:before="40" w:after="40" w:line="276" w:lineRule="auto"/>
            </w:pPr>
            <w:r>
              <w:rPr>
                <w:rFonts w:ascii="Jost" w:hAnsi="Jost" w:cs="Jost" w:eastAsia="Jost"/>
                <w:b w:val="0"/>
                <w:i w:val="0"/>
                <w:color w:val="A6754C"/>
                <w:sz w:val="17"/>
              </w:rPr>
              <w:t>[___]</w:t>
            </w:r>
            <w:r>
              <w:rPr>
                <w:rFonts w:ascii="Jost" w:hAnsi="Jost" w:cs="Jost" w:eastAsia="Jost"/>
                <w:b w:val="0"/>
                <w:i w:val="0"/>
                <w:color w:val="4A3A2C"/>
                <w:sz w:val="17"/>
              </w:rPr>
              <w:t xml:space="preserve"> working days</w:t>
            </w:r>
          </w:p>
        </w:tc>
      </w:tr>
      <w:tr>
        <w:tc>
          <w:tcPr>
            <w:tcW w:type="dxa" w:w="3137"/>
          </w:tcPr>
          <w:p>
            <w:pPr>
              <w:spacing w:before="40" w:after="40" w:line="276" w:lineRule="auto"/>
            </w:pPr>
            <w:r>
              <w:rPr>
                <w:rFonts w:ascii="Jost" w:hAnsi="Jost" w:cs="Jost" w:eastAsia="Jost"/>
                <w:b w:val="0"/>
                <w:i w:val="0"/>
                <w:color w:val="4A3A2C"/>
                <w:sz w:val="17"/>
              </w:rPr>
              <w:t>Account credit</w:t>
            </w:r>
          </w:p>
        </w:tc>
        <w:tc>
          <w:tcPr>
            <w:tcW w:type="dxa" w:w="3137"/>
          </w:tcPr>
          <w:p>
            <w:pPr>
              <w:spacing w:before="40" w:after="40" w:line="276" w:lineRule="auto"/>
            </w:pPr>
            <w:r>
              <w:rPr>
                <w:rFonts w:ascii="Jost" w:hAnsi="Jost" w:cs="Jost" w:eastAsia="Jost"/>
                <w:b w:val="0"/>
                <w:i w:val="0"/>
                <w:color w:val="4A3A2C"/>
                <w:sz w:val="17"/>
              </w:rPr>
              <w:t>Same day</w:t>
            </w:r>
          </w:p>
        </w:tc>
        <w:tc>
          <w:tcPr>
            <w:tcW w:type="dxa" w:w="3137"/>
          </w:tcPr>
          <w:p>
            <w:pPr>
              <w:spacing w:before="40" w:after="40" w:line="276" w:lineRule="auto"/>
            </w:pPr>
            <w:r>
              <w:rPr>
                <w:rFonts w:ascii="Jost" w:hAnsi="Jost" w:cs="Jost" w:eastAsia="Jost"/>
                <w:b w:val="0"/>
                <w:i w:val="0"/>
                <w:color w:val="4A3A2C"/>
                <w:sz w:val="17"/>
              </w:rPr>
              <w:t>Immediately on the guest's account</w:t>
            </w:r>
          </w:p>
        </w:tc>
      </w:tr>
    </w:tbl>
    <w:p>
      <w:pPr>
        <w:spacing w:before="0" w:after="80" w:line="240" w:lineRule="auto"/>
      </w:pPr>
    </w:p>
    <w:p>
      <w:pPr>
        <w:spacing w:before="0" w:after="120" w:line="312" w:lineRule="auto"/>
      </w:pPr>
      <w:r>
        <w:rPr>
          <w:rFonts w:ascii="Jost" w:hAnsi="Jost" w:cs="Jost" w:eastAsia="Jost"/>
          <w:b w:val="0"/>
          <w:i w:val="0"/>
          <w:color w:val="4A3A2C"/>
          <w:sz w:val="20"/>
        </w:rPr>
        <w:t>Every refund and credit is confirmed to the guest in writing by email.</w:t>
      </w:r>
    </w:p>
    <w:p>
      <w:pPr>
        <w:keepNext/>
        <w:spacing w:before="280" w:after="100" w:line="264" w:lineRule="auto"/>
      </w:pPr>
      <w:r>
        <w:rPr>
          <w:rFonts w:ascii="Marcellus" w:hAnsi="Marcellus" w:cs="Marcellus" w:eastAsia="Marcellus"/>
          <w:color w:val="221913"/>
          <w:sz w:val="28"/>
        </w:rPr>
        <w:t>12. Service recovery: how hosts put things right</w:t>
      </w:r>
    </w:p>
    <w:p>
      <w:pPr>
        <w:spacing w:before="0" w:after="120" w:line="312" w:lineRule="auto"/>
      </w:pPr>
      <w:r>
        <w:rPr>
          <w:rFonts w:ascii="Jost" w:hAnsi="Jost" w:cs="Jost" w:eastAsia="Jost"/>
          <w:b w:val="0"/>
          <w:i w:val="0"/>
          <w:color w:val="4A3A2C"/>
          <w:sz w:val="20"/>
        </w:rPr>
        <w:t>When a guest is unhappy, the host:</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Listens.</w:t>
      </w:r>
      <w:r>
        <w:rPr>
          <w:rFonts w:ascii="Jost" w:hAnsi="Jost" w:cs="Jost" w:eastAsia="Jost"/>
          <w:b w:val="0"/>
          <w:i w:val="0"/>
          <w:color w:val="4A3A2C"/>
          <w:sz w:val="20"/>
        </w:rPr>
        <w:t xml:space="preserve"> Finds a quiet place, gives the guest full attention, does not argue or explain away.</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Acknowledges.</w:t>
      </w:r>
      <w:r>
        <w:rPr>
          <w:rFonts w:ascii="Jost" w:hAnsi="Jost" w:cs="Jost" w:eastAsia="Jost"/>
          <w:b w:val="0"/>
          <w:i w:val="0"/>
          <w:color w:val="4A3A2C"/>
          <w:sz w:val="20"/>
        </w:rPr>
        <w:t xml:space="preserve"> Thanks the guest and names what went wrong.</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Acts.</w:t>
      </w:r>
      <w:r>
        <w:rPr>
          <w:rFonts w:ascii="Jost" w:hAnsi="Jost" w:cs="Jost" w:eastAsia="Jost"/>
          <w:b w:val="0"/>
          <w:i w:val="0"/>
          <w:color w:val="4A3A2C"/>
          <w:sz w:val="20"/>
        </w:rPr>
        <w:t xml:space="preserve"> Offers the remedy in section 4 that fits, within the host's authority, on the spot where possible.</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Records.</w:t>
      </w:r>
      <w:r>
        <w:rPr>
          <w:rFonts w:ascii="Jost" w:hAnsi="Jost" w:cs="Jost" w:eastAsia="Jost"/>
          <w:b w:val="0"/>
          <w:i w:val="0"/>
          <w:color w:val="4A3A2C"/>
          <w:sz w:val="20"/>
        </w:rPr>
        <w:t xml:space="preserve"> Logs the matter in the Guest Feedback Log </w:t>
      </w:r>
      <w:r>
        <w:rPr>
          <w:rFonts w:ascii="Jost" w:hAnsi="Jost" w:cs="Jost" w:eastAsia="Jost"/>
          <w:b w:val="0"/>
          <w:i w:val="0"/>
          <w:color w:val="A6754C"/>
          <w:sz w:val="20"/>
        </w:rPr>
        <w:t>[reference]</w:t>
      </w:r>
      <w:r>
        <w:rPr>
          <w:rFonts w:ascii="Jost" w:hAnsi="Jost" w:cs="Jost" w:eastAsia="Jost"/>
          <w:b w:val="0"/>
          <w:i w:val="0"/>
          <w:color w:val="4A3A2C"/>
          <w:sz w:val="20"/>
        </w:rPr>
        <w:t xml:space="preserve"> the same day.</w:t>
      </w:r>
    </w:p>
    <w:p>
      <w:pPr>
        <w:tabs>
          <w:tab w:pos="357" w:val="left"/>
        </w:tabs>
        <w:spacing w:before="0" w:after="60" w:line="300" w:lineRule="auto"/>
        <w:ind w:left="357" w:hanging="283"/>
      </w:pPr>
      <w:r>
        <w:rPr>
          <w:rFonts w:ascii="Jost" w:hAnsi="Jost" w:cs="Jost" w:eastAsia="Jost"/>
          <w:b/>
          <w:color w:val="A6754C"/>
          <w:sz w:val="20"/>
        </w:rPr>
        <w:t>5.</w:t>
        <w:tab/>
      </w:r>
      <w:r>
        <w:rPr>
          <w:rFonts w:ascii="Jost" w:hAnsi="Jost" w:cs="Jost" w:eastAsia="Jost"/>
          <w:b/>
          <w:i w:val="0"/>
          <w:color w:val="4A3A2C"/>
          <w:sz w:val="20"/>
        </w:rPr>
        <w:t>Follows up.</w:t>
      </w:r>
      <w:r>
        <w:rPr>
          <w:rFonts w:ascii="Jost" w:hAnsi="Jost" w:cs="Jost" w:eastAsia="Jost"/>
          <w:b w:val="0"/>
          <w:i w:val="0"/>
          <w:color w:val="4A3A2C"/>
          <w:sz w:val="20"/>
        </w:rPr>
        <w:t xml:space="preserve"> The host or General Manager contacts the guest within </w:t>
      </w:r>
      <w:r>
        <w:rPr>
          <w:rFonts w:ascii="Jost" w:hAnsi="Jost" w:cs="Jost" w:eastAsia="Jost"/>
          <w:b w:val="0"/>
          <w:i w:val="0"/>
          <w:color w:val="A6754C"/>
          <w:sz w:val="20"/>
        </w:rPr>
        <w:t>[48 hours]</w:t>
      </w:r>
      <w:r>
        <w:rPr>
          <w:rFonts w:ascii="Jost" w:hAnsi="Jost" w:cs="Jost" w:eastAsia="Jost"/>
          <w:b w:val="0"/>
          <w:i w:val="0"/>
          <w:color w:val="4A3A2C"/>
          <w:sz w:val="20"/>
        </w:rPr>
        <w:t>.</w:t>
      </w:r>
    </w:p>
    <w:p>
      <w:pPr>
        <w:spacing w:before="0" w:after="120" w:line="312" w:lineRule="auto"/>
      </w:pPr>
      <w:r>
        <w:rPr>
          <w:rFonts w:ascii="Jost" w:hAnsi="Jost" w:cs="Jost" w:eastAsia="Jost"/>
          <w:b w:val="0"/>
          <w:i w:val="0"/>
          <w:color w:val="4A3A2C"/>
          <w:sz w:val="20"/>
        </w:rPr>
        <w:t xml:space="preserve">Hosts may offer goodwill gestures up to </w:t>
      </w:r>
      <w:r>
        <w:rPr>
          <w:rFonts w:ascii="Jost" w:hAnsi="Jost" w:cs="Jost" w:eastAsia="Jost"/>
          <w:b w:val="0"/>
          <w:i w:val="0"/>
          <w:color w:val="A6754C"/>
          <w:sz w:val="20"/>
        </w:rPr>
        <w:t>[a replacement session / AED [___]</w:t>
      </w:r>
      <w:r>
        <w:rPr>
          <w:rFonts w:ascii="Jost" w:hAnsi="Jost" w:cs="Jost" w:eastAsia="Jost"/>
          <w:b w:val="0"/>
          <w:i w:val="0"/>
          <w:color w:val="4A3A2C"/>
          <w:sz w:val="20"/>
        </w:rPr>
        <w:t xml:space="preserve"> credit] without approval. Anything above this goes to the General Manager.</w:t>
      </w:r>
    </w:p>
    <w:p>
      <w:pPr>
        <w:keepNext/>
        <w:spacing w:before="280" w:after="100" w:line="264" w:lineRule="auto"/>
      </w:pPr>
      <w:r>
        <w:rPr>
          <w:rFonts w:ascii="Marcellus" w:hAnsi="Marcellus" w:cs="Marcellus" w:eastAsia="Marcellus"/>
          <w:color w:val="221913"/>
          <w:sz w:val="28"/>
        </w:rPr>
        <w:t>13. Complaints</w:t>
      </w:r>
    </w:p>
    <w:p>
      <w:pPr>
        <w:spacing w:before="0" w:after="120" w:line="312" w:lineRule="auto"/>
      </w:pPr>
      <w:r>
        <w:rPr>
          <w:rFonts w:ascii="Jost" w:hAnsi="Jost" w:cs="Jost" w:eastAsia="Jost"/>
          <w:b w:val="0"/>
          <w:i w:val="0"/>
          <w:color w:val="4A3A2C"/>
          <w:sz w:val="20"/>
        </w:rPr>
        <w:t xml:space="preserve">Guests who are not satisfied may write to the General Manager at </w:t>
      </w:r>
      <w:r>
        <w:rPr>
          <w:rFonts w:ascii="Jost" w:hAnsi="Jost" w:cs="Jost" w:eastAsia="Jost"/>
          <w:b w:val="0"/>
          <w:i w:val="0"/>
          <w:color w:val="A6754C"/>
          <w:sz w:val="20"/>
        </w:rPr>
        <w:t>[Email]</w:t>
      </w:r>
      <w:r>
        <w:rPr>
          <w:rFonts w:ascii="Jost" w:hAnsi="Jost" w:cs="Jost" w:eastAsia="Jost"/>
          <w:b w:val="0"/>
          <w:i w:val="0"/>
          <w:color w:val="4A3A2C"/>
          <w:sz w:val="20"/>
        </w:rPr>
        <w:t xml:space="preserve">. We acknowledge within </w:t>
      </w:r>
      <w:r>
        <w:rPr>
          <w:rFonts w:ascii="Jost" w:hAnsi="Jost" w:cs="Jost" w:eastAsia="Jost"/>
          <w:b w:val="0"/>
          <w:i w:val="0"/>
          <w:color w:val="A6754C"/>
          <w:sz w:val="20"/>
        </w:rPr>
        <w:t>[2]</w:t>
      </w:r>
      <w:r>
        <w:rPr>
          <w:rFonts w:ascii="Jost" w:hAnsi="Jost" w:cs="Jost" w:eastAsia="Jost"/>
          <w:b w:val="0"/>
          <w:i w:val="0"/>
          <w:color w:val="4A3A2C"/>
          <w:sz w:val="20"/>
        </w:rPr>
        <w:t xml:space="preserve"> working days and aim to resolve within </w:t>
      </w:r>
      <w:r>
        <w:rPr>
          <w:rFonts w:ascii="Jost" w:hAnsi="Jost" w:cs="Jost" w:eastAsia="Jost"/>
          <w:b w:val="0"/>
          <w:i w:val="0"/>
          <w:color w:val="A6754C"/>
          <w:sz w:val="20"/>
        </w:rPr>
        <w:t>[10]</w:t>
      </w:r>
      <w:r>
        <w:rPr>
          <w:rFonts w:ascii="Jost" w:hAnsi="Jost" w:cs="Jost" w:eastAsia="Jost"/>
          <w:b w:val="0"/>
          <w:i w:val="0"/>
          <w:color w:val="4A3A2C"/>
          <w:sz w:val="20"/>
        </w:rPr>
        <w:t xml:space="preserve"> working days. No medical treatments are offered at launch; any complaint with a health or safety element is also escalated to the </w:t>
      </w:r>
      <w:r>
        <w:rPr>
          <w:rFonts w:ascii="Jost" w:hAnsi="Jost" w:cs="Jost" w:eastAsia="Jost"/>
          <w:b w:val="0"/>
          <w:i w:val="0"/>
          <w:color w:val="A6754C"/>
          <w:sz w:val="20"/>
        </w:rPr>
        <w:t>[Medical Director named on the licence]</w:t>
      </w:r>
      <w:r>
        <w:rPr>
          <w:rFonts w:ascii="Jost" w:hAnsi="Jost" w:cs="Jost" w:eastAsia="Jost"/>
          <w:b w:val="0"/>
          <w:i w:val="0"/>
          <w:color w:val="4A3A2C"/>
          <w:sz w:val="20"/>
        </w:rPr>
        <w:t xml:space="preserve"> for oversight.</w:t>
      </w:r>
    </w:p>
    <w:p>
      <w:pPr>
        <w:keepNext/>
        <w:spacing w:before="280" w:after="100" w:line="264" w:lineRule="auto"/>
      </w:pPr>
      <w:r>
        <w:rPr>
          <w:rFonts w:ascii="Marcellus" w:hAnsi="Marcellus" w:cs="Marcellus" w:eastAsia="Marcellus"/>
          <w:color w:val="221913"/>
          <w:sz w:val="28"/>
        </w:rPr>
        <w:t>14. UAE consumer protection</w:t>
      </w:r>
    </w:p>
    <w:p>
      <w:pPr>
        <w:spacing w:before="0" w:after="120" w:line="312" w:lineRule="auto"/>
      </w:pPr>
      <w:r>
        <w:rPr>
          <w:rFonts w:ascii="Jost" w:hAnsi="Jost" w:cs="Jost" w:eastAsia="Jost"/>
          <w:b w:val="0"/>
          <w:i w:val="0"/>
          <w:color w:val="4A3A2C"/>
          <w:sz w:val="20"/>
        </w:rPr>
        <w:t xml:space="preserve">This policy is intended to be consistent with UAE Federal consumer protection law and Dubai Department of Economy and Tourism consumer rights guidance. Guests keep any statutory rights they have, including the right to receive a service as described and to a remedy where it is not. If a guest is not satisfied with our response, they may contact the Dubai consumer protection authority </w:t>
      </w:r>
      <w:r>
        <w:rPr>
          <w:rFonts w:ascii="Jost" w:hAnsi="Jost" w:cs="Jost" w:eastAsia="Jost"/>
          <w:b w:val="0"/>
          <w:i w:val="0"/>
          <w:color w:val="A6754C"/>
          <w:sz w:val="20"/>
        </w:rPr>
        <w:t>[contact reference]</w:t>
      </w:r>
      <w:r>
        <w:rPr>
          <w:rFonts w:ascii="Jost" w:hAnsi="Jost" w:cs="Jost" w:eastAsia="Jost"/>
          <w:b w:val="0"/>
          <w:i w:val="0"/>
          <w:color w:val="4A3A2C"/>
          <w:sz w:val="20"/>
        </w:rPr>
        <w:t>. Refund and cancellation terms are shown to guests at booking, on the confirmation email and at the studio.</w:t>
      </w:r>
    </w:p>
    <w:p>
      <w:pPr>
        <w:keepNext/>
        <w:spacing w:before="280" w:after="100" w:line="264" w:lineRule="auto"/>
      </w:pPr>
      <w:r>
        <w:rPr>
          <w:rFonts w:ascii="Marcellus" w:hAnsi="Marcellus" w:cs="Marcellus" w:eastAsia="Marcellus"/>
          <w:color w:val="221913"/>
          <w:sz w:val="28"/>
        </w:rPr>
        <w:t>Document control</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Version</w:t>
            </w:r>
          </w:p>
        </w:tc>
        <w:tc>
          <w:tcPr>
            <w:tcW w:type="dxa" w:w="2353"/>
            <w:shd w:val="clear" w:color="auto" w:fill="221913"/>
          </w:tcPr>
          <w:p>
            <w:pPr>
              <w:spacing w:before="40" w:after="40" w:line="276" w:lineRule="auto"/>
            </w:pPr>
            <w:r>
              <w:rPr>
                <w:rFonts w:ascii="Jost" w:hAnsi="Jost" w:cs="Jost" w:eastAsia="Jost"/>
                <w:b/>
                <w:i w:val="0"/>
                <w:color w:val="FBF5EE"/>
                <w:sz w:val="17"/>
              </w:rPr>
              <w:t>Date</w:t>
            </w:r>
          </w:p>
        </w:tc>
        <w:tc>
          <w:tcPr>
            <w:tcW w:type="dxa" w:w="2353"/>
            <w:shd w:val="clear" w:color="auto" w:fill="221913"/>
          </w:tcPr>
          <w:p>
            <w:pPr>
              <w:spacing w:before="40" w:after="40" w:line="276" w:lineRule="auto"/>
            </w:pPr>
            <w:r>
              <w:rPr>
                <w:rFonts w:ascii="Jost" w:hAnsi="Jost" w:cs="Jost" w:eastAsia="Jost"/>
                <w:b/>
                <w:i w:val="0"/>
                <w:color w:val="FBF5EE"/>
                <w:sz w:val="17"/>
              </w:rPr>
              <w:t>Change</w:t>
            </w:r>
          </w:p>
        </w:tc>
        <w:tc>
          <w:tcPr>
            <w:tcW w:type="dxa" w:w="2353"/>
            <w:shd w:val="clear" w:color="auto" w:fill="221913"/>
          </w:tcPr>
          <w:p>
            <w:pPr>
              <w:spacing w:before="40" w:after="40" w:line="276" w:lineRule="auto"/>
            </w:pPr>
            <w:r>
              <w:rPr>
                <w:rFonts w:ascii="Jost" w:hAnsi="Jost" w:cs="Jost" w:eastAsia="Jost"/>
                <w:b/>
                <w:i w:val="0"/>
                <w:color w:val="FBF5EE"/>
                <w:sz w:val="17"/>
              </w:rPr>
              <w:t>Approved by</w:t>
            </w:r>
          </w:p>
        </w:tc>
      </w:tr>
      <w:tr>
        <w:tc>
          <w:tcPr>
            <w:tcW w:type="dxa" w:w="2353"/>
          </w:tcPr>
          <w:p>
            <w:pPr>
              <w:spacing w:before="40" w:after="40" w:line="276" w:lineRule="auto"/>
            </w:pPr>
            <w:r>
              <w:rPr>
                <w:rFonts w:ascii="Jost" w:hAnsi="Jost" w:cs="Jost" w:eastAsia="Jost"/>
                <w:b w:val="0"/>
                <w:i w:val="0"/>
                <w:color w:val="4A3A2C"/>
                <w:sz w:val="17"/>
              </w:rPr>
              <w:t>0.1</w:t>
            </w:r>
          </w:p>
        </w:tc>
        <w:tc>
          <w:tcPr>
            <w:tcW w:type="dxa" w:w="2353"/>
          </w:tcPr>
          <w:p>
            <w:pPr>
              <w:spacing w:before="40" w:after="40" w:line="276" w:lineRule="auto"/>
            </w:pPr>
            <w:r>
              <w:rPr>
                <w:rFonts w:ascii="Jost" w:hAnsi="Jost" w:cs="Jost" w:eastAsia="Jost"/>
                <w:b w:val="0"/>
                <w:i w:val="0"/>
                <w:color w:val="A6754C"/>
                <w:sz w:val="17"/>
              </w:rPr>
              <w:t>[Date]</w:t>
            </w:r>
          </w:p>
        </w:tc>
        <w:tc>
          <w:tcPr>
            <w:tcW w:type="dxa" w:w="2353"/>
          </w:tcPr>
          <w:p>
            <w:pPr>
              <w:spacing w:before="40" w:after="40" w:line="276" w:lineRule="auto"/>
            </w:pPr>
            <w:r>
              <w:rPr>
                <w:rFonts w:ascii="Jost" w:hAnsi="Jost" w:cs="Jost" w:eastAsia="Jost"/>
                <w:b w:val="0"/>
                <w:i w:val="0"/>
                <w:color w:val="4A3A2C"/>
                <w:sz w:val="17"/>
              </w:rPr>
              <w:t>First draft</w:t>
            </w:r>
          </w:p>
        </w:tc>
        <w:tc>
          <w:tcPr>
            <w:tcW w:type="dxa" w:w="2353"/>
          </w:tcPr>
          <w:p>
            <w:pPr>
              <w:spacing w:before="40" w:after="40" w:line="276" w:lineRule="auto"/>
            </w:pPr>
            <w:r>
              <w:rPr>
                <w:rFonts w:ascii="Jost" w:hAnsi="Jost" w:cs="Jost" w:eastAsia="Jost"/>
                <w:b w:val="0"/>
                <w:i w:val="0"/>
                <w:color w:val="4A3A2C"/>
                <w:sz w:val="17"/>
              </w:rPr>
              <w:t>General Manager</w:t>
            </w:r>
          </w:p>
        </w:tc>
      </w:tr>
      <w:tr>
        <w:tc>
          <w:tcPr>
            <w:tcW w:type="dxa" w:w="2353"/>
            <w:shd w:val="clear" w:color="auto" w:fill="FBF5EE"/>
          </w:tcPr>
          <w:p>
            <w:pPr>
              <w:spacing w:before="40" w:after="40" w:line="276" w:lineRule="auto"/>
            </w:pPr>
            <w:r>
              <w:rPr>
                <w:rFonts w:ascii="Jost" w:hAnsi="Jost" w:cs="Jost" w:eastAsia="Jost"/>
                <w:b w:val="0"/>
                <w:i w:val="0"/>
                <w:color w:val="4A3A2C"/>
                <w:sz w:val="17"/>
              </w:rPr>
              <w:t>0.2</w:t>
            </w:r>
          </w:p>
        </w:tc>
        <w:tc>
          <w:tcPr>
            <w:tcW w:type="dxa" w:w="2353"/>
            <w:shd w:val="clear" w:color="auto" w:fill="FBF5EE"/>
          </w:tcPr>
          <w:p>
            <w:pPr>
              <w:spacing w:before="40" w:after="40" w:line="276" w:lineRule="auto"/>
            </w:pPr>
            <w:r>
              <w:rPr>
                <w:rFonts w:ascii="Jost" w:hAnsi="Jost" w:cs="Jost" w:eastAsia="Jost"/>
                <w:b w:val="0"/>
                <w:i w:val="0"/>
                <w:color w:val="A6754C"/>
                <w:sz w:val="17"/>
              </w:rPr>
              <w:t>[Date]</w:t>
            </w:r>
          </w:p>
        </w:tc>
        <w:tc>
          <w:tcPr>
            <w:tcW w:type="dxa" w:w="2353"/>
            <w:shd w:val="clear" w:color="auto" w:fill="FBF5EE"/>
          </w:tcPr>
          <w:p>
            <w:pPr>
              <w:spacing w:before="40" w:after="40" w:line="276" w:lineRule="auto"/>
            </w:pPr>
            <w:r>
              <w:rPr>
                <w:rFonts w:ascii="Jost" w:hAnsi="Jost" w:cs="Jost" w:eastAsia="Jost"/>
                <w:b w:val="0"/>
                <w:i w:val="0"/>
                <w:color w:val="4A3A2C"/>
                <w:sz w:val="17"/>
              </w:rPr>
              <w:t>Updated to General Manager operating decisions of 28 Oct 2026 (hours, Healer consultation, Sound Healing, no IV or wet float at launch, payments)</w:t>
            </w:r>
          </w:p>
        </w:tc>
        <w:tc>
          <w:tcPr>
            <w:tcW w:type="dxa" w:w="2353"/>
            <w:shd w:val="clear" w:color="auto" w:fill="FBF5EE"/>
          </w:tcPr>
          <w:p>
            <w:pPr>
              <w:spacing w:before="40" w:after="40" w:line="276" w:lineRule="auto"/>
            </w:pPr>
            <w:r>
              <w:rPr>
                <w:rFonts w:ascii="Jost" w:hAnsi="Jost" w:cs="Jost" w:eastAsia="Jost"/>
                <w:b w:val="0"/>
                <w:i w:val="0"/>
                <w:color w:val="4A3A2C"/>
                <w:sz w:val="17"/>
              </w:rPr>
              <w:t>General Manager</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AUR-CLI-03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Refund, Rescheduling &amp; Service Recovery Policy</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