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Marcellus" w:hAnsi="Marcellus" w:cs="Marcellus" w:eastAsia="Marcellus"/>
          <w:color w:val="221913"/>
          <w:sz w:val="44"/>
        </w:rPr>
        <w:t>Contraindications &amp; Host Screening Checklist</w:t>
      </w:r>
    </w:p>
    <w:p>
      <w:pPr>
        <w:spacing w:before="0" w:after="280" w:line="264" w:lineRule="auto"/>
        <w:pBdr>
          <w:bottom w:val="single" w:sz="6" w:space="8" w:color="A6754C"/>
        </w:pBdr>
      </w:pPr>
      <w:r>
        <w:rPr>
          <w:rFonts w:ascii="Jost" w:hAnsi="Jost" w:cs="Jost" w:eastAsia="Jost"/>
          <w:b w:val="0"/>
          <w:i w:val="0"/>
          <w:color w:val="7A6753"/>
          <w:sz w:val="16"/>
        </w:rPr>
        <w:t xml:space="preserve">Document No. AUR-FRM-03 · Version 0.2 (Draft) · Owner: General Manager · Effective: </w:t>
      </w:r>
      <w:r>
        <w:rPr>
          <w:rFonts w:ascii="Jost" w:hAnsi="Jost" w:cs="Jost" w:eastAsia="Jost"/>
          <w:b w:val="0"/>
          <w:i w:val="0"/>
          <w:color w:val="A6754C"/>
          <w:sz w:val="16"/>
        </w:rPr>
        <w:t>[Date]</w:t>
      </w:r>
    </w:p>
    <w:p>
      <w:pPr>
        <w:shd w:val="clear" w:color="auto" w:fill="FBF5EE"/>
        <w:pBdr>
          <w:left w:val="single" w:sz="18" w:space="8" w:color="A6754C"/>
        </w:pBdr>
        <w:spacing w:before="80" w:after="160" w:line="300" w:lineRule="auto"/>
        <w:ind w:left="170"/>
      </w:pP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Guidance pending review. This checklist is a working draft. It must be reviewed by the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[Medical Director named on the licence]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, approved by the General Manager and checked against Elevé Health protocols and manufacturer instructions for every unit before use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[per Elevé protocol — pending]</w:t>
      </w:r>
      <w:r>
        <w:rPr>
          <w:rFonts w:ascii="Jost" w:hAnsi="Jost" w:cs="Jost" w:eastAsia="Jost"/>
          <w:b w:val="0"/>
          <w:i w:val="0"/>
          <w:color w:val="4A3A2C"/>
          <w:sz w:val="18"/>
        </w:rPr>
        <w:t>. Where Elevé guidance or a guest's doctor is stricter, the stricter rule applies.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How to use this checklist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Before every session, review the guest's Health Questionnaire (AUR-FRM-02) and today's daily check-in.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2.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Find the modality section below. If any </w:t>
      </w:r>
      <w:r>
        <w:rPr>
          <w:rFonts w:ascii="Jost" w:hAnsi="Jost" w:cs="Jost" w:eastAsia="Jost"/>
          <w:b/>
          <w:i w:val="0"/>
          <w:color w:val="4A3A2C"/>
          <w:sz w:val="20"/>
        </w:rPr>
        <w:t>absolute contraindication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applies, do not proceed. Offer an alternative modality and record it.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3.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If any </w:t>
      </w:r>
      <w:r>
        <w:rPr>
          <w:rFonts w:ascii="Jost" w:hAnsi="Jost" w:cs="Jost" w:eastAsia="Jost"/>
          <w:b/>
          <w:i w:val="0"/>
          <w:color w:val="4A3A2C"/>
          <w:sz w:val="20"/>
        </w:rPr>
        <w:t>medical clearance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item applies, the session goes ahead only with written clearance from the guest's doctor on file.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4.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Tick every </w:t>
      </w:r>
      <w:r>
        <w:rPr>
          <w:rFonts w:ascii="Jost" w:hAnsi="Jost" w:cs="Jost" w:eastAsia="Jost"/>
          <w:b/>
          <w:i w:val="0"/>
          <w:color w:val="4A3A2C"/>
          <w:sz w:val="20"/>
        </w:rPr>
        <w:t>pre-session check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before the guest begins. If you cannot tick a box, pause and ask the senior Host on shift or the General Manager.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5.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Every visit begins with the breathing ritual: in for four, out for six. Use it to read the state the guest arrived in.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6.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When in doubt, do not proceed. A Host is always entitled to decline or shorten a session.</w:t>
      </w:r>
    </w:p>
    <w:p>
      <w:pPr>
        <w:shd w:val="clear" w:color="auto" w:fill="FBF5EE"/>
        <w:pBdr>
          <w:left w:val="single" w:sz="18" w:space="8" w:color="A6754C"/>
        </w:pBdr>
        <w:spacing w:before="80" w:after="160" w:line="300" w:lineRule="auto"/>
        <w:ind w:left="170"/>
      </w:pP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No medical treatments are offered at launch. Hyperbaric Oxygen is offered as a non-medical wellness session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[confirm licensing requirements for hyperbaric with DHA / licensing authority]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. Health questions beyond a Host's or Healer's scope are escalated to the General Manager, who refers to the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[Medical Director named on the licence]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 for oversight. All machine settings and session limits are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[per Elevé protocol — pending]</w:t>
      </w:r>
      <w:r>
        <w:rPr>
          <w:rFonts w:ascii="Jost" w:hAnsi="Jost" w:cs="Jost" w:eastAsia="Jost"/>
          <w:b w:val="0"/>
          <w:i w:val="0"/>
          <w:color w:val="4A3A2C"/>
          <w:sz w:val="18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Guest name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Guest ID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Date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Host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__________________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 / ____ / ______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Universal checks (every modality)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☐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Check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Health Questionnaire on file and less than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[12]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months old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Daily check-in completed and signed today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Relevant consent signed (AUR-FRM-04 and, where applicable, AUR-FRM-05)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No alcohol or recreational drugs in the last 24 hours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Guest feels well; no fever or acute illness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Guest hydrated; water offered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Guest knows how to stop the session and call the Host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Equipment shows no fault; within Elevé service date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First visit only: Healer consultation completed and personalised package noted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1. Whole-Body Cryotherapy (Reset · 3 min · Elevé E-CRYO PRO, to −110 °C)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Category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Item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Absolute contraindication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Pregnancy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Absolute contraindication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Uncontrolled high blood pressure (reading above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[___/___]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mmHg today)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Absolute contraindication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Recent heart attack, unstable angina, arrhythmia, heart failure or pacemaker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Absolute contraindication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Raynaud's phenomenon, cold urticaria or cold allergy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Absolute contraindication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Deep vein thrombosis, peripheral vascular disease or acute stroke history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Absolute contraindication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Acute fever, infection or open wounds; severe claustrophobia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Medical clearance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Controlled hypertension, cardiovascular history, diabetes with neuropathy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Medical clearance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Epilepsy, kidney disease, cancer, anaemia, hypothyroidism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Medical clearance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Guests under 18 (see AUR-FRM-06)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☐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Pre-session check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Blood pressure taken and recorded: ______ / ______ mmHg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Skin completely dry; no sweat, lotion or oils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Jewellery, piercings, glasses and contact lenses removed where possible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Dry gloves, socks, slippers, ear band and face mask (if used) on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Underwear dry and cotton; no wet swimwear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Guest briefed: keep moving, breathe steadily, step out at any time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Thermal-vision monitoring active; Host stays in visual and verbal contact for the full 3 minutes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Session time set (first visit: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min maximum)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[per Elevé protocol — pending]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2. Red-Light Bed (Heal · 20 min · 660 / 850 nm)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Category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Item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Absolute contraindication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Photosensitising medication (for example, isotretinoin in last 6 months, some antibiotics)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Absolute contraindication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Light-triggered epilepsy or photosensitivity disorders (for example, lupus, porphyria)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Absolute contraindication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Active cancer or lesions in the treatment area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Medical clearance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Pregnancy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Medical clearance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Eye conditions (glaucoma, retinal disease)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Medical clearance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Thyroid conditions; recent cosmetic laser or peel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☐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Pre-session check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Skin clean; no heavy make-up, lotion or self-tan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Protective eyewear issued and worn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No photosensitising medication confirmed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Bed sanitised; timer set to 20 min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Guest shown the stop control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3. Infrared Sauna (Heal · 40 min · 45–60 °C)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Category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Item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Absolute contraindication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Pregnancy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Absolute contraindication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Unstable cardiovascular disease, recent heart attack, severe aortic stenosis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Absolute contraindication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Alcohol in the last 24 hours; fever or acute infection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Absolute contraindication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Haemophilia or active bleeding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Medical clearance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High or low blood pressure; heart conditions; pacemaker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Medical clearance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Diabetes, kidney disease, multiple sclerosis, heat sensitivity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Medical clearance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Metal implants; silicone implants; recent surgery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☐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Pre-session check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Guest drank water before entry; water bottle in cabin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Temperature set: ______ °C (first visit: lower end of range)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Session length set: ______ min (first visit: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min maximum)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Guest briefed on signs to leave: dizziness, nausea, headache, palpitations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Host check-in scheduled every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min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If pairing with Cold Plunge, order and rest interval agreed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4. Hyperbaric Oxygen (Heal · 60 min · 1.3–2.0 ATA) — wellness session</w:t>
      </w:r>
    </w:p>
    <w:p>
      <w:pPr>
        <w:shd w:val="clear" w:color="auto" w:fill="FBF5EE"/>
        <w:pBdr>
          <w:left w:val="single" w:sz="18" w:space="8" w:color="A6754C"/>
        </w:pBdr>
        <w:spacing w:before="80" w:after="160" w:line="300" w:lineRule="auto"/>
        <w:ind w:left="170"/>
      </w:pP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Offered as a non-medical wellness session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[confirm licensing requirements for hyperbaric with DHA / licensing authority]</w:t>
      </w:r>
      <w:r>
        <w:rPr>
          <w:rFonts w:ascii="Jost" w:hAnsi="Jost" w:cs="Jost" w:eastAsia="Jost"/>
          <w:b w:val="0"/>
          <w:i w:val="0"/>
          <w:color w:val="4A3A2C"/>
          <w:sz w:val="18"/>
        </w:rPr>
        <w:t>. Senior Host sign-off required before every session. Any medical-clearance item needs written clearance from the guest's doctor on file.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Category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Item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Absolute contraindication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Untreated pneumothorax (collapsed lung)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Absolute contraindication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Certain chemotherapy agents (to be confirmed with the Medical Director named on the licence)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Absolute contraindication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Pregnancy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Absolute contraindication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Acute cold, sinus congestion or ear infection; perforated eardrum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Absolute contraindication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Implanted devices not rated for pressure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Medical clearance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COPD, emphysema, asthma or history of chest surgery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Medical clearance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Epilepsy or seizure history; uncontrolled fever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Medical clearance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Heart failure, uncontrolled high blood pressure, diabetes on insulin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Medical clearance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Claustrophobia; recent ear or sinus surgery; eye conditions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☐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Pre-session check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Senior Host review completed and signed (below)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Guest taught ear-equalising technique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No flammable items, lighters, electronics, oils or hair products in chamber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Cotton clothing only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Pressure set: ______ ATA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[per Elevé protocol — pending]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Two-way communication tested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Host remains at control panel for the full session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Senior Host name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Signature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Date / time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__________________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__________________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5. Compression Recovery (Heal · 30 min · 7-zone boots)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Category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Item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Absolute contraindication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Known or suspected deep vein thrombosis or blood clots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Absolute contraindication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Congestive heart failure; pulmonary oedema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Absolute contraindication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Acute infection, open wounds, fracture or acute injury in the legs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Medical clearance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Pregnancy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Medical clearance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Peripheral vascular disease, diabetes with neuropathy, lymphoedema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Medical clearance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Anticoagulant use; recent surgery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☐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Pre-session check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No leg pain, swelling or redness reported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Correct boot size fitted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Pressure set: ______ (light / medium / firm)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Guest shown how to pause or stop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6. Dry Float Bed (Reset · 30 min · fully clothed)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Category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Item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Absolute contraindication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Acute illness or fever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Medical clearance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Pregnancy (later stages)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Medical clearance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Heat sensitivity; recent back or abdominal surgery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☐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Pre-session check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Sharp objects removed from pockets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Water temperature checked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[per Elevé protocol — pending]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Guest positioned comfortably; stop control shown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7. Salt Cabin (Reset · 30 min · E-Salt Cabin: salt air, red light, oxygen, aromatherapy)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Category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Item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Absolute contraindication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Active tuberculosis; acute respiratory infection with fever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Absolute contraindication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Severe uncontrolled asthma or COPD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Absolute contraindication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Open wounds or bleeding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Medical clearance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Asthma; COPD; high blood pressure; heart conditions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Medical clearance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Pregnancy; cancer; claustrophobia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Medical clearance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Photosensitivity (red light); essential-oil allergy (aromatherapy)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☐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Pre-session check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Inhaler (if used) carried in by guest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Aromatherapy: ☐ on ☐ off (per guest preference)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Oxygen and red light settings confirmed per Elevé protocol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Cabin sealed and communication tested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8. Cold Plunge (Reset · 2–5 min · 5 °C · always Host-guided)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Category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Item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Absolute contraindication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Pregnancy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Absolute contraindication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Heart conditions, arrhythmia, pacemaker, uncontrolled high blood pressure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Absolute contraindication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Raynaud's phenomenon, cold urticaria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Absolute contraindication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Open wounds; alcohol in last 24 hours; epilepsy not controlled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Medical clearance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Controlled high blood pressure; diabetes; asthma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Medical clearance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Recent surgery; anxiety or panic disorder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☐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Pre-session check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Water temperature: ______ °C; filtration log checked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Guest briefed on cold-shock breathing: long, slow exhales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Host present at the plunge for the full immersion; timer set: ______ min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Entry and exit points clear; towel and robe ready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First visit: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min maximum; head stays above water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9. Guided Breathwork (Reset · 45 min · 1:1 or small group)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Category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Item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Absolute contraindication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Recent heart attack or stroke; uncontrolled epilepsy (for intense techniques)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Medical clearance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Pregnancy (no breath-holding or rapid techniques)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Medical clearance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High blood pressure; heart conditions; glaucoma; recent surgery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Medical clearance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Panic disorder, PTSD or serious mental-health condition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☐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Pre-session check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Technique chosen to suit today's state: __________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No breath-holds for guests with cardiovascular or pregnancy flags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Guest told they may return to normal breathing at any time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Never practised in or near water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10. Sound Healing (Elevate · [__] min · 1:1 or small group, up to [__] guests)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Category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Item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Absolute contraindication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Acute ear infection or recent ear surgery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Medical clearance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Epilepsy or seizure history (sound or vibration triggers)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Medical clearance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Tinnitus, hearing aids or sound sensitivity; pacemaker or implanted device (instruments placed on or near the body)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Medical clearance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Pregnancy (no instruments placed on the abdomen); serious mental-health condition or PTSD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☐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Pre-session check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Volume and instruments chosen to suit today's state: __________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Guest asked whether instruments may be placed on or near the body: ☐ Yes ☐ No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Guest told they may ask for quieter sound or stop at any time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Mat, cushions and blanket in place; guest fully clothed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11. Healer Consultation (first visit · [30–45 min proposed])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Category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Item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Note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The consultation is a holistic, non-medical conversation. Healers do not diagnose or treat medical conditions.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Escalate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Any symptom or answer that warrants a conversation with a doctor is flagged to the guest and the General Manager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☐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Check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Healer has reviewed the Health Questionnaire before the consultation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Core issue and goals recorded: __________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Personalised package agreed and handed to the Host: __________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Any modality exclusions from this checklist reflected in the package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Screening outcome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Modality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Outcome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Reason / alternative offered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Proceed ☐ Adapted ☐ Declined ☐ Clearance needed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__________________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Proceed ☐ Adapted ☐ Declined ☐ Clearance needed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__________________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Proceed ☐ Adapted ☐ Declined ☐ Clearance needed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__________________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Host name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Signature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Date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__________________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__________________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 / ____ / ______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General Manager (if referred)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Signature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Date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__________________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__________________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 / ____ / ______</w:t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1247" w:bottom="1474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center"/>
      <w:pBdr>
        <w:top w:val="single" w:sz="4" w:space="6" w:color="DCC6B0"/>
      </w:pBdr>
    </w:pPr>
    <w:r>
      <w:rPr>
        <w:rFonts w:ascii="Jost" w:hAnsi="Jost" w:cs="Jost" w:eastAsia="Jost"/>
        <w:b w:val="0"/>
        <w:i w:val="0"/>
        <w:color w:val="7A6753"/>
        <w:sz w:val="14"/>
      </w:rPr>
      <w:t xml:space="preserve">The Aura Reset Center  ·  332 Jumeirah First, Jumeirah 1, Dubai, UAE  ·  </w:t>
    </w:r>
    <w:r>
      <w:rPr>
        <w:rFonts w:ascii="Jost" w:hAnsi="Jost" w:cs="Jost" w:eastAsia="Jost"/>
        <w:b w:val="0"/>
        <w:i w:val="0"/>
        <w:color w:val="A6754C"/>
        <w:sz w:val="14"/>
      </w:rPr>
      <w:t>[Phone]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[Email]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[Website]</w:t>
    </w:r>
  </w:p>
  <w:p>
    <w:pPr>
      <w:spacing w:before="0" w:after="0" w:line="264" w:lineRule="auto"/>
      <w:jc w:val="center"/>
    </w:pPr>
    <w:r>
      <w:rPr>
        <w:rFonts w:ascii="Jost" w:hAnsi="Jost" w:cs="Jost" w:eastAsia="Jost"/>
        <w:b w:val="0"/>
        <w:i w:val="0"/>
        <w:color w:val="A6754C"/>
        <w:sz w:val="14"/>
      </w:rPr>
      <w:t>[Registered Company Name]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Trade License No.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TRN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</w:p>
  <w:p>
    <w:pPr>
      <w:spacing w:before="40" w:after="0" w:line="264" w:lineRule="auto"/>
      <w:jc w:val="center"/>
    </w:pPr>
    <w:r>
      <w:rPr>
        <w:rFonts w:ascii="Jost" w:hAnsi="Jost" w:cs="Jost" w:eastAsia="Jost"/>
        <w:color w:val="A6754C"/>
        <w:sz w:val="14"/>
      </w:rPr>
      <w:t xml:space="preserve">AUR-FRM-03  ·  Confidential — internal draft  ·  Page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Jost" w:hAnsi="Jost" w:cs="Jost" w:eastAsia="Jost"/>
        <w:color w:val="A6754C"/>
        <w:sz w:val="14"/>
      </w:rPr>
      <w:t xml:space="preserve"> of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  <w:pBdr>
        <w:bottom w:val="single" w:sz="4" w:space="6" w:color="DCC6B0"/>
      </w:pBdr>
    </w:pPr>
    <w:r>
      <w:drawing>
        <wp:inline xmlns:a="http://schemas.openxmlformats.org/drawingml/2006/main" xmlns:pic="http://schemas.openxmlformats.org/drawingml/2006/picture">
          <wp:extent cx="1440000" cy="6805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6805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Jost" w:hAnsi="Jost" w:eastAsia="Jost"/>
      <w:color w:val="4A3A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Jost" w:hAnsi="Jost"/>
      <w:color w:val="4A3A2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Jost" w:hAnsi="Jost"/>
      <w:color w:val="4A3A2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Contraindications &amp; Host Screening Checklist</dc:title>
  <dc:subject/>
  <dc:creator>The Aura Reset Center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