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Modality-Specific Informed Consents</w:t>
      </w:r>
    </w:p>
    <w:p>
      <w:pPr>
        <w:spacing w:before="0" w:after="280" w:line="264" w:lineRule="auto"/>
        <w:pBdr>
          <w:bottom w:val="single" w:sz="6" w:space="8" w:color="A6754C"/>
        </w:pBdr>
      </w:pPr>
      <w:r>
        <w:rPr>
          <w:rFonts w:ascii="Jost" w:hAnsi="Jost" w:cs="Jost" w:eastAsia="Jost"/>
          <w:b w:val="0"/>
          <w:i w:val="0"/>
          <w:color w:val="7A6753"/>
          <w:sz w:val="16"/>
        </w:rPr>
        <w:t xml:space="preserve">Document No. AUR-FRM-05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 xml:space="preserve">These consents are signed in addition to the General Wellness Services Consent (AUR-FRM-04), before a guest's first session of each modality below. They are valid for </w:t>
      </w:r>
      <w:r>
        <w:rPr>
          <w:rFonts w:ascii="Jost" w:hAnsi="Jost" w:cs="Jost" w:eastAsia="Jost"/>
          <w:b w:val="0"/>
          <w:i w:val="0"/>
          <w:color w:val="A6754C"/>
          <w:sz w:val="20"/>
        </w:rPr>
        <w:t>[12]</w:t>
      </w:r>
      <w:r>
        <w:rPr>
          <w:rFonts w:ascii="Jost" w:hAnsi="Jost" w:cs="Jost" w:eastAsia="Jost"/>
          <w:b w:val="0"/>
          <w:i w:val="0"/>
          <w:color w:val="4A3A2C"/>
          <w:sz w:val="20"/>
        </w:rPr>
        <w:t xml:space="preserve"> months unless the guest's health changes. No medical treatments are offered at launch. Hyperbaric Oxygen is offered as a non-medical wellness session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xml:space="preserve">; this form should be reviewed by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All sections are pending review against Elevé Health protocols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Contents: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Whole-Body Cryotherapy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Hyperbaric Oxygen</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Cold Plunge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Infrared Sauna &amp; Red-Light Bed</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Salt Cabin</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Sound Healing</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Healer Consultation (first visit)</w:t>
      </w:r>
    </w:p>
    <w:p>
      <w:r>
        <w:br w:type="page"/>
      </w:r>
    </w:p>
    <w:p>
      <w:pPr>
        <w:keepNext/>
        <w:spacing w:before="280" w:after="100" w:line="264" w:lineRule="auto"/>
      </w:pPr>
      <w:r>
        <w:rPr>
          <w:rFonts w:ascii="Marcellus" w:hAnsi="Marcellus" w:cs="Marcellus" w:eastAsia="Marcellus"/>
          <w:color w:val="221913"/>
          <w:sz w:val="28"/>
        </w:rPr>
        <w:t>1. Whole-Body Cryotherapy</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A 3-minute session in the Elevé E-CRYO PRO, an electric chamber that cools the air to as low as −110 °C. It uses no nitrogen. Touchscreen guidance and thermal-vision safety monitoring support every session, and your Host stays with you throughout.</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Intense cold on the skin, tingling, a rush of alertness and a warm glow afterwards. Many guests feel lighter and more focused.</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cold-related skin irritation, redness or, rarely, frostbite or burns, especially on damp skin</w:t>
      </w:r>
    </w:p>
    <w:p>
      <w:pPr>
        <w:pStyle w:val="ListBullet"/>
        <w:spacing w:before="0" w:after="60" w:line="300" w:lineRule="auto"/>
      </w:pPr>
      <w:r>
        <w:rPr>
          <w:rFonts w:ascii="Jost" w:hAnsi="Jost" w:cs="Jost" w:eastAsia="Jost"/>
          <w:b w:val="0"/>
          <w:i w:val="0"/>
          <w:color w:val="4A3A2C"/>
          <w:sz w:val="20"/>
        </w:rPr>
        <w:t>a temporary rise in blood pressure and heart rate</w:t>
      </w:r>
    </w:p>
    <w:p>
      <w:pPr>
        <w:pStyle w:val="ListBullet"/>
        <w:spacing w:before="0" w:after="60" w:line="300" w:lineRule="auto"/>
      </w:pPr>
      <w:r>
        <w:rPr>
          <w:rFonts w:ascii="Jost" w:hAnsi="Jost" w:cs="Jost" w:eastAsia="Jost"/>
          <w:b w:val="0"/>
          <w:i w:val="0"/>
          <w:color w:val="4A3A2C"/>
          <w:sz w:val="20"/>
        </w:rPr>
        <w:t>dizziness, light-headedness or anxiety in the chamber</w:t>
      </w:r>
    </w:p>
    <w:p>
      <w:pPr>
        <w:pStyle w:val="ListBullet"/>
        <w:spacing w:before="0" w:after="60" w:line="300" w:lineRule="auto"/>
      </w:pPr>
      <w:r>
        <w:rPr>
          <w:rFonts w:ascii="Jost" w:hAnsi="Jost" w:cs="Jost" w:eastAsia="Jost"/>
          <w:b w:val="0"/>
          <w:i w:val="0"/>
          <w:color w:val="4A3A2C"/>
          <w:sz w:val="20"/>
        </w:rPr>
        <w:t>allergic-type reactions in people with cold urticaria</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am not pregnant and have no heart condition, uncontrolled high blood pressure, Raynaud's phenomenon or cold urticaria, or I have provided doctor's clearance.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My skin is dry and free of lotion, oils and sweat.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wear the gloves, socks and footwear provided, and remove jewellery.</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will keep moving and tell my Host at once if I want to stop.</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understand I can leave the chamber at any time.</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2. Hyperbaric Oxygen</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 xml:space="preserve">Non-medical wellness session </w:t>
      </w:r>
      <w:r>
        <w:rPr>
          <w:rFonts w:ascii="Jost" w:hAnsi="Jost" w:cs="Jost" w:eastAsia="Jost"/>
          <w:b w:val="0"/>
          <w:i w:val="0"/>
          <w:color w:val="A6754C"/>
          <w:sz w:val="18"/>
        </w:rPr>
        <w:t>[confirm licensing requirements for hyperbaric with DHA / licensing authority]</w:t>
      </w:r>
      <w:r>
        <w:rPr>
          <w:rFonts w:ascii="Jost" w:hAnsi="Jost" w:cs="Jost" w:eastAsia="Jost"/>
          <w:b w:val="0"/>
          <w:i w:val="0"/>
          <w:color w:val="4A3A2C"/>
          <w:sz w:val="18"/>
        </w:rPr>
        <w:t>. A trained senior Host completes the pre-session screen and signs off before every session.</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 xml:space="preserve">A 60-minute session in an Elevé hyperbaric chamber at 1.3–2.0 ATA (atmospheres absolute), breathing concentrated oxygen while the air pressure around you is gently raised. Pressure is set by your trained Host </w:t>
      </w:r>
      <w:r>
        <w:rPr>
          <w:rFonts w:ascii="Jost" w:hAnsi="Jost" w:cs="Jost" w:eastAsia="Jost"/>
          <w:b w:val="0"/>
          <w:i w:val="0"/>
          <w:color w:val="A6754C"/>
          <w:sz w:val="20"/>
        </w:rPr>
        <w:t>[per Elevé protocol — pending]</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Fullness in the ears as pressure changes, similar to flying. Warmth during pressurisation and coolness as pressure is released. Many guests rest or sleep.</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ear or sinus discomfort or, rarely, injury to the eardrum (barotrauma)</w:t>
      </w:r>
    </w:p>
    <w:p>
      <w:pPr>
        <w:pStyle w:val="ListBullet"/>
        <w:spacing w:before="0" w:after="60" w:line="300" w:lineRule="auto"/>
      </w:pPr>
      <w:r>
        <w:rPr>
          <w:rFonts w:ascii="Jost" w:hAnsi="Jost" w:cs="Jost" w:eastAsia="Jost"/>
          <w:b w:val="0"/>
          <w:i w:val="0"/>
          <w:color w:val="4A3A2C"/>
          <w:sz w:val="20"/>
        </w:rPr>
        <w:t>temporary changes in vision (usually after many sessions)</w:t>
      </w:r>
    </w:p>
    <w:p>
      <w:pPr>
        <w:pStyle w:val="ListBullet"/>
        <w:spacing w:before="0" w:after="60" w:line="300" w:lineRule="auto"/>
      </w:pPr>
      <w:r>
        <w:rPr>
          <w:rFonts w:ascii="Jost" w:hAnsi="Jost" w:cs="Jost" w:eastAsia="Jost"/>
          <w:b w:val="0"/>
          <w:i w:val="0"/>
          <w:color w:val="4A3A2C"/>
          <w:sz w:val="20"/>
        </w:rPr>
        <w:t>claustrophobia or anxiety</w:t>
      </w:r>
    </w:p>
    <w:p>
      <w:pPr>
        <w:pStyle w:val="ListBullet"/>
        <w:spacing w:before="0" w:after="60" w:line="300" w:lineRule="auto"/>
      </w:pPr>
      <w:r>
        <w:rPr>
          <w:rFonts w:ascii="Jost" w:hAnsi="Jost" w:cs="Jost" w:eastAsia="Jost"/>
          <w:b w:val="0"/>
          <w:i w:val="0"/>
          <w:color w:val="4A3A2C"/>
          <w:sz w:val="20"/>
        </w:rPr>
        <w:t>fatigue or light-headedness afterwards</w:t>
      </w:r>
    </w:p>
    <w:p>
      <w:pPr>
        <w:pStyle w:val="ListBullet"/>
        <w:spacing w:before="0" w:after="60" w:line="300" w:lineRule="auto"/>
      </w:pPr>
      <w:r>
        <w:rPr>
          <w:rFonts w:ascii="Jost" w:hAnsi="Jost" w:cs="Jost" w:eastAsia="Jost"/>
          <w:b w:val="0"/>
          <w:i w:val="0"/>
          <w:color w:val="4A3A2C"/>
          <w:sz w:val="20"/>
        </w:rPr>
        <w:t>rarely, oxygen-related seizures or lung problems</w:t>
      </w:r>
    </w:p>
    <w:p>
      <w:pPr>
        <w:pStyle w:val="ListBullet"/>
        <w:spacing w:before="0" w:after="60" w:line="300" w:lineRule="auto"/>
      </w:pPr>
      <w:r>
        <w:rPr>
          <w:rFonts w:ascii="Jost" w:hAnsi="Jost" w:cs="Jost" w:eastAsia="Jost"/>
          <w:b w:val="0"/>
          <w:i w:val="0"/>
          <w:color w:val="4A3A2C"/>
          <w:sz w:val="20"/>
        </w:rPr>
        <w:t>fire risk if prohibited items enter the chamber</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disclosed any lung, ear, sinus, heart, seizure or eye condition, and any implanted device.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am not pregnant and have no current cold, congestion or ear infection.</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bring nothing into the chamber except the approved clothing and items given to me.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have been shown how to equalise my ears and how to call the operator.</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understand the session can be stopped and pressure released safely if I ask.</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Senior 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3. Cold Plunge</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A 2–5 minute immersion in the Elevé · Polar Recovery plunge, filtered water held at 5 °C. It is always Host-guided, and is often paired with the infrared sauna.</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A sharp gasp on entry, then intense cold, followed by calm, alertness and warmth as you warm up.</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cold-shock response: gasping and rapid breathing on entry</w:t>
      </w:r>
    </w:p>
    <w:p>
      <w:pPr>
        <w:pStyle w:val="ListBullet"/>
        <w:spacing w:before="0" w:after="60" w:line="300" w:lineRule="auto"/>
      </w:pPr>
      <w:r>
        <w:rPr>
          <w:rFonts w:ascii="Jost" w:hAnsi="Jost" w:cs="Jost" w:eastAsia="Jost"/>
          <w:b w:val="0"/>
          <w:i w:val="0"/>
          <w:color w:val="4A3A2C"/>
          <w:sz w:val="20"/>
        </w:rPr>
        <w:t>sudden rise in heart rate and blood pressure</w:t>
      </w:r>
    </w:p>
    <w:p>
      <w:pPr>
        <w:pStyle w:val="ListBullet"/>
        <w:spacing w:before="0" w:after="60" w:line="300" w:lineRule="auto"/>
      </w:pPr>
      <w:r>
        <w:rPr>
          <w:rFonts w:ascii="Jost" w:hAnsi="Jost" w:cs="Jost" w:eastAsia="Jost"/>
          <w:b w:val="0"/>
          <w:i w:val="0"/>
          <w:color w:val="4A3A2C"/>
          <w:sz w:val="20"/>
        </w:rPr>
        <w:t>numbness, skin redness or, rarely, cold injury</w:t>
      </w:r>
    </w:p>
    <w:p>
      <w:pPr>
        <w:pStyle w:val="ListBullet"/>
        <w:spacing w:before="0" w:after="60" w:line="300" w:lineRule="auto"/>
      </w:pPr>
      <w:r>
        <w:rPr>
          <w:rFonts w:ascii="Jost" w:hAnsi="Jost" w:cs="Jost" w:eastAsia="Jost"/>
          <w:b w:val="0"/>
          <w:i w:val="0"/>
          <w:color w:val="4A3A2C"/>
          <w:sz w:val="20"/>
        </w:rPr>
        <w:t>slips on entry or exit</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am not pregnant and have no heart condition, uncontrolled high blood pressure, Raynaud's phenomenon or cold urticaria, or I have provided doctor's clearance.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have not had alcohol in the last 24 hours.</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enter only when my Host is present and follow their breathing guidance.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will keep my head above water and leave the plunge when asked.</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4. Infrared Sauna &amp; Red-Light Bed</w:t>
      </w:r>
    </w:p>
    <w:p>
      <w:pPr>
        <w:keepNext/>
        <w:spacing w:before="200" w:after="60" w:line="264" w:lineRule="auto"/>
      </w:pPr>
      <w:r>
        <w:rPr>
          <w:rFonts w:ascii="Jost" w:hAnsi="Jost" w:cs="Jost" w:eastAsia="Jost"/>
          <w:b/>
          <w:color w:val="A6754C"/>
          <w:sz w:val="17"/>
        </w:rPr>
        <w:t>WHAT THEY ARE</w:t>
      </w:r>
    </w:p>
    <w:p>
      <w:pPr>
        <w:spacing w:before="0" w:after="120" w:line="312" w:lineRule="auto"/>
      </w:pPr>
      <w:r>
        <w:rPr>
          <w:rFonts w:ascii="Jost" w:hAnsi="Jost" w:cs="Jost" w:eastAsia="Jost"/>
          <w:b/>
          <w:i w:val="0"/>
          <w:color w:val="4A3A2C"/>
          <w:sz w:val="20"/>
        </w:rPr>
        <w:t>Infrared Sauna:</w:t>
      </w:r>
      <w:r>
        <w:rPr>
          <w:rFonts w:ascii="Jost" w:hAnsi="Jost" w:cs="Jost" w:eastAsia="Jost"/>
          <w:b w:val="0"/>
          <w:i w:val="0"/>
          <w:color w:val="4A3A2C"/>
          <w:sz w:val="20"/>
        </w:rPr>
        <w:t xml:space="preserve"> a 40-minute session in an Elevé full-spectrum infrared sauna room at 45–60 °C, warming the body directly for a deep sweat.</w:t>
      </w:r>
    </w:p>
    <w:p>
      <w:pPr>
        <w:spacing w:before="0" w:after="120" w:line="312" w:lineRule="auto"/>
      </w:pPr>
      <w:r>
        <w:rPr>
          <w:rFonts w:ascii="Jost" w:hAnsi="Jost" w:cs="Jost" w:eastAsia="Jost"/>
          <w:b/>
          <w:i w:val="0"/>
          <w:color w:val="4A3A2C"/>
          <w:sz w:val="20"/>
        </w:rPr>
        <w:t>Red-Light Bed:</w:t>
      </w:r>
      <w:r>
        <w:rPr>
          <w:rFonts w:ascii="Jost" w:hAnsi="Jost" w:cs="Jost" w:eastAsia="Jost"/>
          <w:b w:val="0"/>
          <w:i w:val="0"/>
          <w:color w:val="4A3A2C"/>
          <w:sz w:val="20"/>
        </w:rPr>
        <w:t xml:space="preserve"> a 20-minute session on an Elevé full-body light bed using 660 nm red and 850 nm near-infrared light.</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Sauna: deep warmth, heavy sweating and muscle release. Red-light bed: gentle warmth on the skin and a sense of calm. Most first-timers start with one of these two.</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dehydration, dizziness, fainting or heat exhaustion (sauna)</w:t>
      </w:r>
    </w:p>
    <w:p>
      <w:pPr>
        <w:pStyle w:val="ListBullet"/>
        <w:spacing w:before="0" w:after="60" w:line="300" w:lineRule="auto"/>
      </w:pPr>
      <w:r>
        <w:rPr>
          <w:rFonts w:ascii="Jost" w:hAnsi="Jost" w:cs="Jost" w:eastAsia="Jost"/>
          <w:b w:val="0"/>
          <w:i w:val="0"/>
          <w:color w:val="4A3A2C"/>
          <w:sz w:val="20"/>
        </w:rPr>
        <w:t>changes in blood pressure (sauna)</w:t>
      </w:r>
    </w:p>
    <w:p>
      <w:pPr>
        <w:pStyle w:val="ListBullet"/>
        <w:spacing w:before="0" w:after="60" w:line="300" w:lineRule="auto"/>
      </w:pPr>
      <w:r>
        <w:rPr>
          <w:rFonts w:ascii="Jost" w:hAnsi="Jost" w:cs="Jost" w:eastAsia="Jost"/>
          <w:b w:val="0"/>
          <w:i w:val="0"/>
          <w:color w:val="4A3A2C"/>
          <w:sz w:val="20"/>
        </w:rPr>
        <w:t>skin redness or sensitivity, particularly with photosensitising medication (red light)</w:t>
      </w:r>
    </w:p>
    <w:p>
      <w:pPr>
        <w:pStyle w:val="ListBullet"/>
        <w:spacing w:before="0" w:after="60" w:line="300" w:lineRule="auto"/>
      </w:pPr>
      <w:r>
        <w:rPr>
          <w:rFonts w:ascii="Jost" w:hAnsi="Jost" w:cs="Jost" w:eastAsia="Jost"/>
          <w:b w:val="0"/>
          <w:i w:val="0"/>
          <w:color w:val="4A3A2C"/>
          <w:sz w:val="20"/>
        </w:rPr>
        <w:t>eye strain if protective eyewear is not worn (red light)</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am not pregnant, or I have provided doctor's clearance.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have disclosed any heart condition, blood pressure issue, photosensitivity or photosensitising medication.</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not had alcohol in the last 24 hours and will drink water before and after.</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will wear the eyewear provided on the red-light bed.</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leave the sauna and tell my Host if I feel dizzy, nauseous or unwell.</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5. Salt Cabin</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A 30-minute session in the Elevé E-Salt Cabin, our flagship cabin. Dry salt air (halotherapy), red light, oxygen and aromatherapy combine in one sealed cabin. It pairs well before the dry float bed or breathwork.</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A light salty taste, easy breathing and quiet relaxation. Some guests cough briefly as airways clear.</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coughing or throat irritation</w:t>
      </w:r>
    </w:p>
    <w:p>
      <w:pPr>
        <w:pStyle w:val="ListBullet"/>
        <w:spacing w:before="0" w:after="60" w:line="300" w:lineRule="auto"/>
      </w:pPr>
      <w:r>
        <w:rPr>
          <w:rFonts w:ascii="Jost" w:hAnsi="Jost" w:cs="Jost" w:eastAsia="Jost"/>
          <w:b w:val="0"/>
          <w:i w:val="0"/>
          <w:color w:val="4A3A2C"/>
          <w:sz w:val="20"/>
        </w:rPr>
        <w:t>tightness of breath in people with asthma or COPD</w:t>
      </w:r>
    </w:p>
    <w:p>
      <w:pPr>
        <w:pStyle w:val="ListBullet"/>
        <w:spacing w:before="0" w:after="60" w:line="300" w:lineRule="auto"/>
      </w:pPr>
      <w:r>
        <w:rPr>
          <w:rFonts w:ascii="Jost" w:hAnsi="Jost" w:cs="Jost" w:eastAsia="Jost"/>
          <w:b w:val="0"/>
          <w:i w:val="0"/>
          <w:color w:val="4A3A2C"/>
          <w:sz w:val="20"/>
        </w:rPr>
        <w:t>skin dryness or irritation</w:t>
      </w:r>
    </w:p>
    <w:p>
      <w:pPr>
        <w:pStyle w:val="ListBullet"/>
        <w:spacing w:before="0" w:after="60" w:line="300" w:lineRule="auto"/>
      </w:pPr>
      <w:r>
        <w:rPr>
          <w:rFonts w:ascii="Jost" w:hAnsi="Jost" w:cs="Jost" w:eastAsia="Jost"/>
          <w:b w:val="0"/>
          <w:i w:val="0"/>
          <w:color w:val="4A3A2C"/>
          <w:sz w:val="20"/>
        </w:rPr>
        <w:t>reaction to aromatherapy oils</w:t>
      </w:r>
    </w:p>
    <w:p>
      <w:pPr>
        <w:pStyle w:val="ListBullet"/>
        <w:spacing w:before="0" w:after="60" w:line="300" w:lineRule="auto"/>
      </w:pPr>
      <w:r>
        <w:rPr>
          <w:rFonts w:ascii="Jost" w:hAnsi="Jost" w:cs="Jost" w:eastAsia="Jost"/>
          <w:b w:val="0"/>
          <w:i w:val="0"/>
          <w:color w:val="4A3A2C"/>
          <w:sz w:val="20"/>
        </w:rPr>
        <w:t>discomfort in an enclosed space</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disclosed any asthma, COPD, heart condition, photosensitivity or allergy to essential oils.</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have no acute respiratory infection with fever.</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bring my inhaler into the cabin if I use one.</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know how to call my Host and leave the cabin at any time.</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Host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6. Sound Healing</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 xml:space="preserve">A facilitator-led session of sound and vibration, </w:t>
      </w:r>
      <w:r>
        <w:rPr>
          <w:rFonts w:ascii="Jost" w:hAnsi="Jost" w:cs="Jost" w:eastAsia="Jost"/>
          <w:b w:val="0"/>
          <w:i w:val="0"/>
          <w:color w:val="A6754C"/>
          <w:sz w:val="20"/>
        </w:rPr>
        <w:t>[__]</w:t>
      </w:r>
      <w:r>
        <w:rPr>
          <w:rFonts w:ascii="Jost" w:hAnsi="Jost" w:cs="Jost" w:eastAsia="Jost"/>
          <w:b w:val="0"/>
          <w:i w:val="0"/>
          <w:color w:val="4A3A2C"/>
          <w:sz w:val="20"/>
        </w:rPr>
        <w:t xml:space="preserve"> minutes long, one to one or in a small group of up to </w:t>
      </w:r>
      <w:r>
        <w:rPr>
          <w:rFonts w:ascii="Jost" w:hAnsi="Jost" w:cs="Jost" w:eastAsia="Jost"/>
          <w:b w:val="0"/>
          <w:i w:val="0"/>
          <w:color w:val="A6754C"/>
          <w:sz w:val="20"/>
        </w:rPr>
        <w:t>[__]</w:t>
      </w:r>
      <w:r>
        <w:rPr>
          <w:rFonts w:ascii="Jost" w:hAnsi="Jost" w:cs="Jost" w:eastAsia="Jost"/>
          <w:b w:val="0"/>
          <w:i w:val="0"/>
          <w:color w:val="4A3A2C"/>
          <w:sz w:val="20"/>
        </w:rPr>
        <w:t xml:space="preserve"> guests. You rest fully clothed on a mat while instruments </w:t>
      </w:r>
      <w:r>
        <w:rPr>
          <w:rFonts w:ascii="Jost" w:hAnsi="Jost" w:cs="Jost" w:eastAsia="Jost"/>
          <w:b w:val="0"/>
          <w:i w:val="0"/>
          <w:color w:val="A6754C"/>
          <w:sz w:val="20"/>
        </w:rPr>
        <w:t>[to confirm]</w:t>
      </w:r>
      <w:r>
        <w:rPr>
          <w:rFonts w:ascii="Jost" w:hAnsi="Jost" w:cs="Jost" w:eastAsia="Jost"/>
          <w:b w:val="0"/>
          <w:i w:val="0"/>
          <w:color w:val="4A3A2C"/>
          <w:sz w:val="20"/>
        </w:rPr>
        <w:t xml:space="preserve"> are played around you and, only with your permission, on or near the body.</w:t>
      </w:r>
    </w:p>
    <w:p>
      <w:pPr>
        <w:keepNext/>
        <w:spacing w:before="200" w:after="60" w:line="264" w:lineRule="auto"/>
      </w:pPr>
      <w:r>
        <w:rPr>
          <w:rFonts w:ascii="Jost" w:hAnsi="Jost" w:cs="Jost" w:eastAsia="Jost"/>
          <w:b/>
          <w:color w:val="A6754C"/>
          <w:sz w:val="17"/>
        </w:rPr>
        <w:t>WHAT YOU MAY FEEL</w:t>
      </w:r>
    </w:p>
    <w:p>
      <w:pPr>
        <w:spacing w:before="0" w:after="120" w:line="312" w:lineRule="auto"/>
      </w:pPr>
      <w:r>
        <w:rPr>
          <w:rFonts w:ascii="Jost" w:hAnsi="Jost" w:cs="Jost" w:eastAsia="Jost"/>
          <w:b w:val="0"/>
          <w:i w:val="0"/>
          <w:color w:val="4A3A2C"/>
          <w:sz w:val="20"/>
        </w:rPr>
        <w:t>Deep relaxation, gentle vibration through the body, a slowing of thoughts and, for some guests, an emotional release.</w:t>
      </w:r>
    </w:p>
    <w:p>
      <w:pPr>
        <w:keepNext/>
        <w:spacing w:before="200" w:after="60" w:line="264" w:lineRule="auto"/>
      </w:pPr>
      <w:r>
        <w:rPr>
          <w:rFonts w:ascii="Jost" w:hAnsi="Jost" w:cs="Jost" w:eastAsia="Jost"/>
          <w:b/>
          <w:color w:val="A6754C"/>
          <w:sz w:val="17"/>
        </w:rPr>
        <w:t>RISKS</w:t>
      </w:r>
    </w:p>
    <w:p>
      <w:pPr>
        <w:pStyle w:val="ListBullet"/>
        <w:spacing w:before="0" w:after="60" w:line="300" w:lineRule="auto"/>
      </w:pPr>
      <w:r>
        <w:rPr>
          <w:rFonts w:ascii="Jost" w:hAnsi="Jost" w:cs="Jost" w:eastAsia="Jost"/>
          <w:b w:val="0"/>
          <w:i w:val="0"/>
          <w:color w:val="4A3A2C"/>
          <w:sz w:val="20"/>
        </w:rPr>
        <w:t>emotional release, tearfulness or anxiety</w:t>
      </w:r>
    </w:p>
    <w:p>
      <w:pPr>
        <w:pStyle w:val="ListBullet"/>
        <w:spacing w:before="0" w:after="60" w:line="300" w:lineRule="auto"/>
      </w:pPr>
      <w:r>
        <w:rPr>
          <w:rFonts w:ascii="Jost" w:hAnsi="Jost" w:cs="Jost" w:eastAsia="Jost"/>
          <w:b w:val="0"/>
          <w:i w:val="0"/>
          <w:color w:val="4A3A2C"/>
          <w:sz w:val="20"/>
        </w:rPr>
        <w:t>light-headedness on standing up afterwards</w:t>
      </w:r>
    </w:p>
    <w:p>
      <w:pPr>
        <w:pStyle w:val="ListBullet"/>
        <w:spacing w:before="0" w:after="60" w:line="300" w:lineRule="auto"/>
      </w:pPr>
      <w:r>
        <w:rPr>
          <w:rFonts w:ascii="Jost" w:hAnsi="Jost" w:cs="Jost" w:eastAsia="Jost"/>
          <w:b w:val="0"/>
          <w:i w:val="0"/>
          <w:color w:val="4A3A2C"/>
          <w:sz w:val="20"/>
        </w:rPr>
        <w:t>discomfort for people with tinnitus or sound sensitivity</w:t>
      </w:r>
    </w:p>
    <w:p>
      <w:pPr>
        <w:pStyle w:val="ListBullet"/>
        <w:spacing w:before="0" w:after="60" w:line="300" w:lineRule="auto"/>
      </w:pPr>
      <w:r>
        <w:rPr>
          <w:rFonts w:ascii="Jost" w:hAnsi="Jost" w:cs="Jost" w:eastAsia="Jost"/>
          <w:b w:val="0"/>
          <w:i w:val="0"/>
          <w:color w:val="4A3A2C"/>
          <w:sz w:val="20"/>
        </w:rPr>
        <w:t>rarely, sound- or vibration-triggered seizures in people with epilepsy</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have disclosed any epilepsy, ear condition, tinnitus, hearing aid, implanted device, pregnancy or mental-health condition.</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 agree ☐ do not agree to instruments being placed on or near my body.</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will tell my facilitator if I want the sound quieter or wish to stop.</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will stand up slowly at the end of the session.</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Facilitator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7. Healer Consultation (first visit)</w:t>
      </w:r>
    </w:p>
    <w:p>
      <w:pPr>
        <w:keepNext/>
        <w:spacing w:before="200" w:after="60" w:line="264" w:lineRule="auto"/>
      </w:pPr>
      <w:r>
        <w:rPr>
          <w:rFonts w:ascii="Jost" w:hAnsi="Jost" w:cs="Jost" w:eastAsia="Jost"/>
          <w:b/>
          <w:color w:val="A6754C"/>
          <w:sz w:val="17"/>
        </w:rPr>
        <w:t>WHAT IT IS</w:t>
      </w:r>
    </w:p>
    <w:p>
      <w:pPr>
        <w:spacing w:before="0" w:after="120" w:line="312" w:lineRule="auto"/>
      </w:pPr>
      <w:r>
        <w:rPr>
          <w:rFonts w:ascii="Jost" w:hAnsi="Jost" w:cs="Jost" w:eastAsia="Jost"/>
          <w:b w:val="0"/>
          <w:i w:val="0"/>
          <w:color w:val="4A3A2C"/>
          <w:sz w:val="20"/>
        </w:rPr>
        <w:t xml:space="preserve">Every first visit begins with a consultation with one of our Healers, lasting </w:t>
      </w:r>
      <w:r>
        <w:rPr>
          <w:rFonts w:ascii="Jost" w:hAnsi="Jost" w:cs="Jost" w:eastAsia="Jost"/>
          <w:b w:val="0"/>
          <w:i w:val="0"/>
          <w:color w:val="A6754C"/>
          <w:sz w:val="20"/>
        </w:rPr>
        <w:t>[30–45 min proposed]</w:t>
      </w:r>
      <w:r>
        <w:rPr>
          <w:rFonts w:ascii="Jost" w:hAnsi="Jost" w:cs="Jost" w:eastAsia="Jost"/>
          <w:b w:val="0"/>
          <w:i w:val="0"/>
          <w:color w:val="4A3A2C"/>
          <w:sz w:val="20"/>
        </w:rPr>
        <w:t>. Your Healer listens, identifies the core issue and designs a personalised package or programme to regulate your nervous system and support energy healing. Your Hosts then guide you through the package.</w:t>
      </w:r>
    </w:p>
    <w:p>
      <w:pPr>
        <w:keepNext/>
        <w:spacing w:before="200" w:after="60" w:line="264" w:lineRule="auto"/>
      </w:pPr>
      <w:r>
        <w:rPr>
          <w:rFonts w:ascii="Jost" w:hAnsi="Jost" w:cs="Jost" w:eastAsia="Jost"/>
          <w:b/>
          <w:color w:val="A6754C"/>
          <w:sz w:val="17"/>
        </w:rPr>
        <w:t>WHAT IT IS NOT</w:t>
      </w:r>
    </w:p>
    <w:p>
      <w:pPr>
        <w:spacing w:before="0" w:after="120" w:line="312" w:lineRule="auto"/>
      </w:pPr>
      <w:r>
        <w:rPr>
          <w:rFonts w:ascii="Jost" w:hAnsi="Jost" w:cs="Jost" w:eastAsia="Jost"/>
          <w:b w:val="0"/>
          <w:i w:val="0"/>
          <w:color w:val="4A3A2C"/>
          <w:sz w:val="20"/>
        </w:rPr>
        <w:t>The consultation is a holistic, non-medical conversation. Healers do not diagnose, treat or prescribe for any medical condition. If anything you share warrants a conversation with your doctor, your Healer will tell you.</w:t>
      </w:r>
    </w:p>
    <w:p>
      <w:pPr>
        <w:keepNext/>
        <w:spacing w:before="200" w:after="60" w:line="264" w:lineRule="auto"/>
      </w:pPr>
      <w:r>
        <w:rPr>
          <w:rFonts w:ascii="Jost" w:hAnsi="Jost" w:cs="Jost" w:eastAsia="Jost"/>
          <w:b/>
          <w:color w:val="A6754C"/>
          <w:sz w:val="17"/>
        </w:rPr>
        <w:t>I CONFIRM</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w:t>
            </w:r>
          </w:p>
        </w:tc>
        <w:tc>
          <w:tcPr>
            <w:tcW w:type="dxa" w:w="4706"/>
            <w:shd w:val="clear" w:color="auto" w:fill="221913"/>
          </w:tcPr>
          <w:p>
            <w:pPr>
              <w:spacing w:before="40" w:after="40" w:line="276" w:lineRule="auto"/>
            </w:pPr>
            <w:r>
              <w:rPr>
                <w:rFonts w:ascii="Jost" w:hAnsi="Jost" w:cs="Jost" w:eastAsia="Jost"/>
                <w:b/>
                <w:i w:val="0"/>
                <w:color w:val="FBF5EE"/>
                <w:sz w:val="17"/>
              </w:rPr>
              <w:t>Statement</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understand the Healer consultation is a wellness service, not medical advice or treatment.</w:t>
            </w:r>
          </w:p>
        </w:tc>
      </w:tr>
      <w:tr>
        <w:tc>
          <w:tcPr>
            <w:tcW w:type="dxa" w:w="4706"/>
            <w:shd w:val="clear" w:color="auto" w:fill="FBF5EE"/>
          </w:tcPr>
          <w:p>
            <w:pPr>
              <w:spacing w:before="40" w:after="40" w:line="276" w:lineRule="auto"/>
            </w:pPr>
            <w:r>
              <w:rPr>
                <w:rFonts w:ascii="Jost" w:hAnsi="Jost" w:cs="Jost" w:eastAsia="Jost"/>
                <w:b w:val="0"/>
                <w:i w:val="0"/>
                <w:color w:val="4A3A2C"/>
                <w:sz w:val="17"/>
              </w:rPr>
              <w:t>☐</w:t>
            </w:r>
          </w:p>
        </w:tc>
        <w:tc>
          <w:tcPr>
            <w:tcW w:type="dxa" w:w="4706"/>
            <w:shd w:val="clear" w:color="auto" w:fill="FBF5EE"/>
          </w:tcPr>
          <w:p>
            <w:pPr>
              <w:spacing w:before="40" w:after="40" w:line="276" w:lineRule="auto"/>
            </w:pPr>
            <w:r>
              <w:rPr>
                <w:rFonts w:ascii="Jost" w:hAnsi="Jost" w:cs="Jost" w:eastAsia="Jost"/>
                <w:b w:val="0"/>
                <w:i w:val="0"/>
                <w:color w:val="4A3A2C"/>
                <w:sz w:val="17"/>
              </w:rPr>
              <w:t>I agree that my Healer may read my Health Questionnaire and share my personalised package with my Hosts.</w:t>
            </w:r>
          </w:p>
        </w:tc>
      </w:tr>
      <w:tr>
        <w:tc>
          <w:tcPr>
            <w:tcW w:type="dxa" w:w="4706"/>
          </w:tcPr>
          <w:p>
            <w:pPr>
              <w:spacing w:before="40" w:after="40" w:line="276" w:lineRule="auto"/>
            </w:pPr>
            <w:r>
              <w:rPr>
                <w:rFonts w:ascii="Jost" w:hAnsi="Jost" w:cs="Jost" w:eastAsia="Jost"/>
                <w:b w:val="0"/>
                <w:i w:val="0"/>
                <w:color w:val="4A3A2C"/>
                <w:sz w:val="17"/>
              </w:rPr>
              <w:t>☐</w:t>
            </w:r>
          </w:p>
        </w:tc>
        <w:tc>
          <w:tcPr>
            <w:tcW w:type="dxa" w:w="4706"/>
          </w:tcPr>
          <w:p>
            <w:pPr>
              <w:spacing w:before="40" w:after="40" w:line="276" w:lineRule="auto"/>
            </w:pPr>
            <w:r>
              <w:rPr>
                <w:rFonts w:ascii="Jost" w:hAnsi="Jost" w:cs="Jost" w:eastAsia="Jost"/>
                <w:b w:val="0"/>
                <w:i w:val="0"/>
                <w:color w:val="4A3A2C"/>
                <w:sz w:val="17"/>
              </w:rPr>
              <w:t>I understand I may decline any part of the package that is suggested to me.</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Guest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Healer name</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__________________</w:t>
            </w:r>
          </w:p>
        </w:tc>
        <w:tc>
          <w:tcPr>
            <w:tcW w:type="dxa" w:w="3137"/>
          </w:tcPr>
          <w:p>
            <w:pPr>
              <w:spacing w:before="40" w:after="40" w:line="276" w:lineRule="auto"/>
            </w:pPr>
            <w:r>
              <w:rPr>
                <w:rFonts w:ascii="Jost" w:hAnsi="Jost" w:cs="Jost" w:eastAsia="Jost"/>
                <w:b w:val="0"/>
                <w:i w:val="0"/>
                <w:color w:val="4A3A2C"/>
                <w:sz w:val="17"/>
              </w:rPr>
              <w:t>____ / ____ / 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AUR-FRM-05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Modality-Specific Informed Consents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