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Employee Handbook: Welcome &amp; Summary</w:t>
      </w:r>
    </w:p>
    <w:p>
      <w:pPr>
        <w:spacing w:before="0" w:after="280" w:line="264" w:lineRule="auto"/>
        <w:pBdr>
          <w:bottom w:val="single" w:sz="6" w:space="8" w:color="A6754C"/>
        </w:pBdr>
      </w:pPr>
      <w:r>
        <w:rPr>
          <w:rFonts w:ascii="Jost" w:hAnsi="Jost" w:cs="Jost" w:eastAsia="Jost"/>
          <w:b w:val="0"/>
          <w:i w:val="0"/>
          <w:color w:val="7A6753"/>
          <w:sz w:val="16"/>
        </w:rPr>
        <w:t xml:space="preserve">Document No. AUR-HR-04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This handbook is your welcome to The Aura Reset Center. It explains who we are, how we work and where to find the full policies. Where this summary and a full policy differ, the full policy and your MOHRE employment contract apply.</w:t>
      </w:r>
    </w:p>
    <w:p>
      <w:pPr>
        <w:keepNext/>
        <w:spacing w:before="280" w:after="100" w:line="264" w:lineRule="auto"/>
      </w:pPr>
      <w:r>
        <w:rPr>
          <w:rFonts w:ascii="Marcellus" w:hAnsi="Marcellus" w:cs="Marcellus" w:eastAsia="Marcellus"/>
          <w:color w:val="221913"/>
          <w:sz w:val="28"/>
        </w:rPr>
        <w:t>A welcome from our Founder &amp; CEO</w:t>
      </w:r>
    </w:p>
    <w:p>
      <w:pPr>
        <w:spacing w:before="0" w:after="120" w:line="312" w:lineRule="auto"/>
      </w:pPr>
      <w:r>
        <w:rPr>
          <w:rFonts w:ascii="Jost" w:hAnsi="Jost" w:cs="Jost" w:eastAsia="Jost"/>
          <w:b w:val="0"/>
          <w:i w:val="0"/>
          <w:color w:val="4A3A2C"/>
          <w:sz w:val="20"/>
        </w:rPr>
        <w:t>Dear new team member,</w:t>
      </w:r>
    </w:p>
    <w:p>
      <w:pPr>
        <w:spacing w:before="0" w:after="120" w:line="312" w:lineRule="auto"/>
      </w:pPr>
      <w:r>
        <w:rPr>
          <w:rFonts w:ascii="Jost" w:hAnsi="Jost" w:cs="Jost" w:eastAsia="Jost"/>
          <w:b w:val="0"/>
          <w:i w:val="0"/>
          <w:color w:val="4A3A2C"/>
          <w:sz w:val="20"/>
        </w:rPr>
        <w:t>My own wellness journey began in 2014, with energy healing and a deep curiosity about the connection between body, mind and nervous system. Over the years it grew into biohacking, frequency-based wellness, fascia work and advanced technology. The Aura is where all of it comes together: advanced wellness technology and holistic practice in one beautiful space, where every experience is created with intention.</w:t>
      </w:r>
    </w:p>
    <w:p>
      <w:pPr>
        <w:spacing w:before="0" w:after="120" w:line="312" w:lineRule="auto"/>
      </w:pPr>
      <w:r>
        <w:rPr>
          <w:rFonts w:ascii="Jost" w:hAnsi="Jost" w:cs="Jost" w:eastAsia="Jost"/>
          <w:b w:val="0"/>
          <w:i w:val="0"/>
          <w:color w:val="4A3A2C"/>
          <w:sz w:val="20"/>
        </w:rPr>
        <w:t>When I came to Dubai, something immediately felt different. I felt at home. Our flagship in Jumeirah 1 is the result of that feeling, and you are now part of it.</w:t>
      </w:r>
    </w:p>
    <w:p>
      <w:pPr>
        <w:spacing w:before="0" w:after="120" w:line="312" w:lineRule="auto"/>
      </w:pPr>
      <w:r>
        <w:rPr>
          <w:rFonts w:ascii="Jost" w:hAnsi="Jost" w:cs="Jost" w:eastAsia="Jost"/>
          <w:b w:val="0"/>
          <w:i w:val="0"/>
          <w:color w:val="4A3A2C"/>
          <w:sz w:val="20"/>
        </w:rPr>
        <w:t>You are not joining a reception desk or a machine room. You are joining a team of Hosts and Healers who meet every guest as a whole person. My hope is that everyone who walks through our doors feels cared for, supported and inspired to become the best version of themselves. That begins with how we care for each other.</w:t>
      </w:r>
    </w:p>
    <w:p>
      <w:pPr>
        <w:spacing w:before="0" w:after="120" w:line="312" w:lineRule="auto"/>
      </w:pPr>
      <w:r>
        <w:rPr>
          <w:rFonts w:ascii="Jost" w:hAnsi="Jost" w:cs="Jost" w:eastAsia="Jost"/>
          <w:b w:val="0"/>
          <w:i w:val="0"/>
          <w:color w:val="4A3A2C"/>
          <w:sz w:val="20"/>
        </w:rPr>
        <w:t>Welcome. Take a breath with us: in for four, out for six.</w:t>
      </w:r>
    </w:p>
    <w:p>
      <w:pPr>
        <w:spacing w:before="0" w:after="120" w:line="312" w:lineRule="auto"/>
      </w:pPr>
      <w:r>
        <w:rPr>
          <w:rFonts w:ascii="Jost" w:hAnsi="Jost" w:cs="Jost" w:eastAsia="Jost"/>
          <w:b w:val="0"/>
          <w:i w:val="0"/>
          <w:color w:val="4A3A2C"/>
          <w:sz w:val="20"/>
        </w:rPr>
        <w:t>With warmth,</w:t>
      </w:r>
    </w:p>
    <w:p>
      <w:pPr>
        <w:spacing w:before="0" w:after="120" w:line="312" w:lineRule="auto"/>
      </w:pPr>
      <w:r>
        <w:rPr>
          <w:rFonts w:ascii="Jost" w:hAnsi="Jost" w:cs="Jost" w:eastAsia="Jost"/>
          <w:b w:val="0"/>
          <w:i w:val="0"/>
          <w:color w:val="4A3A2C"/>
          <w:sz w:val="20"/>
        </w:rPr>
        <w:t>Eutemia Stockman</w:t>
      </w:r>
    </w:p>
    <w:p>
      <w:pPr>
        <w:spacing w:before="0" w:after="120" w:line="312" w:lineRule="auto"/>
      </w:pPr>
      <w:r>
        <w:rPr>
          <w:rFonts w:ascii="Jost" w:hAnsi="Jost" w:cs="Jost" w:eastAsia="Jost"/>
          <w:b w:val="0"/>
          <w:i w:val="0"/>
          <w:color w:val="4A3A2C"/>
          <w:sz w:val="20"/>
        </w:rPr>
        <w:t>Founder &amp; Chief Executive Officer</w:t>
      </w:r>
    </w:p>
    <w:p>
      <w:r>
        <w:br w:type="page"/>
      </w:r>
    </w:p>
    <w:p>
      <w:pPr>
        <w:keepNext/>
        <w:spacing w:before="280" w:after="100" w:line="264" w:lineRule="auto"/>
      </w:pPr>
      <w:r>
        <w:rPr>
          <w:rFonts w:ascii="Marcellus" w:hAnsi="Marcellus" w:cs="Marcellus" w:eastAsia="Marcellus"/>
          <w:color w:val="221913"/>
          <w:sz w:val="28"/>
        </w:rPr>
        <w:t>Our story</w:t>
      </w:r>
    </w:p>
    <w:p>
      <w:pPr>
        <w:spacing w:before="0" w:after="120" w:line="312" w:lineRule="auto"/>
      </w:pPr>
      <w:r>
        <w:rPr>
          <w:rFonts w:ascii="Jost" w:hAnsi="Jost" w:cs="Jost" w:eastAsia="Jost"/>
          <w:b w:val="0"/>
          <w:i w:val="0"/>
          <w:color w:val="4A3A2C"/>
          <w:sz w:val="20"/>
        </w:rPr>
        <w:t>The Aura began in Santa Ana, California, where our first studio opens by appointment. Dubai is our flagship, at 332 Jumeirah First, Jumeirah Beach Road, Jumeirah 1, opening in November 2026 with an official launch event. Our first 100 founding members will be welcomed first.</w:t>
      </w:r>
    </w:p>
    <w:p>
      <w:pPr>
        <w:spacing w:before="0" w:after="120" w:line="312" w:lineRule="auto"/>
      </w:pPr>
      <w:r>
        <w:rPr>
          <w:rFonts w:ascii="Jost" w:hAnsi="Jost" w:cs="Jost" w:eastAsia="Jost"/>
          <w:b w:val="0"/>
          <w:i w:val="0"/>
          <w:color w:val="4A3A2C"/>
          <w:sz w:val="20"/>
        </w:rPr>
        <w:t xml:space="preserve">We are a recovery studio for the modern nervous system. Our tagline is "Nervous System Regulation" and our pillars are </w:t>
      </w:r>
      <w:r>
        <w:rPr>
          <w:rFonts w:ascii="Jost" w:hAnsi="Jost" w:cs="Jost" w:eastAsia="Jost"/>
          <w:b/>
          <w:i w:val="0"/>
          <w:color w:val="4A3A2C"/>
          <w:sz w:val="20"/>
        </w:rPr>
        <w:t>Reset · Heal · Elevate</w:t>
      </w:r>
      <w:r>
        <w:rPr>
          <w:rFonts w:ascii="Jost" w:hAnsi="Jost" w:cs="Jost" w:eastAsia="Jost"/>
          <w:b w:val="0"/>
          <w:i w:val="0"/>
          <w:color w:val="4A3A2C"/>
          <w:sz w:val="20"/>
        </w:rPr>
        <w:t>. At launch we offer these sessions, and every guest's first visit starts with a Healer consultation: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Reset</w:t>
            </w:r>
          </w:p>
        </w:tc>
        <w:tc>
          <w:tcPr>
            <w:tcW w:type="dxa" w:w="3137"/>
            <w:shd w:val="clear" w:color="auto" w:fill="221913"/>
          </w:tcPr>
          <w:p>
            <w:pPr>
              <w:spacing w:before="40" w:after="40" w:line="276" w:lineRule="auto"/>
            </w:pPr>
            <w:r>
              <w:rPr>
                <w:rFonts w:ascii="Jost" w:hAnsi="Jost" w:cs="Jost" w:eastAsia="Jost"/>
                <w:b/>
                <w:i w:val="0"/>
                <w:color w:val="FBF5EE"/>
                <w:sz w:val="17"/>
              </w:rPr>
              <w:t>Heal</w:t>
            </w:r>
          </w:p>
        </w:tc>
        <w:tc>
          <w:tcPr>
            <w:tcW w:type="dxa" w:w="3137"/>
            <w:shd w:val="clear" w:color="auto" w:fill="221913"/>
          </w:tcPr>
          <w:p>
            <w:pPr>
              <w:spacing w:before="40" w:after="40" w:line="276" w:lineRule="auto"/>
            </w:pPr>
            <w:r>
              <w:rPr>
                <w:rFonts w:ascii="Jost" w:hAnsi="Jost" w:cs="Jost" w:eastAsia="Jost"/>
                <w:b/>
                <w:i w:val="0"/>
                <w:color w:val="FBF5EE"/>
                <w:sz w:val="17"/>
              </w:rPr>
              <w:t>Elevate</w:t>
            </w:r>
          </w:p>
        </w:tc>
      </w:tr>
      <w:tr>
        <w:tc>
          <w:tcPr>
            <w:tcW w:type="dxa" w:w="3137"/>
          </w:tcPr>
          <w:p>
            <w:pPr>
              <w:spacing w:before="40" w:after="40" w:line="276" w:lineRule="auto"/>
            </w:pPr>
            <w:r>
              <w:rPr>
                <w:rFonts w:ascii="Jost" w:hAnsi="Jost" w:cs="Jost" w:eastAsia="Jost"/>
                <w:b w:val="0"/>
                <w:i w:val="0"/>
                <w:color w:val="4A3A2C"/>
                <w:sz w:val="17"/>
              </w:rPr>
              <w:t>Whole-Body Cryotherapy (3 min)</w:t>
            </w:r>
          </w:p>
        </w:tc>
        <w:tc>
          <w:tcPr>
            <w:tcW w:type="dxa" w:w="3137"/>
          </w:tcPr>
          <w:p>
            <w:pPr>
              <w:spacing w:before="40" w:after="40" w:line="276" w:lineRule="auto"/>
            </w:pPr>
            <w:r>
              <w:rPr>
                <w:rFonts w:ascii="Jost" w:hAnsi="Jost" w:cs="Jost" w:eastAsia="Jost"/>
                <w:b w:val="0"/>
                <w:i w:val="0"/>
                <w:color w:val="4A3A2C"/>
                <w:sz w:val="17"/>
              </w:rPr>
              <w:t>Red-Light Bed (20 min)</w:t>
            </w:r>
          </w:p>
        </w:tc>
        <w:tc>
          <w:tcPr>
            <w:tcW w:type="dxa" w:w="3137"/>
          </w:tcPr>
          <w:p>
            <w:pPr>
              <w:spacing w:before="40" w:after="40" w:line="276" w:lineRule="auto"/>
            </w:pPr>
            <w:r>
              <w:rPr>
                <w:rFonts w:ascii="Jost" w:hAnsi="Jost" w:cs="Jost" w:eastAsia="Jost"/>
                <w:b w:val="0"/>
                <w:i w:val="0"/>
                <w:color w:val="4A3A2C"/>
                <w:sz w:val="17"/>
              </w:rPr>
              <w:t xml:space="preserve">Healer consultation (first visit, </w:t>
            </w:r>
            <w:r>
              <w:rPr>
                <w:rFonts w:ascii="Jost" w:hAnsi="Jost" w:cs="Jost" w:eastAsia="Jost"/>
                <w:b w:val="0"/>
                <w:i w:val="0"/>
                <w:color w:val="A6754C"/>
                <w:sz w:val="17"/>
              </w:rPr>
              <w:t>[30–45 min proposed]</w:t>
            </w: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Dry Float Bed (30 min)</w:t>
            </w:r>
          </w:p>
        </w:tc>
        <w:tc>
          <w:tcPr>
            <w:tcW w:type="dxa" w:w="3137"/>
            <w:shd w:val="clear" w:color="auto" w:fill="FBF5EE"/>
          </w:tcPr>
          <w:p>
            <w:pPr>
              <w:spacing w:before="40" w:after="40" w:line="276" w:lineRule="auto"/>
            </w:pPr>
            <w:r>
              <w:rPr>
                <w:rFonts w:ascii="Jost" w:hAnsi="Jost" w:cs="Jost" w:eastAsia="Jost"/>
                <w:b w:val="0"/>
                <w:i w:val="0"/>
                <w:color w:val="4A3A2C"/>
                <w:sz w:val="17"/>
              </w:rPr>
              <w:t>Infrared Sauna (40 min)</w:t>
            </w:r>
          </w:p>
        </w:tc>
        <w:tc>
          <w:tcPr>
            <w:tcW w:type="dxa" w:w="3137"/>
            <w:shd w:val="clear" w:color="auto" w:fill="FBF5EE"/>
          </w:tcPr>
          <w:p>
            <w:pPr>
              <w:spacing w:before="40" w:after="40" w:line="276" w:lineRule="auto"/>
            </w:pPr>
            <w:r>
              <w:rPr>
                <w:rFonts w:ascii="Jost" w:hAnsi="Jost" w:cs="Jost" w:eastAsia="Jost"/>
                <w:b w:val="0"/>
                <w:i w:val="0"/>
                <w:color w:val="4A3A2C"/>
                <w:sz w:val="17"/>
              </w:rPr>
              <w:t>Sound Healing (</w:t>
            </w:r>
            <w:r>
              <w:rPr>
                <w:rFonts w:ascii="Jost" w:hAnsi="Jost" w:cs="Jost" w:eastAsia="Jost"/>
                <w:b w:val="0"/>
                <w:i w:val="0"/>
                <w:color w:val="A6754C"/>
                <w:sz w:val="17"/>
              </w:rPr>
              <w:t>[__]</w:t>
            </w:r>
            <w:r>
              <w:rPr>
                <w:rFonts w:ascii="Jost" w:hAnsi="Jost" w:cs="Jost" w:eastAsia="Jost"/>
                <w:b w:val="0"/>
                <w:i w:val="0"/>
                <w:color w:val="4A3A2C"/>
                <w:sz w:val="17"/>
              </w:rPr>
              <w:t xml:space="preserve"> min)</w:t>
            </w:r>
          </w:p>
        </w:tc>
      </w:tr>
      <w:tr>
        <w:tc>
          <w:tcPr>
            <w:tcW w:type="dxa" w:w="3137"/>
          </w:tcPr>
          <w:p>
            <w:pPr>
              <w:spacing w:before="40" w:after="40" w:line="276" w:lineRule="auto"/>
            </w:pPr>
            <w:r>
              <w:rPr>
                <w:rFonts w:ascii="Jost" w:hAnsi="Jost" w:cs="Jost" w:eastAsia="Jost"/>
                <w:b w:val="0"/>
                <w:i w:val="0"/>
                <w:color w:val="4A3A2C"/>
                <w:sz w:val="17"/>
              </w:rPr>
              <w:t>Salt Cabin (30 min)</w:t>
            </w:r>
          </w:p>
        </w:tc>
        <w:tc>
          <w:tcPr>
            <w:tcW w:type="dxa" w:w="3137"/>
          </w:tcPr>
          <w:p>
            <w:pPr>
              <w:spacing w:before="40" w:after="40" w:line="276" w:lineRule="auto"/>
            </w:pPr>
            <w:r>
              <w:rPr>
                <w:rFonts w:ascii="Jost" w:hAnsi="Jost" w:cs="Jost" w:eastAsia="Jost"/>
                <w:b w:val="0"/>
                <w:i w:val="0"/>
                <w:color w:val="4A3A2C"/>
                <w:sz w:val="17"/>
              </w:rPr>
              <w:t>Hyperbaric Oxygen (60 min)</w:t>
            </w:r>
          </w:p>
        </w:tc>
        <w:tc>
          <w:tcPr>
            <w:tcW w:type="dxa" w:w="3137"/>
          </w:tcPr>
          <w:p>
            <w:pPr>
              <w:spacing w:before="40" w:after="40" w:line="276" w:lineRule="auto"/>
            </w:pPr>
          </w:p>
        </w:tc>
      </w:tr>
      <w:tr>
        <w:tc>
          <w:tcPr>
            <w:tcW w:type="dxa" w:w="3137"/>
            <w:shd w:val="clear" w:color="auto" w:fill="FBF5EE"/>
          </w:tcPr>
          <w:p>
            <w:pPr>
              <w:spacing w:before="40" w:after="40" w:line="276" w:lineRule="auto"/>
            </w:pPr>
            <w:r>
              <w:rPr>
                <w:rFonts w:ascii="Jost" w:hAnsi="Jost" w:cs="Jost" w:eastAsia="Jost"/>
                <w:b w:val="0"/>
                <w:i w:val="0"/>
                <w:color w:val="4A3A2C"/>
                <w:sz w:val="17"/>
              </w:rPr>
              <w:t>Cold Plunge (2–5 min)</w:t>
            </w:r>
          </w:p>
        </w:tc>
        <w:tc>
          <w:tcPr>
            <w:tcW w:type="dxa" w:w="3137"/>
            <w:shd w:val="clear" w:color="auto" w:fill="FBF5EE"/>
          </w:tcPr>
          <w:p>
            <w:pPr>
              <w:spacing w:before="40" w:after="40" w:line="276" w:lineRule="auto"/>
            </w:pPr>
            <w:r>
              <w:rPr>
                <w:rFonts w:ascii="Jost" w:hAnsi="Jost" w:cs="Jost" w:eastAsia="Jost"/>
                <w:b w:val="0"/>
                <w:i w:val="0"/>
                <w:color w:val="4A3A2C"/>
                <w:sz w:val="17"/>
              </w:rPr>
              <w:t>Compression Recovery (30 min)</w:t>
            </w:r>
          </w:p>
        </w:tc>
        <w:tc>
          <w:tcPr>
            <w:tcW w:type="dxa" w:w="3137"/>
            <w:shd w:val="clear" w:color="auto" w:fill="FBF5EE"/>
          </w:tcPr>
          <w:p>
            <w:pPr>
              <w:spacing w:before="40" w:after="40" w:line="276" w:lineRule="auto"/>
            </w:pPr>
          </w:p>
        </w:tc>
      </w:tr>
      <w:tr>
        <w:tc>
          <w:tcPr>
            <w:tcW w:type="dxa" w:w="3137"/>
          </w:tcPr>
          <w:p>
            <w:pPr>
              <w:spacing w:before="40" w:after="40" w:line="276" w:lineRule="auto"/>
            </w:pPr>
            <w:r>
              <w:rPr>
                <w:rFonts w:ascii="Jost" w:hAnsi="Jost" w:cs="Jost" w:eastAsia="Jost"/>
                <w:b w:val="0"/>
                <w:i w:val="0"/>
                <w:color w:val="4A3A2C"/>
                <w:sz w:val="17"/>
              </w:rPr>
              <w:t>Guided Breathwork (45 min)</w:t>
            </w:r>
          </w:p>
        </w:tc>
        <w:tc>
          <w:tcPr>
            <w:tcW w:type="dxa" w:w="3137"/>
          </w:tcPr>
          <w:p>
            <w:pPr>
              <w:spacing w:before="40" w:after="40" w:line="276" w:lineRule="auto"/>
            </w:pPr>
          </w:p>
        </w:tc>
        <w:tc>
          <w:tcPr>
            <w:tcW w:type="dxa" w:w="3137"/>
          </w:tcPr>
          <w:p>
            <w:pPr>
              <w:spacing w:before="40" w:after="40" w:line="276" w:lineRule="auto"/>
            </w:pPr>
          </w:p>
        </w:tc>
      </w:tr>
    </w:tbl>
    <w:p>
      <w:pPr>
        <w:spacing w:before="0" w:after="80" w:line="240" w:lineRule="auto"/>
      </w:pPr>
    </w:p>
    <w:p>
      <w:pPr>
        <w:spacing w:before="0" w:after="120" w:line="312" w:lineRule="auto"/>
      </w:pPr>
      <w:r>
        <w:rPr>
          <w:rFonts w:ascii="Jost" w:hAnsi="Jost" w:cs="Jost" w:eastAsia="Jost"/>
          <w:b w:val="0"/>
          <w:i w:val="0"/>
          <w:color w:val="4A3A2C"/>
          <w:sz w:val="20"/>
        </w:rPr>
        <w:t xml:space="preserve">Our modalities are wellness services designed to support how guests feel and function. They are not a substitute for medical care. No medical treatments are offered at launch: IV Nutrient Therapy may come in future, subject to DHA licensing. Hyperbaric oxygen is a non-medical wellness session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We always flag anything that warrants a conversation with a guest's doctor. Hosts suggest combinations of modalities, guided by the Healer's personalised package.</w:t>
      </w:r>
    </w:p>
    <w:p>
      <w:pPr>
        <w:spacing w:before="0" w:after="120" w:line="312" w:lineRule="auto"/>
      </w:pPr>
      <w:r>
        <w:rPr>
          <w:rFonts w:ascii="Jost" w:hAnsi="Jost" w:cs="Jost" w:eastAsia="Jost"/>
          <w:b w:val="0"/>
          <w:i w:val="0"/>
          <w:color w:val="4A3A2C"/>
          <w:sz w:val="20"/>
        </w:rPr>
        <w:t>We are open 7 days a week, 9:00am–9:00pm, with 2 Hosts on each shift. Guests book online and on WhatsApp, and most new guests reach us through our paid ad campaigns, so a fast, warm reply matters.</w:t>
      </w:r>
    </w:p>
    <w:p>
      <w:pPr>
        <w:keepNext/>
        <w:spacing w:before="280" w:after="100" w:line="264" w:lineRule="auto"/>
      </w:pPr>
      <w:r>
        <w:rPr>
          <w:rFonts w:ascii="Marcellus" w:hAnsi="Marcellus" w:cs="Marcellus" w:eastAsia="Marcellus"/>
          <w:color w:val="221913"/>
          <w:sz w:val="28"/>
        </w:rPr>
        <w:t>Our values in practice</w:t>
      </w:r>
    </w:p>
    <w:p>
      <w:pPr>
        <w:spacing w:before="0" w:after="120" w:line="312" w:lineRule="auto"/>
      </w:pPr>
      <w:r>
        <w:rPr>
          <w:rFonts w:ascii="Jost" w:hAnsi="Jost" w:cs="Jost" w:eastAsia="Jost"/>
          <w:b w:val="0"/>
          <w:i w:val="0"/>
          <w:color w:val="4A3A2C"/>
          <w:sz w:val="20"/>
        </w:rPr>
        <w:t>We have four things we will not compromise 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Value</w:t>
            </w:r>
          </w:p>
        </w:tc>
        <w:tc>
          <w:tcPr>
            <w:tcW w:type="dxa" w:w="4706"/>
            <w:shd w:val="clear" w:color="auto" w:fill="221913"/>
          </w:tcPr>
          <w:p>
            <w:pPr>
              <w:spacing w:before="40" w:after="40" w:line="276" w:lineRule="auto"/>
            </w:pPr>
            <w:r>
              <w:rPr>
                <w:rFonts w:ascii="Jost" w:hAnsi="Jost" w:cs="Jost" w:eastAsia="Jost"/>
                <w:b/>
                <w:i w:val="0"/>
                <w:color w:val="FBF5EE"/>
                <w:sz w:val="17"/>
              </w:rPr>
              <w:t>What it looks like on shift</w:t>
            </w:r>
          </w:p>
        </w:tc>
      </w:tr>
      <w:tr>
        <w:tc>
          <w:tcPr>
            <w:tcW w:type="dxa" w:w="4706"/>
          </w:tcPr>
          <w:p>
            <w:pPr>
              <w:spacing w:before="40" w:after="40" w:line="276" w:lineRule="auto"/>
            </w:pPr>
            <w:r>
              <w:rPr>
                <w:rFonts w:ascii="Jost" w:hAnsi="Jost" w:cs="Jost" w:eastAsia="Jost"/>
                <w:b/>
                <w:i w:val="0"/>
                <w:color w:val="4A3A2C"/>
                <w:sz w:val="17"/>
              </w:rPr>
              <w:t>The nervous system first</w:t>
            </w:r>
          </w:p>
        </w:tc>
        <w:tc>
          <w:tcPr>
            <w:tcW w:type="dxa" w:w="4706"/>
          </w:tcPr>
          <w:p>
            <w:pPr>
              <w:spacing w:before="40" w:after="40" w:line="276" w:lineRule="auto"/>
            </w:pPr>
            <w:r>
              <w:rPr>
                <w:rFonts w:ascii="Jost" w:hAnsi="Jost" w:cs="Jost" w:eastAsia="Jost"/>
                <w:b w:val="0"/>
                <w:i w:val="0"/>
                <w:color w:val="4A3A2C"/>
                <w:sz w:val="17"/>
              </w:rPr>
              <w:t>Every visit starts by asking what state the guest arrived in. You slow down before you speed up. You notice your own state, too.</w:t>
            </w:r>
          </w:p>
        </w:tc>
      </w:tr>
      <w:tr>
        <w:tc>
          <w:tcPr>
            <w:tcW w:type="dxa" w:w="4706"/>
            <w:shd w:val="clear" w:color="auto" w:fill="FBF5EE"/>
          </w:tcPr>
          <w:p>
            <w:pPr>
              <w:spacing w:before="40" w:after="40" w:line="276" w:lineRule="auto"/>
            </w:pPr>
            <w:r>
              <w:rPr>
                <w:rFonts w:ascii="Jost" w:hAnsi="Jost" w:cs="Jost" w:eastAsia="Jost"/>
                <w:b/>
                <w:i w:val="0"/>
                <w:color w:val="4A3A2C"/>
                <w:sz w:val="17"/>
              </w:rPr>
              <w:t>Clinical hardware only</w:t>
            </w:r>
          </w:p>
        </w:tc>
        <w:tc>
          <w:tcPr>
            <w:tcW w:type="dxa" w:w="4706"/>
            <w:shd w:val="clear" w:color="auto" w:fill="FBF5EE"/>
          </w:tcPr>
          <w:p>
            <w:pPr>
              <w:spacing w:before="40" w:after="40" w:line="276" w:lineRule="auto"/>
            </w:pPr>
            <w:r>
              <w:rPr>
                <w:rFonts w:ascii="Jost" w:hAnsi="Jost" w:cs="Jost" w:eastAsia="Jost"/>
                <w:b w:val="0"/>
                <w:i w:val="0"/>
                <w:color w:val="4A3A2C"/>
                <w:sz w:val="17"/>
              </w:rPr>
              <w:t>We use Elevé Health equipment only, installed and serviced by their technicians. You never adjust, bypass or repair a unit yourself; you report faults immediately.</w:t>
            </w:r>
          </w:p>
        </w:tc>
      </w:tr>
      <w:tr>
        <w:tc>
          <w:tcPr>
            <w:tcW w:type="dxa" w:w="4706"/>
          </w:tcPr>
          <w:p>
            <w:pPr>
              <w:spacing w:before="40" w:after="40" w:line="276" w:lineRule="auto"/>
            </w:pPr>
            <w:r>
              <w:rPr>
                <w:rFonts w:ascii="Jost" w:hAnsi="Jost" w:cs="Jost" w:eastAsia="Jost"/>
                <w:b/>
                <w:i w:val="0"/>
                <w:color w:val="4A3A2C"/>
                <w:sz w:val="17"/>
              </w:rPr>
              <w:t>A host, not a receptionist</w:t>
            </w:r>
          </w:p>
        </w:tc>
        <w:tc>
          <w:tcPr>
            <w:tcW w:type="dxa" w:w="4706"/>
          </w:tcPr>
          <w:p>
            <w:pPr>
              <w:spacing w:before="40" w:after="40" w:line="276" w:lineRule="auto"/>
            </w:pPr>
            <w:r>
              <w:rPr>
                <w:rFonts w:ascii="Jost" w:hAnsi="Jost" w:cs="Jost" w:eastAsia="Jost"/>
                <w:b w:val="0"/>
                <w:i w:val="0"/>
                <w:color w:val="4A3A2C"/>
                <w:sz w:val="17"/>
              </w:rPr>
              <w:t>Someone who knows the modalities walks with each guest from arrival to the last exhale. You stay present, explain clearly and never rush a guest out.</w:t>
            </w:r>
          </w:p>
        </w:tc>
      </w:tr>
      <w:tr>
        <w:tc>
          <w:tcPr>
            <w:tcW w:type="dxa" w:w="4706"/>
            <w:shd w:val="clear" w:color="auto" w:fill="FBF5EE"/>
          </w:tcPr>
          <w:p>
            <w:pPr>
              <w:spacing w:before="40" w:after="40" w:line="276" w:lineRule="auto"/>
            </w:pPr>
            <w:r>
              <w:rPr>
                <w:rFonts w:ascii="Jost" w:hAnsi="Jost" w:cs="Jost" w:eastAsia="Jost"/>
                <w:b/>
                <w:i w:val="0"/>
                <w:color w:val="4A3A2C"/>
                <w:sz w:val="17"/>
              </w:rPr>
              <w:t>Whole person, always</w:t>
            </w:r>
          </w:p>
        </w:tc>
        <w:tc>
          <w:tcPr>
            <w:tcW w:type="dxa" w:w="4706"/>
            <w:shd w:val="clear" w:color="auto" w:fill="FBF5EE"/>
          </w:tcPr>
          <w:p>
            <w:pPr>
              <w:spacing w:before="40" w:after="40" w:line="276" w:lineRule="auto"/>
            </w:pPr>
            <w:r>
              <w:rPr>
                <w:rFonts w:ascii="Jost" w:hAnsi="Jost" w:cs="Jost" w:eastAsia="Jost"/>
                <w:b w:val="0"/>
                <w:i w:val="0"/>
                <w:color w:val="4A3A2C"/>
                <w:sz w:val="17"/>
              </w:rPr>
              <w:t>Body, mind, nervous system and spirit. You treat guests and colleagues with dignity, respect privacy and use wellness language, never medical claims.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The Host promise</w:t>
      </w:r>
    </w:p>
    <w:p>
      <w:pPr>
        <w:spacing w:before="0" w:after="120" w:line="312" w:lineRule="auto"/>
      </w:pPr>
      <w:r>
        <w:rPr>
          <w:rFonts w:ascii="Jost" w:hAnsi="Jost" w:cs="Jost" w:eastAsia="Jost"/>
          <w:b w:val="0"/>
          <w:i w:val="0"/>
          <w:color w:val="4A3A2C"/>
          <w:sz w:val="20"/>
        </w:rPr>
        <w:t>Every Host commits to five things with every guest: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Meet them.</w:t>
      </w:r>
      <w:r>
        <w:rPr>
          <w:rFonts w:ascii="Jost" w:hAnsi="Jost" w:cs="Jost" w:eastAsia="Jost"/>
          <w:b w:val="0"/>
          <w:i w:val="0"/>
          <w:color w:val="4A3A2C"/>
          <w:sz w:val="20"/>
        </w:rPr>
        <w:t xml:space="preserve"> A warm welcome by name, and a moment to ask how they arrived today.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Breathe with them.</w:t>
      </w:r>
      <w:r>
        <w:rPr>
          <w:rFonts w:ascii="Jost" w:hAnsi="Jost" w:cs="Jost" w:eastAsia="Jost"/>
          <w:b w:val="0"/>
          <w:i w:val="0"/>
          <w:color w:val="4A3A2C"/>
          <w:sz w:val="20"/>
        </w:rPr>
        <w:t xml:space="preserve"> Every visit begins with our ritual: in for four, out for six.</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Tailor it.</w:t>
      </w:r>
      <w:r>
        <w:rPr>
          <w:rFonts w:ascii="Jost" w:hAnsi="Jost" w:cs="Jost" w:eastAsia="Jost"/>
          <w:b w:val="0"/>
          <w:i w:val="0"/>
          <w:color w:val="4A3A2C"/>
          <w:sz w:val="20"/>
        </w:rPr>
        <w:t xml:space="preserve"> Build the session around their goal: sleep deeper, calm the stress, recover faster, more energy, skin and glow, sharper focus or beat jet lag.</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Keep them safe.</w:t>
      </w:r>
      <w:r>
        <w:rPr>
          <w:rFonts w:ascii="Jost" w:hAnsi="Jost" w:cs="Jost" w:eastAsia="Jost"/>
          <w:b w:val="0"/>
          <w:i w:val="0"/>
          <w:color w:val="4A3A2C"/>
          <w:sz w:val="20"/>
        </w:rPr>
        <w:t xml:space="preserve"> Screening complete, protocol followed, time limits respected, never alone in the cold plunge.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Close gently.</w:t>
      </w:r>
      <w:r>
        <w:rPr>
          <w:rFonts w:ascii="Jost" w:hAnsi="Jost" w:cs="Jost" w:eastAsia="Jost"/>
          <w:b w:val="0"/>
          <w:i w:val="0"/>
          <w:color w:val="4A3A2C"/>
          <w:sz w:val="20"/>
        </w:rPr>
        <w:t xml:space="preserve"> Check how they feel, offer a refreshment, and suggest the next step without pressure.</w:t>
      </w:r>
    </w:p>
    <w:p>
      <w:pPr>
        <w:keepNext/>
        <w:spacing w:before="280" w:after="100" w:line="264" w:lineRule="auto"/>
      </w:pPr>
      <w:r>
        <w:rPr>
          <w:rFonts w:ascii="Marcellus" w:hAnsi="Marcellus" w:cs="Marcellus" w:eastAsia="Marcellus"/>
          <w:color w:val="221913"/>
          <w:sz w:val="28"/>
        </w:rPr>
        <w:t>The Elevé partnership</w:t>
      </w:r>
    </w:p>
    <w:p>
      <w:pPr>
        <w:spacing w:before="0" w:after="120" w:line="312" w:lineRule="auto"/>
      </w:pPr>
      <w:r>
        <w:rPr>
          <w:rFonts w:ascii="Jost" w:hAnsi="Jost" w:cs="Jost" w:eastAsia="Jost"/>
          <w:b w:val="0"/>
          <w:i w:val="0"/>
          <w:color w:val="4A3A2C"/>
          <w:sz w:val="20"/>
        </w:rPr>
        <w:t>Every machine in our studio is Elevé Health, and The Aura is Elevé Health's first partner clinic in the UAE. The Elevé standard rests on four commitments: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Installed by Elevé.</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Calibrated to clinical spec.</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Hosts trained by Elevé.</w:t>
      </w:r>
      <w:r>
        <w:rPr>
          <w:rFonts w:ascii="Jost" w:hAnsi="Jost" w:cs="Jost" w:eastAsia="Jost"/>
          <w:b w:val="0"/>
          <w:i w:val="0"/>
          <w:color w:val="4A3A2C"/>
          <w:sz w:val="20"/>
        </w:rPr>
        <w:t xml:space="preserve"> You will complete Elevé device training for each modality before operating it unsupervised.</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Supported for life.</w:t>
      </w:r>
      <w:r>
        <w:rPr>
          <w:rFonts w:ascii="Jost" w:hAnsi="Jost" w:cs="Jost" w:eastAsia="Jost"/>
          <w:b w:val="0"/>
          <w:i w:val="0"/>
          <w:color w:val="4A3A2C"/>
          <w:sz w:val="20"/>
        </w:rPr>
        <w:t xml:space="preserve"> Elevé provides ongoing technical support, servicing on their clinical schedule and protocol updates.</w:t>
      </w:r>
    </w:p>
    <w:p>
      <w:pPr>
        <w:spacing w:before="0" w:after="120" w:line="312" w:lineRule="auto"/>
      </w:pPr>
      <w:r>
        <w:rPr>
          <w:rFonts w:ascii="Jost" w:hAnsi="Jost" w:cs="Jost" w:eastAsia="Jost"/>
          <w:b w:val="0"/>
          <w:i w:val="0"/>
          <w:color w:val="4A3A2C"/>
          <w:sz w:val="20"/>
        </w:rPr>
        <w:t>Elevé's own Longevity Lounge is in Newport Beach. When their technicians visit, treat them as partners: give them access, log the visit and share any issues you have noticed.</w:t>
      </w:r>
    </w:p>
    <w:p>
      <w:pPr>
        <w:keepNext/>
        <w:spacing w:before="280" w:after="100" w:line="264" w:lineRule="auto"/>
      </w:pPr>
      <w:r>
        <w:rPr>
          <w:rFonts w:ascii="Marcellus" w:hAnsi="Marcellus" w:cs="Marcellus" w:eastAsia="Marcellus"/>
          <w:color w:val="221913"/>
          <w:sz w:val="28"/>
        </w:rPr>
        <w:t>Studio map and areas</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Placeholder: insert the final studio floor plan once fit-out is complete.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Area</w:t>
            </w:r>
          </w:p>
        </w:tc>
        <w:tc>
          <w:tcPr>
            <w:tcW w:type="dxa" w:w="3137"/>
            <w:shd w:val="clear" w:color="auto" w:fill="221913"/>
          </w:tcPr>
          <w:p>
            <w:pPr>
              <w:spacing w:before="40" w:after="40" w:line="276" w:lineRule="auto"/>
            </w:pPr>
            <w:r>
              <w:rPr>
                <w:rFonts w:ascii="Jost" w:hAnsi="Jost" w:cs="Jost" w:eastAsia="Jost"/>
                <w:b/>
                <w:i w:val="0"/>
                <w:color w:val="FBF5EE"/>
                <w:sz w:val="17"/>
              </w:rPr>
              <w:t>What happens here</w:t>
            </w:r>
          </w:p>
        </w:tc>
        <w:tc>
          <w:tcPr>
            <w:tcW w:type="dxa" w:w="3137"/>
            <w:shd w:val="clear" w:color="auto" w:fill="221913"/>
          </w:tcPr>
          <w:p>
            <w:pPr>
              <w:spacing w:before="40" w:after="40" w:line="276" w:lineRule="auto"/>
            </w:pPr>
            <w:r>
              <w:rPr>
                <w:rFonts w:ascii="Jost" w:hAnsi="Jost" w:cs="Jost" w:eastAsia="Jost"/>
                <w:b/>
                <w:i w:val="0"/>
                <w:color w:val="FBF5EE"/>
                <w:sz w:val="17"/>
              </w:rPr>
              <w:t>Key contact</w:t>
            </w:r>
          </w:p>
        </w:tc>
      </w:tr>
      <w:tr>
        <w:tc>
          <w:tcPr>
            <w:tcW w:type="dxa" w:w="3137"/>
          </w:tcPr>
          <w:p>
            <w:pPr>
              <w:spacing w:before="40" w:after="40" w:line="276" w:lineRule="auto"/>
            </w:pPr>
            <w:r>
              <w:rPr>
                <w:rFonts w:ascii="Jost" w:hAnsi="Jost" w:cs="Jost" w:eastAsia="Jost"/>
                <w:b w:val="0"/>
                <w:i w:val="0"/>
                <w:color w:val="4A3A2C"/>
                <w:sz w:val="17"/>
              </w:rPr>
              <w:t>Arrival and reception</w:t>
            </w:r>
          </w:p>
        </w:tc>
        <w:tc>
          <w:tcPr>
            <w:tcW w:type="dxa" w:w="3137"/>
          </w:tcPr>
          <w:p>
            <w:pPr>
              <w:spacing w:before="40" w:after="40" w:line="276" w:lineRule="auto"/>
            </w:pPr>
            <w:r>
              <w:rPr>
                <w:rFonts w:ascii="Jost" w:hAnsi="Jost" w:cs="Jost" w:eastAsia="Jost"/>
                <w:b w:val="0"/>
                <w:i w:val="0"/>
                <w:color w:val="4A3A2C"/>
                <w:sz w:val="17"/>
              </w:rPr>
              <w:t>Check-in, bookings, payments (Apple Pay, card, cash), retail, robes, Aura-branded towels, clothing and slippers</w:t>
            </w:r>
          </w:p>
        </w:tc>
        <w:tc>
          <w:tcPr>
            <w:tcW w:type="dxa" w:w="3137"/>
          </w:tcPr>
          <w:p>
            <w:pPr>
              <w:spacing w:before="40" w:after="40" w:line="276" w:lineRule="auto"/>
            </w:pPr>
            <w:r>
              <w:rPr>
                <w:rFonts w:ascii="Jost" w:hAnsi="Jost" w:cs="Jost" w:eastAsia="Jost"/>
                <w:b w:val="0"/>
                <w:i w:val="0"/>
                <w:color w:val="4A3A2C"/>
                <w:sz w:val="17"/>
              </w:rPr>
              <w:t>Host on duty</w:t>
            </w:r>
          </w:p>
        </w:tc>
      </w:tr>
      <w:tr>
        <w:tc>
          <w:tcPr>
            <w:tcW w:type="dxa" w:w="3137"/>
            <w:shd w:val="clear" w:color="auto" w:fill="FBF5EE"/>
          </w:tcPr>
          <w:p>
            <w:pPr>
              <w:spacing w:before="40" w:after="40" w:line="276" w:lineRule="auto"/>
            </w:pPr>
            <w:r>
              <w:rPr>
                <w:rFonts w:ascii="Jost" w:hAnsi="Jost" w:cs="Jost" w:eastAsia="Jost"/>
                <w:b w:val="0"/>
                <w:i w:val="0"/>
                <w:color w:val="4A3A2C"/>
                <w:sz w:val="17"/>
              </w:rPr>
              <w:t>Lounge</w:t>
            </w:r>
          </w:p>
        </w:tc>
        <w:tc>
          <w:tcPr>
            <w:tcW w:type="dxa" w:w="3137"/>
            <w:shd w:val="clear" w:color="auto" w:fill="FBF5EE"/>
          </w:tcPr>
          <w:p>
            <w:pPr>
              <w:spacing w:before="40" w:after="40" w:line="276" w:lineRule="auto"/>
            </w:pPr>
            <w:r>
              <w:rPr>
                <w:rFonts w:ascii="Jost" w:hAnsi="Jost" w:cs="Jost" w:eastAsia="Jost"/>
                <w:b w:val="0"/>
                <w:i w:val="0"/>
                <w:color w:val="4A3A2C"/>
                <w:sz w:val="17"/>
              </w:rPr>
              <w:t>Breathing ritual, refreshments, post-session rest</w:t>
            </w:r>
          </w:p>
        </w:tc>
        <w:tc>
          <w:tcPr>
            <w:tcW w:type="dxa" w:w="3137"/>
            <w:shd w:val="clear" w:color="auto" w:fill="FBF5EE"/>
          </w:tcPr>
          <w:p>
            <w:pPr>
              <w:spacing w:before="40" w:after="40" w:line="276" w:lineRule="auto"/>
            </w:pPr>
            <w:r>
              <w:rPr>
                <w:rFonts w:ascii="Jost" w:hAnsi="Jost" w:cs="Jost" w:eastAsia="Jost"/>
                <w:b w:val="0"/>
                <w:i w:val="0"/>
                <w:color w:val="4A3A2C"/>
                <w:sz w:val="17"/>
              </w:rPr>
              <w:t>Host on duty</w:t>
            </w:r>
          </w:p>
        </w:tc>
      </w:tr>
      <w:tr>
        <w:tc>
          <w:tcPr>
            <w:tcW w:type="dxa" w:w="3137"/>
          </w:tcPr>
          <w:p>
            <w:pPr>
              <w:spacing w:before="40" w:after="40" w:line="276" w:lineRule="auto"/>
            </w:pPr>
            <w:r>
              <w:rPr>
                <w:rFonts w:ascii="Jost" w:hAnsi="Jost" w:cs="Jost" w:eastAsia="Jost"/>
                <w:b w:val="0"/>
                <w:i w:val="0"/>
                <w:color w:val="4A3A2C"/>
                <w:sz w:val="17"/>
              </w:rPr>
              <w:t>Healer room</w:t>
            </w:r>
          </w:p>
        </w:tc>
        <w:tc>
          <w:tcPr>
            <w:tcW w:type="dxa" w:w="3137"/>
          </w:tcPr>
          <w:p>
            <w:pPr>
              <w:spacing w:before="40" w:after="40" w:line="276" w:lineRule="auto"/>
            </w:pPr>
            <w:r>
              <w:rPr>
                <w:rFonts w:ascii="Jost" w:hAnsi="Jost" w:cs="Jost" w:eastAsia="Jost"/>
                <w:b w:val="0"/>
                <w:i w:val="0"/>
                <w:color w:val="4A3A2C"/>
                <w:sz w:val="17"/>
              </w:rPr>
              <w:t>First-visit Healer consultation and programme reviews</w:t>
            </w:r>
          </w:p>
        </w:tc>
        <w:tc>
          <w:tcPr>
            <w:tcW w:type="dxa" w:w="3137"/>
          </w:tcPr>
          <w:p>
            <w:pPr>
              <w:spacing w:before="40" w:after="40" w:line="276" w:lineRule="auto"/>
            </w:pPr>
            <w:r>
              <w:rPr>
                <w:rFonts w:ascii="Jost" w:hAnsi="Jost" w:cs="Jost" w:eastAsia="Jost"/>
                <w:b w:val="0"/>
                <w:i w:val="0"/>
                <w:color w:val="4A3A2C"/>
                <w:sz w:val="17"/>
              </w:rPr>
              <w:t>Healer</w:t>
            </w:r>
          </w:p>
        </w:tc>
      </w:tr>
      <w:tr>
        <w:tc>
          <w:tcPr>
            <w:tcW w:type="dxa" w:w="3137"/>
            <w:shd w:val="clear" w:color="auto" w:fill="FBF5EE"/>
          </w:tcPr>
          <w:p>
            <w:pPr>
              <w:spacing w:before="40" w:after="40" w:line="276" w:lineRule="auto"/>
            </w:pPr>
            <w:r>
              <w:rPr>
                <w:rFonts w:ascii="Jost" w:hAnsi="Jost" w:cs="Jost" w:eastAsia="Jost"/>
                <w:b w:val="0"/>
                <w:i w:val="0"/>
                <w:color w:val="4A3A2C"/>
                <w:sz w:val="17"/>
              </w:rPr>
              <w:t>Cold zone</w:t>
            </w:r>
          </w:p>
        </w:tc>
        <w:tc>
          <w:tcPr>
            <w:tcW w:type="dxa" w:w="3137"/>
            <w:shd w:val="clear" w:color="auto" w:fill="FBF5EE"/>
          </w:tcPr>
          <w:p>
            <w:pPr>
              <w:spacing w:before="40" w:after="40" w:line="276" w:lineRule="auto"/>
            </w:pPr>
            <w:r>
              <w:rPr>
                <w:rFonts w:ascii="Jost" w:hAnsi="Jost" w:cs="Jost" w:eastAsia="Jost"/>
                <w:b w:val="0"/>
                <w:i w:val="0"/>
                <w:color w:val="4A3A2C"/>
                <w:sz w:val="17"/>
              </w:rPr>
              <w:t>Cryotherapy (E-CRYO PRO), Cold Plunge</w:t>
            </w:r>
          </w:p>
        </w:tc>
        <w:tc>
          <w:tcPr>
            <w:tcW w:type="dxa" w:w="3137"/>
            <w:shd w:val="clear" w:color="auto" w:fill="FBF5EE"/>
          </w:tcPr>
          <w:p>
            <w:pPr>
              <w:spacing w:before="40" w:after="40" w:line="276" w:lineRule="auto"/>
            </w:pPr>
            <w:r>
              <w:rPr>
                <w:rFonts w:ascii="Jost" w:hAnsi="Jost" w:cs="Jost" w:eastAsia="Jost"/>
                <w:b w:val="0"/>
                <w:i w:val="0"/>
                <w:color w:val="4A3A2C"/>
                <w:sz w:val="17"/>
              </w:rPr>
              <w:t>Host on duty</w:t>
            </w:r>
          </w:p>
        </w:tc>
      </w:tr>
      <w:tr>
        <w:tc>
          <w:tcPr>
            <w:tcW w:type="dxa" w:w="3137"/>
          </w:tcPr>
          <w:p>
            <w:pPr>
              <w:spacing w:before="40" w:after="40" w:line="276" w:lineRule="auto"/>
            </w:pPr>
            <w:r>
              <w:rPr>
                <w:rFonts w:ascii="Jost" w:hAnsi="Jost" w:cs="Jost" w:eastAsia="Jost"/>
                <w:b w:val="0"/>
                <w:i w:val="0"/>
                <w:color w:val="4A3A2C"/>
                <w:sz w:val="17"/>
              </w:rPr>
              <w:t>Light and heat</w:t>
            </w:r>
          </w:p>
        </w:tc>
        <w:tc>
          <w:tcPr>
            <w:tcW w:type="dxa" w:w="3137"/>
          </w:tcPr>
          <w:p>
            <w:pPr>
              <w:spacing w:before="40" w:after="40" w:line="276" w:lineRule="auto"/>
            </w:pPr>
            <w:r>
              <w:rPr>
                <w:rFonts w:ascii="Jost" w:hAnsi="Jost" w:cs="Jost" w:eastAsia="Jost"/>
                <w:b w:val="0"/>
                <w:i w:val="0"/>
                <w:color w:val="4A3A2C"/>
                <w:sz w:val="17"/>
              </w:rPr>
              <w:t>Red-Light Bed, Infrared Sauna</w:t>
            </w:r>
          </w:p>
        </w:tc>
        <w:tc>
          <w:tcPr>
            <w:tcW w:type="dxa" w:w="3137"/>
          </w:tcPr>
          <w:p>
            <w:pPr>
              <w:spacing w:before="40" w:after="40" w:line="276" w:lineRule="auto"/>
            </w:pPr>
            <w:r>
              <w:rPr>
                <w:rFonts w:ascii="Jost" w:hAnsi="Jost" w:cs="Jost" w:eastAsia="Jost"/>
                <w:b w:val="0"/>
                <w:i w:val="0"/>
                <w:color w:val="4A3A2C"/>
                <w:sz w:val="17"/>
              </w:rPr>
              <w:t>Host on duty</w:t>
            </w:r>
          </w:p>
        </w:tc>
      </w:tr>
      <w:tr>
        <w:tc>
          <w:tcPr>
            <w:tcW w:type="dxa" w:w="3137"/>
            <w:shd w:val="clear" w:color="auto" w:fill="FBF5EE"/>
          </w:tcPr>
          <w:p>
            <w:pPr>
              <w:spacing w:before="40" w:after="40" w:line="276" w:lineRule="auto"/>
            </w:pPr>
            <w:r>
              <w:rPr>
                <w:rFonts w:ascii="Jost" w:hAnsi="Jost" w:cs="Jost" w:eastAsia="Jost"/>
                <w:b w:val="0"/>
                <w:i w:val="0"/>
                <w:color w:val="4A3A2C"/>
                <w:sz w:val="17"/>
              </w:rPr>
              <w:t>Rest zone</w:t>
            </w:r>
          </w:p>
        </w:tc>
        <w:tc>
          <w:tcPr>
            <w:tcW w:type="dxa" w:w="3137"/>
            <w:shd w:val="clear" w:color="auto" w:fill="FBF5EE"/>
          </w:tcPr>
          <w:p>
            <w:pPr>
              <w:spacing w:before="40" w:after="40" w:line="276" w:lineRule="auto"/>
            </w:pPr>
            <w:r>
              <w:rPr>
                <w:rFonts w:ascii="Jost" w:hAnsi="Jost" w:cs="Jost" w:eastAsia="Jost"/>
                <w:b w:val="0"/>
                <w:i w:val="0"/>
                <w:color w:val="4A3A2C"/>
                <w:sz w:val="17"/>
              </w:rPr>
              <w:t>Dry Float Bed, Salt Cabin, Compression</w:t>
            </w:r>
          </w:p>
        </w:tc>
        <w:tc>
          <w:tcPr>
            <w:tcW w:type="dxa" w:w="3137"/>
            <w:shd w:val="clear" w:color="auto" w:fill="FBF5EE"/>
          </w:tcPr>
          <w:p>
            <w:pPr>
              <w:spacing w:before="40" w:after="40" w:line="276" w:lineRule="auto"/>
            </w:pPr>
            <w:r>
              <w:rPr>
                <w:rFonts w:ascii="Jost" w:hAnsi="Jost" w:cs="Jost" w:eastAsia="Jost"/>
                <w:b w:val="0"/>
                <w:i w:val="0"/>
                <w:color w:val="4A3A2C"/>
                <w:sz w:val="17"/>
              </w:rPr>
              <w:t>Host on duty</w:t>
            </w:r>
          </w:p>
        </w:tc>
      </w:tr>
      <w:tr>
        <w:tc>
          <w:tcPr>
            <w:tcW w:type="dxa" w:w="3137"/>
          </w:tcPr>
          <w:p>
            <w:pPr>
              <w:spacing w:before="40" w:after="40" w:line="276" w:lineRule="auto"/>
            </w:pPr>
            <w:r>
              <w:rPr>
                <w:rFonts w:ascii="Jost" w:hAnsi="Jost" w:cs="Jost" w:eastAsia="Jost"/>
                <w:b w:val="0"/>
                <w:i w:val="0"/>
                <w:color w:val="4A3A2C"/>
                <w:sz w:val="17"/>
              </w:rPr>
              <w:t>Hyperbaric room</w:t>
            </w:r>
          </w:p>
        </w:tc>
        <w:tc>
          <w:tcPr>
            <w:tcW w:type="dxa" w:w="3137"/>
          </w:tcPr>
          <w:p>
            <w:pPr>
              <w:spacing w:before="40" w:after="40" w:line="276" w:lineRule="auto"/>
            </w:pPr>
            <w:r>
              <w:rPr>
                <w:rFonts w:ascii="Jost" w:hAnsi="Jost" w:cs="Jost" w:eastAsia="Jost"/>
                <w:b w:val="0"/>
                <w:i w:val="0"/>
                <w:color w:val="4A3A2C"/>
                <w:sz w:val="17"/>
              </w:rPr>
              <w:t>Hyperbaric Oxygen (wellness session)</w:t>
            </w:r>
          </w:p>
        </w:tc>
        <w:tc>
          <w:tcPr>
            <w:tcW w:type="dxa" w:w="3137"/>
          </w:tcPr>
          <w:p>
            <w:pPr>
              <w:spacing w:before="40" w:after="40" w:line="276" w:lineRule="auto"/>
            </w:pPr>
            <w:r>
              <w:rPr>
                <w:rFonts w:ascii="Jost" w:hAnsi="Jost" w:cs="Jost" w:eastAsia="Jost"/>
                <w:b w:val="0"/>
                <w:i w:val="0"/>
                <w:color w:val="4A3A2C"/>
                <w:sz w:val="17"/>
              </w:rPr>
              <w:t>Senior Host on duty</w:t>
            </w:r>
          </w:p>
        </w:tc>
      </w:tr>
      <w:tr>
        <w:tc>
          <w:tcPr>
            <w:tcW w:type="dxa" w:w="3137"/>
            <w:shd w:val="clear" w:color="auto" w:fill="FBF5EE"/>
          </w:tcPr>
          <w:p>
            <w:pPr>
              <w:spacing w:before="40" w:after="40" w:line="276" w:lineRule="auto"/>
            </w:pPr>
            <w:r>
              <w:rPr>
                <w:rFonts w:ascii="Jost" w:hAnsi="Jost" w:cs="Jost" w:eastAsia="Jost"/>
                <w:b w:val="0"/>
                <w:i w:val="0"/>
                <w:color w:val="4A3A2C"/>
                <w:sz w:val="17"/>
              </w:rPr>
              <w:t>Breathwork and sound room</w:t>
            </w:r>
          </w:p>
        </w:tc>
        <w:tc>
          <w:tcPr>
            <w:tcW w:type="dxa" w:w="3137"/>
            <w:shd w:val="clear" w:color="auto" w:fill="FBF5EE"/>
          </w:tcPr>
          <w:p>
            <w:pPr>
              <w:spacing w:before="40" w:after="40" w:line="276" w:lineRule="auto"/>
            </w:pPr>
            <w:r>
              <w:rPr>
                <w:rFonts w:ascii="Jost" w:hAnsi="Jost" w:cs="Jost" w:eastAsia="Jost"/>
                <w:b w:val="0"/>
                <w:i w:val="0"/>
                <w:color w:val="4A3A2C"/>
                <w:sz w:val="17"/>
              </w:rPr>
              <w:t>Guided Breathwork and Sound Healing, 1:1 and small group</w:t>
            </w:r>
          </w:p>
        </w:tc>
        <w:tc>
          <w:tcPr>
            <w:tcW w:type="dxa" w:w="3137"/>
            <w:shd w:val="clear" w:color="auto" w:fill="FBF5EE"/>
          </w:tcPr>
          <w:p>
            <w:pPr>
              <w:spacing w:before="40" w:after="40" w:line="276" w:lineRule="auto"/>
            </w:pPr>
            <w:r>
              <w:rPr>
                <w:rFonts w:ascii="Jost" w:hAnsi="Jost" w:cs="Jost" w:eastAsia="Jost"/>
                <w:b w:val="0"/>
                <w:i w:val="0"/>
                <w:color w:val="4A3A2C"/>
                <w:sz w:val="17"/>
              </w:rPr>
              <w:t>Breathwork &amp; Sound Healing Facilitator</w:t>
            </w:r>
          </w:p>
        </w:tc>
      </w:tr>
      <w:tr>
        <w:tc>
          <w:tcPr>
            <w:tcW w:type="dxa" w:w="3137"/>
          </w:tcPr>
          <w:p>
            <w:pPr>
              <w:spacing w:before="40" w:after="40" w:line="276" w:lineRule="auto"/>
            </w:pPr>
            <w:r>
              <w:rPr>
                <w:rFonts w:ascii="Jost" w:hAnsi="Jost" w:cs="Jost" w:eastAsia="Jost"/>
                <w:b w:val="0"/>
                <w:i w:val="0"/>
                <w:color w:val="4A3A2C"/>
                <w:sz w:val="17"/>
              </w:rPr>
              <w:t>Back of house</w:t>
            </w:r>
          </w:p>
        </w:tc>
        <w:tc>
          <w:tcPr>
            <w:tcW w:type="dxa" w:w="3137"/>
          </w:tcPr>
          <w:p>
            <w:pPr>
              <w:spacing w:before="40" w:after="40" w:line="276" w:lineRule="auto"/>
            </w:pPr>
            <w:r>
              <w:rPr>
                <w:rFonts w:ascii="Jost" w:hAnsi="Jost" w:cs="Jost" w:eastAsia="Jost"/>
                <w:b w:val="0"/>
                <w:i w:val="0"/>
                <w:color w:val="4A3A2C"/>
                <w:sz w:val="17"/>
              </w:rPr>
              <w:t>In-house laundry, storage, staff room, lockers</w:t>
            </w:r>
          </w:p>
        </w:tc>
        <w:tc>
          <w:tcPr>
            <w:tcW w:type="dxa" w:w="3137"/>
          </w:tcPr>
          <w:p>
            <w:pPr>
              <w:spacing w:before="40" w:after="40" w:line="276" w:lineRule="auto"/>
            </w:pPr>
            <w:r>
              <w:rPr>
                <w:rFonts w:ascii="Jost" w:hAnsi="Jost" w:cs="Jost" w:eastAsia="Jost"/>
                <w:b w:val="0"/>
                <w:i w:val="0"/>
                <w:color w:val="4A3A2C"/>
                <w:sz w:val="17"/>
              </w:rPr>
              <w:t>Lead Host</w:t>
            </w:r>
          </w:p>
        </w:tc>
      </w:tr>
      <w:tr>
        <w:tc>
          <w:tcPr>
            <w:tcW w:type="dxa" w:w="3137"/>
            <w:shd w:val="clear" w:color="auto" w:fill="FBF5EE"/>
          </w:tcPr>
          <w:p>
            <w:pPr>
              <w:spacing w:before="40" w:after="40" w:line="276" w:lineRule="auto"/>
            </w:pPr>
            <w:r>
              <w:rPr>
                <w:rFonts w:ascii="Jost" w:hAnsi="Jost" w:cs="Jost" w:eastAsia="Jost"/>
                <w:b w:val="0"/>
                <w:i w:val="0"/>
                <w:color w:val="4A3A2C"/>
                <w:sz w:val="17"/>
              </w:rPr>
              <w:t>Emergency exits and assembly point</w:t>
            </w:r>
          </w:p>
        </w:tc>
        <w:tc>
          <w:tcPr>
            <w:tcW w:type="dxa" w:w="3137"/>
            <w:shd w:val="clear" w:color="auto" w:fill="FBF5EE"/>
          </w:tcPr>
          <w:p>
            <w:pPr>
              <w:spacing w:before="40" w:after="40" w:line="276" w:lineRule="auto"/>
            </w:pPr>
            <w:r>
              <w:rPr>
                <w:rFonts w:ascii="Jost" w:hAnsi="Jost" w:cs="Jost" w:eastAsia="Jost"/>
                <w:b w:val="0"/>
                <w:i w:val="0"/>
                <w:color w:val="A6754C"/>
                <w:sz w:val="17"/>
              </w:rPr>
              <w:t>[Location]</w:t>
            </w:r>
          </w:p>
        </w:tc>
        <w:tc>
          <w:tcPr>
            <w:tcW w:type="dxa" w:w="3137"/>
            <w:shd w:val="clear" w:color="auto" w:fill="FBF5EE"/>
          </w:tcPr>
          <w:p>
            <w:pPr>
              <w:spacing w:before="40" w:after="40" w:line="276" w:lineRule="auto"/>
            </w:pPr>
            <w:r>
              <w:rPr>
                <w:rFonts w:ascii="Jost" w:hAnsi="Jost" w:cs="Jost" w:eastAsia="Jost"/>
                <w:b w:val="0"/>
                <w:i w:val="0"/>
                <w:color w:val="4A3A2C"/>
                <w:sz w:val="17"/>
              </w:rPr>
              <w:t>Fire warden on shift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What to expect in week one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Day</w:t>
            </w:r>
          </w:p>
        </w:tc>
        <w:tc>
          <w:tcPr>
            <w:tcW w:type="dxa" w:w="4706"/>
            <w:shd w:val="clear" w:color="auto" w:fill="221913"/>
          </w:tcPr>
          <w:p>
            <w:pPr>
              <w:spacing w:before="40" w:after="40" w:line="276" w:lineRule="auto"/>
            </w:pPr>
            <w:r>
              <w:rPr>
                <w:rFonts w:ascii="Jost" w:hAnsi="Jost" w:cs="Jost" w:eastAsia="Jost"/>
                <w:b/>
                <w:i w:val="0"/>
                <w:color w:val="FBF5EE"/>
                <w:sz w:val="17"/>
              </w:rPr>
              <w:t>Focus</w:t>
            </w:r>
          </w:p>
        </w:tc>
      </w:tr>
      <w:tr>
        <w:tc>
          <w:tcPr>
            <w:tcW w:type="dxa" w:w="4706"/>
          </w:tcPr>
          <w:p>
            <w:pPr>
              <w:spacing w:before="40" w:after="40" w:line="276" w:lineRule="auto"/>
            </w:pPr>
            <w:r>
              <w:rPr>
                <w:rFonts w:ascii="Jost" w:hAnsi="Jost" w:cs="Jost" w:eastAsia="Jost"/>
                <w:b w:val="0"/>
                <w:i w:val="0"/>
                <w:color w:val="4A3A2C"/>
                <w:sz w:val="17"/>
              </w:rPr>
              <w:t>Day 1</w:t>
            </w:r>
          </w:p>
        </w:tc>
        <w:tc>
          <w:tcPr>
            <w:tcW w:type="dxa" w:w="4706"/>
          </w:tcPr>
          <w:p>
            <w:pPr>
              <w:spacing w:before="40" w:after="40" w:line="276" w:lineRule="auto"/>
            </w:pPr>
            <w:r>
              <w:rPr>
                <w:rFonts w:ascii="Jost" w:hAnsi="Jost" w:cs="Jost" w:eastAsia="Jost"/>
                <w:b w:val="0"/>
                <w:i w:val="0"/>
                <w:color w:val="4A3A2C"/>
                <w:sz w:val="17"/>
              </w:rPr>
              <w:t>Welcome from the General Manager, studio tour, uniform and locker, HR documents, emergency exits, meet the team</w:t>
            </w:r>
          </w:p>
        </w:tc>
      </w:tr>
      <w:tr>
        <w:tc>
          <w:tcPr>
            <w:tcW w:type="dxa" w:w="4706"/>
            <w:shd w:val="clear" w:color="auto" w:fill="FBF5EE"/>
          </w:tcPr>
          <w:p>
            <w:pPr>
              <w:spacing w:before="40" w:after="40" w:line="276" w:lineRule="auto"/>
            </w:pPr>
            <w:r>
              <w:rPr>
                <w:rFonts w:ascii="Jost" w:hAnsi="Jost" w:cs="Jost" w:eastAsia="Jost"/>
                <w:b w:val="0"/>
                <w:i w:val="0"/>
                <w:color w:val="4A3A2C"/>
                <w:sz w:val="17"/>
              </w:rPr>
              <w:t>Day 2</w:t>
            </w:r>
          </w:p>
        </w:tc>
        <w:tc>
          <w:tcPr>
            <w:tcW w:type="dxa" w:w="4706"/>
            <w:shd w:val="clear" w:color="auto" w:fill="FBF5EE"/>
          </w:tcPr>
          <w:p>
            <w:pPr>
              <w:spacing w:before="40" w:after="40" w:line="276" w:lineRule="auto"/>
            </w:pPr>
            <w:r>
              <w:rPr>
                <w:rFonts w:ascii="Jost" w:hAnsi="Jost" w:cs="Jost" w:eastAsia="Jost"/>
                <w:b w:val="0"/>
                <w:i w:val="0"/>
                <w:color w:val="4A3A2C"/>
                <w:sz w:val="17"/>
              </w:rPr>
              <w:t>Our story, values and Host promise; guest journey walkthrough; breathing ritual practice</w:t>
            </w:r>
          </w:p>
        </w:tc>
      </w:tr>
      <w:tr>
        <w:tc>
          <w:tcPr>
            <w:tcW w:type="dxa" w:w="4706"/>
          </w:tcPr>
          <w:p>
            <w:pPr>
              <w:spacing w:before="40" w:after="40" w:line="276" w:lineRule="auto"/>
            </w:pPr>
            <w:r>
              <w:rPr>
                <w:rFonts w:ascii="Jost" w:hAnsi="Jost" w:cs="Jost" w:eastAsia="Jost"/>
                <w:b w:val="0"/>
                <w:i w:val="0"/>
                <w:color w:val="4A3A2C"/>
                <w:sz w:val="17"/>
              </w:rPr>
              <w:t>Day 3</w:t>
            </w:r>
          </w:p>
        </w:tc>
        <w:tc>
          <w:tcPr>
            <w:tcW w:type="dxa" w:w="4706"/>
          </w:tcPr>
          <w:p>
            <w:pPr>
              <w:spacing w:before="40" w:after="40" w:line="276" w:lineRule="auto"/>
            </w:pPr>
            <w:r>
              <w:rPr>
                <w:rFonts w:ascii="Jost" w:hAnsi="Jost" w:cs="Jost" w:eastAsia="Jost"/>
                <w:b w:val="0"/>
                <w:i w:val="0"/>
                <w:color w:val="4A3A2C"/>
                <w:sz w:val="17"/>
              </w:rPr>
              <w:t>Health and safety, cleaning standards and data protection basics</w:t>
            </w:r>
          </w:p>
        </w:tc>
      </w:tr>
      <w:tr>
        <w:tc>
          <w:tcPr>
            <w:tcW w:type="dxa" w:w="4706"/>
            <w:shd w:val="clear" w:color="auto" w:fill="FBF5EE"/>
          </w:tcPr>
          <w:p>
            <w:pPr>
              <w:spacing w:before="40" w:after="40" w:line="276" w:lineRule="auto"/>
            </w:pPr>
            <w:r>
              <w:rPr>
                <w:rFonts w:ascii="Jost" w:hAnsi="Jost" w:cs="Jost" w:eastAsia="Jost"/>
                <w:b w:val="0"/>
                <w:i w:val="0"/>
                <w:color w:val="4A3A2C"/>
                <w:sz w:val="17"/>
              </w:rPr>
              <w:t>Day 4</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Elevé Health device orientation </w:t>
            </w:r>
            <w:r>
              <w:rPr>
                <w:rFonts w:ascii="Jost" w:hAnsi="Jost" w:cs="Jost" w:eastAsia="Jost"/>
                <w:b w:val="0"/>
                <w:i w:val="0"/>
                <w:color w:val="A6754C"/>
                <w:sz w:val="17"/>
              </w:rPr>
              <w:t>[per Elevé protocol — pending]</w:t>
            </w:r>
            <w:r>
              <w:rPr>
                <w:rFonts w:ascii="Jost" w:hAnsi="Jost" w:cs="Jost" w:eastAsia="Jost"/>
                <w:b w:val="0"/>
                <w:i w:val="0"/>
                <w:color w:val="4A3A2C"/>
                <w:sz w:val="17"/>
              </w:rPr>
              <w:t>; sit in on a Healer consultation; shadowing on the floor</w:t>
            </w:r>
          </w:p>
        </w:tc>
      </w:tr>
      <w:tr>
        <w:tc>
          <w:tcPr>
            <w:tcW w:type="dxa" w:w="4706"/>
          </w:tcPr>
          <w:p>
            <w:pPr>
              <w:spacing w:before="40" w:after="40" w:line="276" w:lineRule="auto"/>
            </w:pPr>
            <w:r>
              <w:rPr>
                <w:rFonts w:ascii="Jost" w:hAnsi="Jost" w:cs="Jost" w:eastAsia="Jost"/>
                <w:b w:val="0"/>
                <w:i w:val="0"/>
                <w:color w:val="4A3A2C"/>
                <w:sz w:val="17"/>
              </w:rPr>
              <w:t>Day 5</w:t>
            </w:r>
          </w:p>
        </w:tc>
        <w:tc>
          <w:tcPr>
            <w:tcW w:type="dxa" w:w="4706"/>
          </w:tcPr>
          <w:p>
            <w:pPr>
              <w:spacing w:before="40" w:after="40" w:line="276" w:lineRule="auto"/>
            </w:pPr>
            <w:r>
              <w:rPr>
                <w:rFonts w:ascii="Jost" w:hAnsi="Jost" w:cs="Jost" w:eastAsia="Jost"/>
                <w:b w:val="0"/>
                <w:i w:val="0"/>
                <w:color w:val="4A3A2C"/>
                <w:sz w:val="17"/>
              </w:rPr>
              <w:t>Booking system and WhatsApp lead handling; payments (Apple Pay, card, cash); shadow a full shift; week-one check-in with your manager</w:t>
            </w:r>
          </w:p>
        </w:tc>
      </w:tr>
    </w:tbl>
    <w:p>
      <w:pPr>
        <w:spacing w:before="0" w:after="80" w:line="240" w:lineRule="auto"/>
      </w:pPr>
    </w:p>
    <w:p>
      <w:pPr>
        <w:spacing w:before="0" w:after="120" w:line="312" w:lineRule="auto"/>
      </w:pPr>
      <w:r>
        <w:rPr>
          <w:rFonts w:ascii="Jost" w:hAnsi="Jost" w:cs="Jost" w:eastAsia="Jost"/>
          <w:b w:val="0"/>
          <w:i w:val="0"/>
          <w:color w:val="4A3A2C"/>
          <w:sz w:val="20"/>
        </w:rPr>
        <w:t>Your full plan, including 30, 60 and 90 days, is in the Onboarding checklist &amp; training plan (AUR-HR-05).</w:t>
      </w:r>
    </w:p>
    <w:p>
      <w:r>
        <w:br w:type="page"/>
      </w:r>
    </w:p>
    <w:p>
      <w:pPr>
        <w:keepNext/>
        <w:spacing w:before="280" w:after="100" w:line="264" w:lineRule="auto"/>
      </w:pPr>
      <w:r>
        <w:rPr>
          <w:rFonts w:ascii="Marcellus" w:hAnsi="Marcellus" w:cs="Marcellus" w:eastAsia="Marcellus"/>
          <w:color w:val="221913"/>
          <w:sz w:val="28"/>
        </w:rPr>
        <w:t>Key policies at a glance</w:t>
      </w:r>
    </w:p>
    <w:p>
      <w:pPr>
        <w:spacing w:before="0" w:after="120" w:line="312" w:lineRule="auto"/>
      </w:pPr>
      <w:r>
        <w:rPr>
          <w:rFonts w:ascii="Jost" w:hAnsi="Jost" w:cs="Jost" w:eastAsia="Jost"/>
          <w:b w:val="0"/>
          <w:i w:val="0"/>
          <w:color w:val="4A3A2C"/>
          <w:sz w:val="20"/>
        </w:rPr>
        <w:t xml:space="preserve">Read the full policy before signing the acknowledgement page. Copies are held by the General Manager and on </w:t>
      </w:r>
      <w:r>
        <w:rPr>
          <w:rFonts w:ascii="Jost" w:hAnsi="Jost" w:cs="Jost" w:eastAsia="Jost"/>
          <w:b w:val="0"/>
          <w:i w:val="0"/>
          <w:color w:val="A6754C"/>
          <w:sz w:val="20"/>
        </w:rPr>
        <w:t>[Staff shared drive]</w:t>
      </w:r>
      <w:r>
        <w:rPr>
          <w:rFonts w:ascii="Jost" w:hAnsi="Jost" w:cs="Jost" w:eastAsia="Jost"/>
          <w:b w:val="0"/>
          <w:i w:val="0"/>
          <w:color w:val="4A3A2C"/>
          <w:sz w:val="20"/>
        </w:rPr>
        <w: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Policy</w:t>
            </w:r>
          </w:p>
        </w:tc>
        <w:tc>
          <w:tcPr>
            <w:tcW w:type="dxa" w:w="3137"/>
            <w:shd w:val="clear" w:color="auto" w:fill="221913"/>
          </w:tcPr>
          <w:p>
            <w:pPr>
              <w:spacing w:before="40" w:after="40" w:line="276" w:lineRule="auto"/>
            </w:pPr>
            <w:r>
              <w:rPr>
                <w:rFonts w:ascii="Jost" w:hAnsi="Jost" w:cs="Jost" w:eastAsia="Jost"/>
                <w:b/>
                <w:i w:val="0"/>
                <w:color w:val="FBF5EE"/>
                <w:sz w:val="17"/>
              </w:rPr>
              <w:t>Ref.</w:t>
            </w:r>
          </w:p>
        </w:tc>
        <w:tc>
          <w:tcPr>
            <w:tcW w:type="dxa" w:w="3137"/>
            <w:shd w:val="clear" w:color="auto" w:fill="221913"/>
          </w:tcPr>
          <w:p>
            <w:pPr>
              <w:spacing w:before="40" w:after="40" w:line="276" w:lineRule="auto"/>
            </w:pPr>
            <w:r>
              <w:rPr>
                <w:rFonts w:ascii="Jost" w:hAnsi="Jost" w:cs="Jost" w:eastAsia="Jost"/>
                <w:b/>
                <w:i w:val="0"/>
                <w:color w:val="FBF5EE"/>
                <w:sz w:val="17"/>
              </w:rPr>
              <w:t>In short</w:t>
            </w:r>
          </w:p>
        </w:tc>
      </w:tr>
      <w:tr>
        <w:tc>
          <w:tcPr>
            <w:tcW w:type="dxa" w:w="3137"/>
          </w:tcPr>
          <w:p>
            <w:pPr>
              <w:spacing w:before="40" w:after="40" w:line="276" w:lineRule="auto"/>
            </w:pPr>
            <w:r>
              <w:rPr>
                <w:rFonts w:ascii="Jost" w:hAnsi="Jost" w:cs="Jost" w:eastAsia="Jost"/>
                <w:b w:val="0"/>
                <w:i w:val="0"/>
                <w:color w:val="4A3A2C"/>
                <w:sz w:val="17"/>
              </w:rPr>
              <w:t>Code of conduct</w:t>
            </w:r>
          </w:p>
        </w:tc>
        <w:tc>
          <w:tcPr>
            <w:tcW w:type="dxa" w:w="3137"/>
          </w:tcPr>
          <w:p>
            <w:pPr>
              <w:spacing w:before="40" w:after="40" w:line="276" w:lineRule="auto"/>
            </w:pPr>
            <w:r>
              <w:rPr>
                <w:rFonts w:ascii="Jost" w:hAnsi="Jost" w:cs="Jost" w:eastAsia="Jost"/>
                <w:b w:val="0"/>
                <w:i w:val="0"/>
                <w:color w:val="4A3A2C"/>
                <w:sz w:val="17"/>
              </w:rPr>
              <w:t>AUR-POL-01</w:t>
            </w:r>
          </w:p>
        </w:tc>
        <w:tc>
          <w:tcPr>
            <w:tcW w:type="dxa" w:w="3137"/>
          </w:tcPr>
          <w:p>
            <w:pPr>
              <w:spacing w:before="40" w:after="40" w:line="276" w:lineRule="auto"/>
            </w:pPr>
            <w:r>
              <w:rPr>
                <w:rFonts w:ascii="Jost" w:hAnsi="Jost" w:cs="Jost" w:eastAsia="Jost"/>
                <w:b w:val="0"/>
                <w:i w:val="0"/>
                <w:color w:val="4A3A2C"/>
                <w:sz w:val="17"/>
              </w:rPr>
              <w:t>Act with integrity, respect and discretion; follow UAE law and local customs; no medical claims to guests.</w:t>
            </w:r>
          </w:p>
        </w:tc>
      </w:tr>
      <w:tr>
        <w:tc>
          <w:tcPr>
            <w:tcW w:type="dxa" w:w="3137"/>
            <w:shd w:val="clear" w:color="auto" w:fill="FBF5EE"/>
          </w:tcPr>
          <w:p>
            <w:pPr>
              <w:spacing w:before="40" w:after="40" w:line="276" w:lineRule="auto"/>
            </w:pPr>
            <w:r>
              <w:rPr>
                <w:rFonts w:ascii="Jost" w:hAnsi="Jost" w:cs="Jost" w:eastAsia="Jost"/>
                <w:b w:val="0"/>
                <w:i w:val="0"/>
                <w:color w:val="4A3A2C"/>
                <w:sz w:val="17"/>
              </w:rPr>
              <w:t>HR manual</w:t>
            </w:r>
          </w:p>
        </w:tc>
        <w:tc>
          <w:tcPr>
            <w:tcW w:type="dxa" w:w="3137"/>
            <w:shd w:val="clear" w:color="auto" w:fill="FBF5EE"/>
          </w:tcPr>
          <w:p>
            <w:pPr>
              <w:spacing w:before="40" w:after="40" w:line="276" w:lineRule="auto"/>
            </w:pPr>
            <w:r>
              <w:rPr>
                <w:rFonts w:ascii="Jost" w:hAnsi="Jost" w:cs="Jost" w:eastAsia="Jost"/>
                <w:b w:val="0"/>
                <w:i w:val="0"/>
                <w:color w:val="4A3A2C"/>
                <w:sz w:val="17"/>
              </w:rPr>
              <w:t>AUR-POL-02</w:t>
            </w:r>
          </w:p>
        </w:tc>
        <w:tc>
          <w:tcPr>
            <w:tcW w:type="dxa" w:w="3137"/>
            <w:shd w:val="clear" w:color="auto" w:fill="FBF5EE"/>
          </w:tcPr>
          <w:p>
            <w:pPr>
              <w:spacing w:before="40" w:after="40" w:line="276" w:lineRule="auto"/>
            </w:pPr>
            <w:r>
              <w:rPr>
                <w:rFonts w:ascii="Jost" w:hAnsi="Jost" w:cs="Jost" w:eastAsia="Jost"/>
                <w:b w:val="0"/>
                <w:i w:val="0"/>
                <w:color w:val="4A3A2C"/>
                <w:sz w:val="17"/>
              </w:rPr>
              <w:t>Contracts, probation, pay, working hours, leave, overtime, discipline and grievances, end of service.</w:t>
            </w:r>
          </w:p>
        </w:tc>
      </w:tr>
      <w:tr>
        <w:tc>
          <w:tcPr>
            <w:tcW w:type="dxa" w:w="3137"/>
          </w:tcPr>
          <w:p>
            <w:pPr>
              <w:spacing w:before="40" w:after="40" w:line="276" w:lineRule="auto"/>
            </w:pPr>
            <w:r>
              <w:rPr>
                <w:rFonts w:ascii="Jost" w:hAnsi="Jost" w:cs="Jost" w:eastAsia="Jost"/>
                <w:b w:val="0"/>
                <w:i w:val="0"/>
                <w:color w:val="4A3A2C"/>
                <w:sz w:val="17"/>
              </w:rPr>
              <w:t>Dress code</w:t>
            </w:r>
          </w:p>
        </w:tc>
        <w:tc>
          <w:tcPr>
            <w:tcW w:type="dxa" w:w="3137"/>
          </w:tcPr>
          <w:p>
            <w:pPr>
              <w:spacing w:before="40" w:after="40" w:line="276" w:lineRule="auto"/>
            </w:pPr>
            <w:r>
              <w:rPr>
                <w:rFonts w:ascii="Jost" w:hAnsi="Jost" w:cs="Jost" w:eastAsia="Jost"/>
                <w:b w:val="0"/>
                <w:i w:val="0"/>
                <w:color w:val="4A3A2C"/>
                <w:sz w:val="17"/>
              </w:rPr>
              <w:t>AUR-POL-03</w:t>
            </w:r>
          </w:p>
        </w:tc>
        <w:tc>
          <w:tcPr>
            <w:tcW w:type="dxa" w:w="3137"/>
          </w:tcPr>
          <w:p>
            <w:pPr>
              <w:spacing w:before="40" w:after="40" w:line="276" w:lineRule="auto"/>
            </w:pPr>
            <w:r>
              <w:rPr>
                <w:rFonts w:ascii="Jost" w:hAnsi="Jost" w:cs="Jost" w:eastAsia="Jost"/>
                <w:b w:val="0"/>
                <w:i w:val="0"/>
                <w:color w:val="4A3A2C"/>
                <w:sz w:val="17"/>
              </w:rPr>
              <w:t>Aura uniform, clean and pressed; name badge; minimal jewellery and fragrance; hair tied back on the floor.</w:t>
            </w:r>
          </w:p>
        </w:tc>
      </w:tr>
      <w:tr>
        <w:tc>
          <w:tcPr>
            <w:tcW w:type="dxa" w:w="3137"/>
            <w:shd w:val="clear" w:color="auto" w:fill="FBF5EE"/>
          </w:tcPr>
          <w:p>
            <w:pPr>
              <w:spacing w:before="40" w:after="40" w:line="276" w:lineRule="auto"/>
            </w:pPr>
            <w:r>
              <w:rPr>
                <w:rFonts w:ascii="Jost" w:hAnsi="Jost" w:cs="Jost" w:eastAsia="Jost"/>
                <w:b w:val="0"/>
                <w:i w:val="0"/>
                <w:color w:val="4A3A2C"/>
                <w:sz w:val="17"/>
              </w:rPr>
              <w:t>Anti-harassment</w:t>
            </w:r>
          </w:p>
        </w:tc>
        <w:tc>
          <w:tcPr>
            <w:tcW w:type="dxa" w:w="3137"/>
            <w:shd w:val="clear" w:color="auto" w:fill="FBF5EE"/>
          </w:tcPr>
          <w:p>
            <w:pPr>
              <w:spacing w:before="40" w:after="40" w:line="276" w:lineRule="auto"/>
            </w:pPr>
            <w:r>
              <w:rPr>
                <w:rFonts w:ascii="Jost" w:hAnsi="Jost" w:cs="Jost" w:eastAsia="Jost"/>
                <w:b w:val="0"/>
                <w:i w:val="0"/>
                <w:color w:val="4A3A2C"/>
                <w:sz w:val="17"/>
              </w:rPr>
              <w:t>AUR-POL-04</w:t>
            </w:r>
          </w:p>
        </w:tc>
        <w:tc>
          <w:tcPr>
            <w:tcW w:type="dxa" w:w="3137"/>
            <w:shd w:val="clear" w:color="auto" w:fill="FBF5EE"/>
          </w:tcPr>
          <w:p>
            <w:pPr>
              <w:spacing w:before="40" w:after="40" w:line="276" w:lineRule="auto"/>
            </w:pPr>
            <w:r>
              <w:rPr>
                <w:rFonts w:ascii="Jost" w:hAnsi="Jost" w:cs="Jost" w:eastAsia="Jost"/>
                <w:b w:val="0"/>
                <w:i w:val="0"/>
                <w:color w:val="4A3A2C"/>
                <w:sz w:val="17"/>
              </w:rPr>
              <w:t>Zero tolerance for harassment, bullying or discrimination by or toward staff and guests; how to report safely.</w:t>
            </w:r>
          </w:p>
        </w:tc>
      </w:tr>
      <w:tr>
        <w:tc>
          <w:tcPr>
            <w:tcW w:type="dxa" w:w="3137"/>
          </w:tcPr>
          <w:p>
            <w:pPr>
              <w:spacing w:before="40" w:after="40" w:line="276" w:lineRule="auto"/>
            </w:pPr>
            <w:r>
              <w:rPr>
                <w:rFonts w:ascii="Jost" w:hAnsi="Jost" w:cs="Jost" w:eastAsia="Jost"/>
                <w:b w:val="0"/>
                <w:i w:val="0"/>
                <w:color w:val="4A3A2C"/>
                <w:sz w:val="17"/>
              </w:rPr>
              <w:t>Conflict of interest</w:t>
            </w:r>
          </w:p>
        </w:tc>
        <w:tc>
          <w:tcPr>
            <w:tcW w:type="dxa" w:w="3137"/>
          </w:tcPr>
          <w:p>
            <w:pPr>
              <w:spacing w:before="40" w:after="40" w:line="276" w:lineRule="auto"/>
            </w:pPr>
            <w:r>
              <w:rPr>
                <w:rFonts w:ascii="Jost" w:hAnsi="Jost" w:cs="Jost" w:eastAsia="Jost"/>
                <w:b w:val="0"/>
                <w:i w:val="0"/>
                <w:color w:val="4A3A2C"/>
                <w:sz w:val="17"/>
              </w:rPr>
              <w:t>AUR-POL-05</w:t>
            </w:r>
          </w:p>
        </w:tc>
        <w:tc>
          <w:tcPr>
            <w:tcW w:type="dxa" w:w="3137"/>
          </w:tcPr>
          <w:p>
            <w:pPr>
              <w:spacing w:before="40" w:after="40" w:line="276" w:lineRule="auto"/>
            </w:pPr>
            <w:r>
              <w:rPr>
                <w:rFonts w:ascii="Jost" w:hAnsi="Jost" w:cs="Jost" w:eastAsia="Jost"/>
                <w:b w:val="0"/>
                <w:i w:val="0"/>
                <w:color w:val="4A3A2C"/>
                <w:sz w:val="17"/>
              </w:rPr>
              <w:t>Declare outside work, gifts and relationships that could affect your judgement.</w:t>
            </w:r>
          </w:p>
        </w:tc>
      </w:tr>
      <w:tr>
        <w:tc>
          <w:tcPr>
            <w:tcW w:type="dxa" w:w="3137"/>
            <w:shd w:val="clear" w:color="auto" w:fill="FBF5EE"/>
          </w:tcPr>
          <w:p>
            <w:pPr>
              <w:spacing w:before="40" w:after="40" w:line="276" w:lineRule="auto"/>
            </w:pPr>
            <w:r>
              <w:rPr>
                <w:rFonts w:ascii="Jost" w:hAnsi="Jost" w:cs="Jost" w:eastAsia="Jost"/>
                <w:b w:val="0"/>
                <w:i w:val="0"/>
                <w:color w:val="4A3A2C"/>
                <w:sz w:val="17"/>
              </w:rPr>
              <w:t>Social media</w:t>
            </w:r>
          </w:p>
        </w:tc>
        <w:tc>
          <w:tcPr>
            <w:tcW w:type="dxa" w:w="3137"/>
            <w:shd w:val="clear" w:color="auto" w:fill="FBF5EE"/>
          </w:tcPr>
          <w:p>
            <w:pPr>
              <w:spacing w:before="40" w:after="40" w:line="276" w:lineRule="auto"/>
            </w:pPr>
            <w:r>
              <w:rPr>
                <w:rFonts w:ascii="Jost" w:hAnsi="Jost" w:cs="Jost" w:eastAsia="Jost"/>
                <w:b w:val="0"/>
                <w:i w:val="0"/>
                <w:color w:val="4A3A2C"/>
                <w:sz w:val="17"/>
              </w:rPr>
              <w:t>AUR-POL-06</w:t>
            </w:r>
          </w:p>
        </w:tc>
        <w:tc>
          <w:tcPr>
            <w:tcW w:type="dxa" w:w="3137"/>
            <w:shd w:val="clear" w:color="auto" w:fill="FBF5EE"/>
          </w:tcPr>
          <w:p>
            <w:pPr>
              <w:spacing w:before="40" w:after="40" w:line="276" w:lineRule="auto"/>
            </w:pPr>
            <w:r>
              <w:rPr>
                <w:rFonts w:ascii="Jost" w:hAnsi="Jost" w:cs="Jost" w:eastAsia="Jost"/>
                <w:b w:val="0"/>
                <w:i w:val="0"/>
                <w:color w:val="4A3A2C"/>
                <w:sz w:val="17"/>
              </w:rPr>
              <w:t>No guest photos, names or details without written consent; speak for The Aura only if authorised.</w:t>
            </w:r>
          </w:p>
        </w:tc>
      </w:tr>
      <w:tr>
        <w:tc>
          <w:tcPr>
            <w:tcW w:type="dxa" w:w="3137"/>
          </w:tcPr>
          <w:p>
            <w:pPr>
              <w:spacing w:before="40" w:after="40" w:line="276" w:lineRule="auto"/>
            </w:pPr>
            <w:r>
              <w:rPr>
                <w:rFonts w:ascii="Jost" w:hAnsi="Jost" w:cs="Jost" w:eastAsia="Jost"/>
                <w:b w:val="0"/>
                <w:i w:val="0"/>
                <w:color w:val="4A3A2C"/>
                <w:sz w:val="17"/>
              </w:rPr>
              <w:t>IT</w:t>
            </w:r>
          </w:p>
        </w:tc>
        <w:tc>
          <w:tcPr>
            <w:tcW w:type="dxa" w:w="3137"/>
          </w:tcPr>
          <w:p>
            <w:pPr>
              <w:spacing w:before="40" w:after="40" w:line="276" w:lineRule="auto"/>
            </w:pPr>
            <w:r>
              <w:rPr>
                <w:rFonts w:ascii="Jost" w:hAnsi="Jost" w:cs="Jost" w:eastAsia="Jost"/>
                <w:b w:val="0"/>
                <w:i w:val="0"/>
                <w:color w:val="4A3A2C"/>
                <w:sz w:val="17"/>
              </w:rPr>
              <w:t>AUR-POL-07</w:t>
            </w:r>
          </w:p>
        </w:tc>
        <w:tc>
          <w:tcPr>
            <w:tcW w:type="dxa" w:w="3137"/>
          </w:tcPr>
          <w:p>
            <w:pPr>
              <w:spacing w:before="40" w:after="40" w:line="276" w:lineRule="auto"/>
            </w:pPr>
            <w:r>
              <w:rPr>
                <w:rFonts w:ascii="Jost" w:hAnsi="Jost" w:cs="Jost" w:eastAsia="Jost"/>
                <w:b w:val="0"/>
                <w:i w:val="0"/>
                <w:color w:val="4A3A2C"/>
                <w:sz w:val="17"/>
              </w:rPr>
              <w:t>Use company systems and devices responsibly; strong passwords; lock screens; report incidents.</w:t>
            </w:r>
          </w:p>
        </w:tc>
      </w:tr>
      <w:tr>
        <w:tc>
          <w:tcPr>
            <w:tcW w:type="dxa" w:w="3137"/>
            <w:shd w:val="clear" w:color="auto" w:fill="FBF5EE"/>
          </w:tcPr>
          <w:p>
            <w:pPr>
              <w:spacing w:before="40" w:after="40" w:line="276" w:lineRule="auto"/>
            </w:pPr>
            <w:r>
              <w:rPr>
                <w:rFonts w:ascii="Jost" w:hAnsi="Jost" w:cs="Jost" w:eastAsia="Jost"/>
                <w:b w:val="0"/>
                <w:i w:val="0"/>
                <w:color w:val="4A3A2C"/>
                <w:sz w:val="17"/>
              </w:rPr>
              <w:t>Health &amp; safety</w:t>
            </w:r>
          </w:p>
        </w:tc>
        <w:tc>
          <w:tcPr>
            <w:tcW w:type="dxa" w:w="3137"/>
            <w:shd w:val="clear" w:color="auto" w:fill="FBF5EE"/>
          </w:tcPr>
          <w:p>
            <w:pPr>
              <w:spacing w:before="40" w:after="40" w:line="276" w:lineRule="auto"/>
            </w:pPr>
            <w:r>
              <w:rPr>
                <w:rFonts w:ascii="Jost" w:hAnsi="Jost" w:cs="Jost" w:eastAsia="Jost"/>
                <w:b w:val="0"/>
                <w:i w:val="0"/>
                <w:color w:val="4A3A2C"/>
                <w:sz w:val="17"/>
              </w:rPr>
              <w:t>AUR-SAF-01</w:t>
            </w:r>
          </w:p>
        </w:tc>
        <w:tc>
          <w:tcPr>
            <w:tcW w:type="dxa" w:w="3137"/>
            <w:shd w:val="clear" w:color="auto" w:fill="FBF5EE"/>
          </w:tcPr>
          <w:p>
            <w:pPr>
              <w:spacing w:before="40" w:after="40" w:line="276" w:lineRule="auto"/>
            </w:pPr>
            <w:r>
              <w:rPr>
                <w:rFonts w:ascii="Jost" w:hAnsi="Jost" w:cs="Jost" w:eastAsia="Jost"/>
                <w:b w:val="0"/>
                <w:i w:val="0"/>
                <w:color w:val="4A3A2C"/>
                <w:sz w:val="17"/>
              </w:rPr>
              <w:t>Follow modality protocols, report hazards and incidents, never operate equipment you are not signed off on.</w:t>
            </w:r>
          </w:p>
        </w:tc>
      </w:tr>
      <w:tr>
        <w:tc>
          <w:tcPr>
            <w:tcW w:type="dxa" w:w="3137"/>
          </w:tcPr>
          <w:p>
            <w:pPr>
              <w:spacing w:before="40" w:after="40" w:line="276" w:lineRule="auto"/>
            </w:pPr>
            <w:r>
              <w:rPr>
                <w:rFonts w:ascii="Jost" w:hAnsi="Jost" w:cs="Jost" w:eastAsia="Jost"/>
                <w:b w:val="0"/>
                <w:i w:val="0"/>
                <w:color w:val="4A3A2C"/>
                <w:sz w:val="17"/>
              </w:rPr>
              <w:t>Cleaning</w:t>
            </w:r>
          </w:p>
        </w:tc>
        <w:tc>
          <w:tcPr>
            <w:tcW w:type="dxa" w:w="3137"/>
          </w:tcPr>
          <w:p>
            <w:pPr>
              <w:spacing w:before="40" w:after="40" w:line="276" w:lineRule="auto"/>
            </w:pPr>
            <w:r>
              <w:rPr>
                <w:rFonts w:ascii="Jost" w:hAnsi="Jost" w:cs="Jost" w:eastAsia="Jost"/>
                <w:b w:val="0"/>
                <w:i w:val="0"/>
                <w:color w:val="4A3A2C"/>
                <w:sz w:val="17"/>
              </w:rPr>
              <w:t>AUR-SAF-02</w:t>
            </w:r>
          </w:p>
        </w:tc>
        <w:tc>
          <w:tcPr>
            <w:tcW w:type="dxa" w:w="3137"/>
          </w:tcPr>
          <w:p>
            <w:pPr>
              <w:spacing w:before="40" w:after="40" w:line="276" w:lineRule="auto"/>
            </w:pPr>
            <w:r>
              <w:rPr>
                <w:rFonts w:ascii="Jost" w:hAnsi="Jost" w:cs="Jost" w:eastAsia="Jost"/>
                <w:b w:val="0"/>
                <w:i w:val="0"/>
                <w:color w:val="4A3A2C"/>
                <w:sz w:val="17"/>
              </w:rPr>
              <w:t>Cleaning schedules and logs for each room and device, to Dubai Municipality standards.</w:t>
            </w:r>
          </w:p>
        </w:tc>
      </w:tr>
      <w:tr>
        <w:tc>
          <w:tcPr>
            <w:tcW w:type="dxa" w:w="3137"/>
            <w:shd w:val="clear" w:color="auto" w:fill="FBF5EE"/>
          </w:tcPr>
          <w:p>
            <w:pPr>
              <w:spacing w:before="40" w:after="40" w:line="276" w:lineRule="auto"/>
            </w:pPr>
            <w:r>
              <w:rPr>
                <w:rFonts w:ascii="Jost" w:hAnsi="Jost" w:cs="Jost" w:eastAsia="Jost"/>
                <w:b w:val="0"/>
                <w:i w:val="0"/>
                <w:color w:val="4A3A2C"/>
                <w:sz w:val="17"/>
              </w:rPr>
              <w:t>Data protection</w:t>
            </w:r>
          </w:p>
        </w:tc>
        <w:tc>
          <w:tcPr>
            <w:tcW w:type="dxa" w:w="3137"/>
            <w:shd w:val="clear" w:color="auto" w:fill="FBF5EE"/>
          </w:tcPr>
          <w:p>
            <w:pPr>
              <w:spacing w:before="40" w:after="40" w:line="276" w:lineRule="auto"/>
            </w:pPr>
            <w:r>
              <w:rPr>
                <w:rFonts w:ascii="Jost" w:hAnsi="Jost" w:cs="Jost" w:eastAsia="Jost"/>
                <w:b w:val="0"/>
                <w:i w:val="0"/>
                <w:color w:val="4A3A2C"/>
                <w:sz w:val="17"/>
              </w:rPr>
              <w:t>AUR-SAF-03</w:t>
            </w:r>
          </w:p>
        </w:tc>
        <w:tc>
          <w:tcPr>
            <w:tcW w:type="dxa" w:w="3137"/>
            <w:shd w:val="clear" w:color="auto" w:fill="FBF5EE"/>
          </w:tcPr>
          <w:p>
            <w:pPr>
              <w:spacing w:before="40" w:after="40" w:line="276" w:lineRule="auto"/>
            </w:pPr>
            <w:r>
              <w:rPr>
                <w:rFonts w:ascii="Jost" w:hAnsi="Jost" w:cs="Jost" w:eastAsia="Jost"/>
                <w:b w:val="0"/>
                <w:i w:val="0"/>
                <w:color w:val="4A3A2C"/>
                <w:sz w:val="17"/>
              </w:rPr>
              <w:t>Guest and staff data handled under the PDPL; collect only what is needed; keep it secure.</w:t>
            </w:r>
          </w:p>
        </w:tc>
      </w:tr>
      <w:tr>
        <w:tc>
          <w:tcPr>
            <w:tcW w:type="dxa" w:w="3137"/>
          </w:tcPr>
          <w:p>
            <w:pPr>
              <w:spacing w:before="40" w:after="40" w:line="276" w:lineRule="auto"/>
            </w:pPr>
            <w:r>
              <w:rPr>
                <w:rFonts w:ascii="Jost" w:hAnsi="Jost" w:cs="Jost" w:eastAsia="Jost"/>
                <w:b w:val="0"/>
                <w:i w:val="0"/>
                <w:color w:val="4A3A2C"/>
                <w:sz w:val="17"/>
              </w:rPr>
              <w:t>Emergency</w:t>
            </w:r>
          </w:p>
        </w:tc>
        <w:tc>
          <w:tcPr>
            <w:tcW w:type="dxa" w:w="3137"/>
          </w:tcPr>
          <w:p>
            <w:pPr>
              <w:spacing w:before="40" w:after="40" w:line="276" w:lineRule="auto"/>
            </w:pPr>
            <w:r>
              <w:rPr>
                <w:rFonts w:ascii="Jost" w:hAnsi="Jost" w:cs="Jost" w:eastAsia="Jost"/>
                <w:b w:val="0"/>
                <w:i w:val="0"/>
                <w:color w:val="4A3A2C"/>
                <w:sz w:val="17"/>
              </w:rPr>
              <w:t>AUR-SAF-04</w:t>
            </w:r>
          </w:p>
        </w:tc>
        <w:tc>
          <w:tcPr>
            <w:tcW w:type="dxa" w:w="3137"/>
          </w:tcPr>
          <w:p>
            <w:pPr>
              <w:spacing w:before="40" w:after="40" w:line="276" w:lineRule="auto"/>
            </w:pPr>
            <w:r>
              <w:rPr>
                <w:rFonts w:ascii="Jost" w:hAnsi="Jost" w:cs="Jost" w:eastAsia="Jost"/>
                <w:b w:val="0"/>
                <w:i w:val="0"/>
                <w:color w:val="4A3A2C"/>
                <w:sz w:val="17"/>
              </w:rPr>
              <w:t>Fire, medical, power and equipment emergencies; evacuation route; assembly point; who leads.</w:t>
            </w:r>
          </w:p>
        </w:tc>
      </w:tr>
      <w:tr>
        <w:tc>
          <w:tcPr>
            <w:tcW w:type="dxa" w:w="3137"/>
            <w:shd w:val="clear" w:color="auto" w:fill="FBF5EE"/>
          </w:tcPr>
          <w:p>
            <w:pPr>
              <w:spacing w:before="40" w:after="40" w:line="276" w:lineRule="auto"/>
            </w:pPr>
            <w:r>
              <w:rPr>
                <w:rFonts w:ascii="Jost" w:hAnsi="Jost" w:cs="Jost" w:eastAsia="Jost"/>
                <w:b w:val="0"/>
                <w:i w:val="0"/>
                <w:color w:val="4A3A2C"/>
                <w:sz w:val="17"/>
              </w:rPr>
              <w:t>Complaints</w:t>
            </w:r>
          </w:p>
        </w:tc>
        <w:tc>
          <w:tcPr>
            <w:tcW w:type="dxa" w:w="3137"/>
            <w:shd w:val="clear" w:color="auto" w:fill="FBF5EE"/>
          </w:tcPr>
          <w:p>
            <w:pPr>
              <w:spacing w:before="40" w:after="40" w:line="276" w:lineRule="auto"/>
            </w:pPr>
            <w:r>
              <w:rPr>
                <w:rFonts w:ascii="Jost" w:hAnsi="Jost" w:cs="Jost" w:eastAsia="Jost"/>
                <w:b w:val="0"/>
                <w:i w:val="0"/>
                <w:color w:val="4A3A2C"/>
                <w:sz w:val="17"/>
              </w:rPr>
              <w:t>AUR-SAF-05</w:t>
            </w:r>
          </w:p>
        </w:tc>
        <w:tc>
          <w:tcPr>
            <w:tcW w:type="dxa" w:w="3137"/>
            <w:shd w:val="clear" w:color="auto" w:fill="FBF5EE"/>
          </w:tcPr>
          <w:p>
            <w:pPr>
              <w:spacing w:before="40" w:after="40" w:line="276" w:lineRule="auto"/>
            </w:pPr>
            <w:r>
              <w:rPr>
                <w:rFonts w:ascii="Jost" w:hAnsi="Jost" w:cs="Jost" w:eastAsia="Jost"/>
                <w:b w:val="0"/>
                <w:i w:val="0"/>
                <w:color w:val="4A3A2C"/>
                <w:sz w:val="17"/>
              </w:rPr>
              <w:t>Listen, acknowledge, log and escalate guest complaints; target response times.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Everyday essentials</w:t>
      </w:r>
    </w:p>
    <w:p>
      <w:pPr>
        <w:pStyle w:val="ListBullet"/>
        <w:spacing w:before="0" w:after="60" w:line="300" w:lineRule="auto"/>
      </w:pPr>
      <w:r>
        <w:rPr>
          <w:rFonts w:ascii="Jost" w:hAnsi="Jost" w:cs="Jost" w:eastAsia="Jost"/>
          <w:b/>
          <w:i w:val="0"/>
          <w:color w:val="4A3A2C"/>
          <w:sz w:val="20"/>
        </w:rPr>
        <w:t>Rota:</w:t>
      </w:r>
      <w:r>
        <w:rPr>
          <w:rFonts w:ascii="Jost" w:hAnsi="Jost" w:cs="Jost" w:eastAsia="Jost"/>
          <w:b w:val="0"/>
          <w:i w:val="0"/>
          <w:color w:val="4A3A2C"/>
          <w:sz w:val="20"/>
        </w:rPr>
        <w:t xml:space="preserve"> published weekly; swaps need approval (AUR-HR-08).</w:t>
      </w:r>
    </w:p>
    <w:p>
      <w:pPr>
        <w:pStyle w:val="ListBullet"/>
        <w:spacing w:before="0" w:after="60" w:line="300" w:lineRule="auto"/>
      </w:pPr>
      <w:r>
        <w:rPr>
          <w:rFonts w:ascii="Jost" w:hAnsi="Jost" w:cs="Jost" w:eastAsia="Jost"/>
          <w:b/>
          <w:i w:val="0"/>
          <w:color w:val="4A3A2C"/>
          <w:sz w:val="20"/>
        </w:rPr>
        <w:t>Leave and overtime:</w:t>
      </w:r>
      <w:r>
        <w:rPr>
          <w:rFonts w:ascii="Jost" w:hAnsi="Jost" w:cs="Jost" w:eastAsia="Jost"/>
          <w:b w:val="0"/>
          <w:i w:val="0"/>
          <w:color w:val="4A3A2C"/>
          <w:sz w:val="20"/>
        </w:rPr>
        <w:t xml:space="preserve"> request using the forms in AUR-HR-07.</w:t>
      </w:r>
    </w:p>
    <w:p>
      <w:pPr>
        <w:pStyle w:val="ListBullet"/>
        <w:spacing w:before="0" w:after="60" w:line="300" w:lineRule="auto"/>
      </w:pPr>
      <w:r>
        <w:rPr>
          <w:rFonts w:ascii="Jost" w:hAnsi="Jost" w:cs="Jost" w:eastAsia="Jost"/>
          <w:b/>
          <w:i w:val="0"/>
          <w:color w:val="4A3A2C"/>
          <w:sz w:val="20"/>
        </w:rPr>
        <w:t>Your appraisal:</w:t>
      </w:r>
      <w:r>
        <w:rPr>
          <w:rFonts w:ascii="Jost" w:hAnsi="Jost" w:cs="Jost" w:eastAsia="Jost"/>
          <w:b w:val="0"/>
          <w:i w:val="0"/>
          <w:color w:val="4A3A2C"/>
          <w:sz w:val="20"/>
        </w:rPr>
        <w:t xml:space="preserve"> probation review and annual review (AUR-HR-06).</w:t>
      </w:r>
    </w:p>
    <w:p>
      <w:pPr>
        <w:pStyle w:val="ListBullet"/>
        <w:spacing w:before="0" w:after="60" w:line="300" w:lineRule="auto"/>
      </w:pPr>
      <w:r>
        <w:rPr>
          <w:rFonts w:ascii="Jost" w:hAnsi="Jost" w:cs="Jost" w:eastAsia="Jost"/>
          <w:b/>
          <w:i w:val="0"/>
          <w:color w:val="4A3A2C"/>
          <w:sz w:val="20"/>
        </w:rPr>
        <w:t>Who to ask:</w:t>
      </w:r>
      <w:r>
        <w:rPr>
          <w:rFonts w:ascii="Jost" w:hAnsi="Jost" w:cs="Jost" w:eastAsia="Jost"/>
          <w:b w:val="0"/>
          <w:i w:val="0"/>
          <w:color w:val="4A3A2C"/>
          <w:sz w:val="20"/>
        </w:rPr>
        <w:t xml:space="preserve"> Lead Host for shift matters; Healers for guest programmes; General Manager for HR, pay and any health or safety escalation (the General Manager refers to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where needed).</w:t>
      </w:r>
    </w:p>
    <w:p>
      <w:pPr>
        <w:pStyle w:val="ListBullet"/>
        <w:spacing w:before="0" w:after="60" w:line="300" w:lineRule="auto"/>
      </w:pPr>
      <w:r>
        <w:rPr>
          <w:rFonts w:ascii="Jost" w:hAnsi="Jost" w:cs="Jost" w:eastAsia="Jost"/>
          <w:b/>
          <w:i w:val="0"/>
          <w:color w:val="4A3A2C"/>
          <w:sz w:val="20"/>
        </w:rPr>
        <w:t>Your wellbeing:</w:t>
      </w:r>
      <w:r>
        <w:rPr>
          <w:rFonts w:ascii="Jost" w:hAnsi="Jost" w:cs="Jost" w:eastAsia="Jost"/>
          <w:b w:val="0"/>
          <w:i w:val="0"/>
          <w:color w:val="4A3A2C"/>
          <w:sz w:val="20"/>
        </w:rPr>
        <w:t xml:space="preserve"> if you are struggling, speak to your manager or the General Manager in confidence.</w:t>
      </w:r>
    </w:p>
    <w:p>
      <w:r>
        <w:br w:type="page"/>
      </w:r>
    </w:p>
    <w:p>
      <w:pPr>
        <w:keepNext/>
        <w:spacing w:before="280" w:after="100" w:line="264" w:lineRule="auto"/>
      </w:pPr>
      <w:r>
        <w:rPr>
          <w:rFonts w:ascii="Marcellus" w:hAnsi="Marcellus" w:cs="Marcellus" w:eastAsia="Marcellus"/>
          <w:color w:val="221913"/>
          <w:sz w:val="28"/>
        </w:rPr>
        <w:t>Acknowledgement</w:t>
      </w:r>
    </w:p>
    <w:p>
      <w:pPr>
        <w:spacing w:before="0" w:after="120" w:line="312" w:lineRule="auto"/>
      </w:pPr>
      <w:r>
        <w:rPr>
          <w:rFonts w:ascii="Jost" w:hAnsi="Jost" w:cs="Jost" w:eastAsia="Jost"/>
          <w:b w:val="0"/>
          <w:i w:val="0"/>
          <w:color w:val="4A3A2C"/>
          <w:sz w:val="20"/>
        </w:rPr>
        <w:t>I confirm that I have received and read the Employee handbook (AUR-HR-04) of The Aura Reset Center and the policies listed in the summary table. I understand that I must follow them, that they may be updated from time to time, and that it is my responsibility to ask if anything is unclear. I understand that this handbook does not replace my MOHRE employment contract.</w:t>
      </w:r>
    </w:p>
    <w:p>
      <w:pPr>
        <w:spacing w:before="0" w:after="120" w:line="312" w:lineRule="auto"/>
      </w:pPr>
      <w:r>
        <w:rPr>
          <w:rFonts w:ascii="Jost" w:hAnsi="Jost" w:cs="Jost" w:eastAsia="Jost"/>
          <w:b/>
          <w:i w:val="0"/>
          <w:color w:val="4A3A2C"/>
          <w:sz w:val="20"/>
        </w:rPr>
        <w:t>Employee name:</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Position:</w:t>
      </w:r>
      <w:r>
        <w:rPr>
          <w:rFonts w:ascii="Jost" w:hAnsi="Jost" w:cs="Jost" w:eastAsia="Jost"/>
          <w:b w:val="0"/>
          <w:i w:val="0"/>
          <w:color w:val="4A3A2C"/>
          <w:sz w:val="20"/>
        </w:rPr>
        <w:t xml:space="preserve"> __________ </w:t>
      </w:r>
      <w:r>
        <w:rPr>
          <w:rFonts w:ascii="Jost" w:hAnsi="Jost" w:cs="Jost" w:eastAsia="Jost"/>
          <w:b/>
          <w:i w:val="0"/>
          <w:color w:val="4A3A2C"/>
          <w:sz w:val="20"/>
        </w:rPr>
        <w:t>Employee ID:</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Start date:</w:t>
      </w:r>
      <w:r>
        <w:rPr>
          <w:rFonts w:ascii="Jost" w:hAnsi="Jost" w:cs="Jost" w:eastAsia="Jost"/>
          <w:b w:val="0"/>
          <w:i w:val="0"/>
          <w:color w:val="4A3A2C"/>
          <w:sz w:val="20"/>
        </w:rPr>
        <w:t xml:space="preserve">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Policy</w:t>
            </w:r>
          </w:p>
        </w:tc>
        <w:tc>
          <w:tcPr>
            <w:tcW w:type="dxa" w:w="4706"/>
            <w:shd w:val="clear" w:color="auto" w:fill="221913"/>
          </w:tcPr>
          <w:p>
            <w:pPr>
              <w:spacing w:before="40" w:after="40" w:line="276" w:lineRule="auto"/>
            </w:pPr>
            <w:r>
              <w:rPr>
                <w:rFonts w:ascii="Jost" w:hAnsi="Jost" w:cs="Jost" w:eastAsia="Jost"/>
                <w:b/>
                <w:i w:val="0"/>
                <w:color w:val="FBF5EE"/>
                <w:sz w:val="17"/>
              </w:rPr>
              <w:t>Read and understood</w:t>
            </w:r>
          </w:p>
        </w:tc>
      </w:tr>
      <w:tr>
        <w:tc>
          <w:tcPr>
            <w:tcW w:type="dxa" w:w="4706"/>
          </w:tcPr>
          <w:p>
            <w:pPr>
              <w:spacing w:before="40" w:after="40" w:line="276" w:lineRule="auto"/>
            </w:pPr>
            <w:r>
              <w:rPr>
                <w:rFonts w:ascii="Jost" w:hAnsi="Jost" w:cs="Jost" w:eastAsia="Jost"/>
                <w:b w:val="0"/>
                <w:i w:val="0"/>
                <w:color w:val="4A3A2C"/>
                <w:sz w:val="17"/>
              </w:rPr>
              <w:t>Code of conduct AUR-POL-01</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HR manual AUR-POL-02</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Dress code AUR-POL-03</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Anti-harassment AUR-POL-04</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Conflict of interest AUR-POL-05</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Social media AUR-POL-06</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IT AUR-POL-07</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Health &amp; safety AUR-SAF-01</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Cleaning AUR-SAF-02</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Data protection AUR-SAF-03</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Emergency AUR-SAF-04</w:t>
            </w:r>
          </w:p>
        </w:tc>
        <w:tc>
          <w:tcPr>
            <w:tcW w:type="dxa" w:w="4706"/>
          </w:tcPr>
          <w:p>
            <w:pPr>
              <w:spacing w:before="40" w:after="40" w:line="276" w:lineRule="auto"/>
            </w:pP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Complaints AUR-SAF-05</w:t>
            </w:r>
          </w:p>
        </w:tc>
        <w:tc>
          <w:tcPr>
            <w:tcW w:type="dxa" w:w="4706"/>
            <w:shd w:val="clear" w:color="auto" w:fill="FBF5EE"/>
          </w:tcPr>
          <w:p>
            <w:pPr>
              <w:spacing w:before="40" w:after="40" w:line="276" w:lineRule="auto"/>
            </w:pPr>
            <w:r>
              <w:rPr>
                <w:rFonts w:ascii="Jost" w:hAnsi="Jost" w:cs="Jost" w:eastAsia="Jost"/>
                <w:b w:val="0"/>
                <w:i w:val="0"/>
                <w:color w:val="4A3A2C"/>
                <w:sz w:val="17"/>
              </w:rPr>
              <w:t>☐</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Employee</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Manager</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2353"/>
          </w:tcPr>
          <w:p>
            <w:pPr>
              <w:spacing w:before="40" w:after="40" w:line="276" w:lineRule="auto"/>
            </w:pPr>
            <w:r>
              <w:rPr>
                <w:rFonts w:ascii="Jost" w:hAnsi="Jost" w:cs="Jost" w:eastAsia="Jost"/>
                <w:b w:val="0"/>
                <w:i w:val="0"/>
                <w:color w:val="4A3A2C"/>
                <w:sz w:val="17"/>
              </w:rPr>
              <w:t>General Manager</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AUR-HR-04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Welcome &amp; Summary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