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Marcellus" w:hAnsi="Marcellus" w:cs="Marcellus" w:eastAsia="Marcellus"/>
          <w:color w:val="221913"/>
          <w:sz w:val="44"/>
        </w:rPr>
        <w:t>Retail Sales &amp; Stock SOP</w:t>
      </w:r>
    </w:p>
    <w:p>
      <w:pPr>
        <w:spacing w:before="0" w:after="280" w:line="264" w:lineRule="auto"/>
        <w:pBdr>
          <w:bottom w:val="single" w:sz="6" w:space="8" w:color="A6754C"/>
        </w:pBdr>
      </w:pPr>
      <w:r>
        <w:rPr>
          <w:rFonts w:ascii="Jost" w:hAnsi="Jost" w:cs="Jost" w:eastAsia="Jost"/>
          <w:b w:val="0"/>
          <w:i w:val="0"/>
          <w:color w:val="7A6753"/>
          <w:sz w:val="16"/>
        </w:rPr>
        <w:t xml:space="preserve">Document No. AUR-SOP-07 · Version 0.1 (Draft) · Owner: General Manager · Effective: </w:t>
      </w:r>
      <w:r>
        <w:rPr>
          <w:rFonts w:ascii="Jost" w:hAnsi="Jost" w:cs="Jost" w:eastAsia="Jost"/>
          <w:b w:val="0"/>
          <w:i w:val="0"/>
          <w:color w:val="A6754C"/>
          <w:sz w:val="16"/>
        </w:rPr>
        <w:t>[Date]</w:t>
      </w:r>
    </w:p>
    <w:p>
      <w:pPr>
        <w:keepNext/>
        <w:spacing w:before="280" w:after="100" w:line="264" w:lineRule="auto"/>
      </w:pPr>
      <w:r>
        <w:rPr>
          <w:rFonts w:ascii="Marcellus" w:hAnsi="Marcellus" w:cs="Marcellus" w:eastAsia="Marcellus"/>
          <w:color w:val="221913"/>
          <w:sz w:val="28"/>
        </w:rPr>
        <w:t>1. Purpose and scope</w:t>
      </w:r>
    </w:p>
    <w:p>
      <w:pPr>
        <w:spacing w:before="0" w:after="120" w:line="312" w:lineRule="auto"/>
      </w:pPr>
      <w:r>
        <w:rPr>
          <w:rFonts w:ascii="Jost" w:hAnsi="Jost" w:cs="Jost" w:eastAsia="Jost"/>
          <w:b w:val="0"/>
          <w:i w:val="0"/>
          <w:color w:val="4A3A2C"/>
          <w:sz w:val="20"/>
        </w:rPr>
        <w:t>The Aura Reset Center sells a small, considered retail range that lets guests take the feeling of the studio home. This SOP covers display, product knowledge, how we sell (gently), pricing, the POS, receiving stock, counts, reordering, returns and member discounts. It applies to all Hosts.</w:t>
      </w:r>
    </w:p>
    <w:p>
      <w:pPr>
        <w:keepNext/>
        <w:spacing w:before="280" w:after="100" w:line="264" w:lineRule="auto"/>
      </w:pPr>
      <w:r>
        <w:rPr>
          <w:rFonts w:ascii="Marcellus" w:hAnsi="Marcellus" w:cs="Marcellus" w:eastAsia="Marcellus"/>
          <w:color w:val="221913"/>
          <w:sz w:val="28"/>
        </w:rPr>
        <w:t>2. Our retail range</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Category</w:t>
            </w:r>
          </w:p>
        </w:tc>
        <w:tc>
          <w:tcPr>
            <w:tcW w:type="dxa" w:w="3137"/>
            <w:shd w:val="clear" w:color="auto" w:fill="221913"/>
          </w:tcPr>
          <w:p>
            <w:pPr>
              <w:spacing w:before="40" w:after="40" w:line="276" w:lineRule="auto"/>
            </w:pPr>
            <w:r>
              <w:rPr>
                <w:rFonts w:ascii="Jost" w:hAnsi="Jost" w:cs="Jost" w:eastAsia="Jost"/>
                <w:b/>
                <w:i w:val="0"/>
                <w:color w:val="FBF5EE"/>
                <w:sz w:val="17"/>
              </w:rPr>
              <w:t>Products</w:t>
            </w:r>
          </w:p>
        </w:tc>
        <w:tc>
          <w:tcPr>
            <w:tcW w:type="dxa" w:w="3137"/>
            <w:shd w:val="clear" w:color="auto" w:fill="221913"/>
          </w:tcPr>
          <w:p>
            <w:pPr>
              <w:spacing w:before="40" w:after="40" w:line="276" w:lineRule="auto"/>
            </w:pPr>
            <w:r>
              <w:rPr>
                <w:rFonts w:ascii="Jost" w:hAnsi="Jost" w:cs="Jost" w:eastAsia="Jost"/>
                <w:b/>
                <w:i w:val="0"/>
                <w:color w:val="FBF5EE"/>
                <w:sz w:val="17"/>
              </w:rPr>
              <w:t>Notes</w:t>
            </w:r>
          </w:p>
        </w:tc>
      </w:tr>
      <w:tr>
        <w:tc>
          <w:tcPr>
            <w:tcW w:type="dxa" w:w="3137"/>
          </w:tcPr>
          <w:p>
            <w:pPr>
              <w:spacing w:before="40" w:after="40" w:line="276" w:lineRule="auto"/>
            </w:pPr>
            <w:r>
              <w:rPr>
                <w:rFonts w:ascii="Jost" w:hAnsi="Jost" w:cs="Jost" w:eastAsia="Jost"/>
                <w:b w:val="0"/>
                <w:i w:val="0"/>
                <w:color w:val="4A3A2C"/>
                <w:sz w:val="17"/>
              </w:rPr>
              <w:t>Copper mugs</w:t>
            </w:r>
          </w:p>
        </w:tc>
        <w:tc>
          <w:tcPr>
            <w:tcW w:type="dxa" w:w="3137"/>
          </w:tcPr>
          <w:p>
            <w:pPr>
              <w:spacing w:before="40" w:after="40" w:line="276" w:lineRule="auto"/>
            </w:pPr>
            <w:r>
              <w:rPr>
                <w:rFonts w:ascii="Jost" w:hAnsi="Jost" w:cs="Jost" w:eastAsia="Jost"/>
                <w:b w:val="0"/>
                <w:i w:val="0"/>
                <w:color w:val="A6754C"/>
                <w:sz w:val="17"/>
              </w:rPr>
              <w:t>[Range and sizes to confirm]</w:t>
            </w:r>
          </w:p>
        </w:tc>
        <w:tc>
          <w:tcPr>
            <w:tcW w:type="dxa" w:w="3137"/>
          </w:tcPr>
          <w:p>
            <w:pPr>
              <w:spacing w:before="40" w:after="40" w:line="276" w:lineRule="auto"/>
            </w:pPr>
            <w:r>
              <w:rPr>
                <w:rFonts w:ascii="Jost" w:hAnsi="Jost" w:cs="Jost" w:eastAsia="Jost"/>
                <w:b w:val="0"/>
                <w:i w:val="0"/>
                <w:color w:val="4A3A2C"/>
                <w:sz w:val="17"/>
              </w:rPr>
              <w:t>Also used at our refreshment station (AUR-SOP-06)</w:t>
            </w:r>
          </w:p>
        </w:tc>
      </w:tr>
      <w:tr>
        <w:tc>
          <w:tcPr>
            <w:tcW w:type="dxa" w:w="3137"/>
            <w:shd w:val="clear" w:color="auto" w:fill="FBF5EE"/>
          </w:tcPr>
          <w:p>
            <w:pPr>
              <w:spacing w:before="40" w:after="40" w:line="276" w:lineRule="auto"/>
            </w:pPr>
            <w:r>
              <w:rPr>
                <w:rFonts w:ascii="Jost" w:hAnsi="Jost" w:cs="Jost" w:eastAsia="Jost"/>
                <w:b w:val="0"/>
                <w:i w:val="0"/>
                <w:color w:val="4A3A2C"/>
                <w:sz w:val="17"/>
              </w:rPr>
              <w:t>Organic fragrances</w:t>
            </w:r>
          </w:p>
        </w:tc>
        <w:tc>
          <w:tcPr>
            <w:tcW w:type="dxa" w:w="3137"/>
            <w:shd w:val="clear" w:color="auto" w:fill="FBF5EE"/>
          </w:tcPr>
          <w:p>
            <w:pPr>
              <w:spacing w:before="40" w:after="40" w:line="276" w:lineRule="auto"/>
            </w:pPr>
            <w:r>
              <w:rPr>
                <w:rFonts w:ascii="Jost" w:hAnsi="Jost" w:cs="Jost" w:eastAsia="Jost"/>
                <w:b w:val="0"/>
                <w:i w:val="0"/>
                <w:color w:val="A6754C"/>
                <w:sz w:val="17"/>
              </w:rPr>
              <w:t>[Range to confirm: room mists, oils, candles]</w:t>
            </w:r>
          </w:p>
        </w:tc>
        <w:tc>
          <w:tcPr>
            <w:tcW w:type="dxa" w:w="3137"/>
            <w:shd w:val="clear" w:color="auto" w:fill="FBF5EE"/>
          </w:tcPr>
          <w:p>
            <w:pPr>
              <w:spacing w:before="40" w:after="40" w:line="276" w:lineRule="auto"/>
            </w:pPr>
            <w:r>
              <w:rPr>
                <w:rFonts w:ascii="Jost" w:hAnsi="Jost" w:cs="Jost" w:eastAsia="Jost"/>
                <w:b w:val="0"/>
                <w:i w:val="0"/>
                <w:color w:val="4A3A2C"/>
                <w:sz w:val="17"/>
              </w:rPr>
              <w:t>Made from organic materials; follow the low-scent rule when testing</w:t>
            </w:r>
          </w:p>
        </w:tc>
      </w:tr>
      <w:tr>
        <w:tc>
          <w:tcPr>
            <w:tcW w:type="dxa" w:w="3137"/>
          </w:tcPr>
          <w:p>
            <w:pPr>
              <w:spacing w:before="40" w:after="40" w:line="276" w:lineRule="auto"/>
            </w:pPr>
            <w:r>
              <w:rPr>
                <w:rFonts w:ascii="Jost" w:hAnsi="Jost" w:cs="Jost" w:eastAsia="Jost"/>
                <w:b w:val="0"/>
                <w:i w:val="0"/>
                <w:color w:val="4A3A2C"/>
                <w:sz w:val="17"/>
              </w:rPr>
              <w:t>Wellness pillows</w:t>
            </w:r>
          </w:p>
        </w:tc>
        <w:tc>
          <w:tcPr>
            <w:tcW w:type="dxa" w:w="3137"/>
          </w:tcPr>
          <w:p>
            <w:pPr>
              <w:spacing w:before="40" w:after="40" w:line="276" w:lineRule="auto"/>
            </w:pPr>
            <w:r>
              <w:rPr>
                <w:rFonts w:ascii="Jost" w:hAnsi="Jost" w:cs="Jost" w:eastAsia="Jost"/>
                <w:b w:val="0"/>
                <w:i w:val="0"/>
                <w:color w:val="A6754C"/>
                <w:sz w:val="17"/>
              </w:rPr>
              <w:t>[Range to confirm]</w:t>
            </w:r>
          </w:p>
        </w:tc>
        <w:tc>
          <w:tcPr>
            <w:tcW w:type="dxa" w:w="3137"/>
          </w:tcPr>
          <w:p>
            <w:pPr>
              <w:spacing w:before="40" w:after="40" w:line="276" w:lineRule="auto"/>
            </w:pPr>
            <w:r>
              <w:rPr>
                <w:rFonts w:ascii="Jost" w:hAnsi="Jost" w:cs="Jost" w:eastAsia="Jost"/>
                <w:b w:val="0"/>
                <w:i w:val="0"/>
                <w:color w:val="4A3A2C"/>
                <w:sz w:val="17"/>
              </w:rPr>
              <w:t>For rest and sleep</w:t>
            </w:r>
          </w:p>
        </w:tc>
      </w:tr>
      <w:tr>
        <w:tc>
          <w:tcPr>
            <w:tcW w:type="dxa" w:w="3137"/>
            <w:shd w:val="clear" w:color="auto" w:fill="FBF5EE"/>
          </w:tcPr>
          <w:p>
            <w:pPr>
              <w:spacing w:before="40" w:after="40" w:line="276" w:lineRule="auto"/>
            </w:pPr>
            <w:r>
              <w:rPr>
                <w:rFonts w:ascii="Jost" w:hAnsi="Jost" w:cs="Jost" w:eastAsia="Jost"/>
                <w:b w:val="0"/>
                <w:i w:val="0"/>
                <w:color w:val="4A3A2C"/>
                <w:sz w:val="17"/>
              </w:rPr>
              <w:t>Linen merchandise</w:t>
            </w:r>
          </w:p>
        </w:tc>
        <w:tc>
          <w:tcPr>
            <w:tcW w:type="dxa" w:w="3137"/>
            <w:shd w:val="clear" w:color="auto" w:fill="FBF5EE"/>
          </w:tcPr>
          <w:p>
            <w:pPr>
              <w:spacing w:before="40" w:after="40" w:line="276" w:lineRule="auto"/>
            </w:pPr>
            <w:r>
              <w:rPr>
                <w:rFonts w:ascii="Jost" w:hAnsi="Jost" w:cs="Jost" w:eastAsia="Jost"/>
                <w:b w:val="0"/>
                <w:i w:val="0"/>
                <w:color w:val="A6754C"/>
                <w:sz w:val="17"/>
              </w:rPr>
              <w:t>[Range to confirm: clothing, throws, bags]</w:t>
            </w:r>
          </w:p>
        </w:tc>
        <w:tc>
          <w:tcPr>
            <w:tcW w:type="dxa" w:w="3137"/>
            <w:shd w:val="clear" w:color="auto" w:fill="FBF5EE"/>
          </w:tcPr>
          <w:p>
            <w:pPr>
              <w:spacing w:before="40" w:after="40" w:line="276" w:lineRule="auto"/>
            </w:pPr>
            <w:r>
              <w:rPr>
                <w:rFonts w:ascii="Jost" w:hAnsi="Jost" w:cs="Jost" w:eastAsia="Jost"/>
                <w:b w:val="0"/>
                <w:i w:val="0"/>
                <w:color w:val="4A3A2C"/>
                <w:sz w:val="17"/>
              </w:rPr>
              <w:t>Linen fabric, Aura branded</w:t>
            </w:r>
          </w:p>
        </w:tc>
      </w:tr>
    </w:tbl>
    <w:p>
      <w:pPr>
        <w:spacing w:before="0" w:after="80" w:line="240" w:lineRule="auto"/>
      </w:pPr>
    </w:p>
    <w:p>
      <w:pPr>
        <w:spacing w:before="0" w:after="120" w:line="312" w:lineRule="auto"/>
      </w:pPr>
      <w:r>
        <w:rPr>
          <w:rFonts w:ascii="Jost" w:hAnsi="Jost" w:cs="Jost" w:eastAsia="Jost"/>
          <w:b w:val="0"/>
          <w:i w:val="0"/>
          <w:color w:val="4A3A2C"/>
          <w:sz w:val="20"/>
        </w:rPr>
        <w:t xml:space="preserve">Every price is </w:t>
      </w:r>
      <w:r>
        <w:rPr>
          <w:rFonts w:ascii="Jost" w:hAnsi="Jost" w:cs="Jost" w:eastAsia="Jost"/>
          <w:b/>
          <w:i w:val="0"/>
          <w:color w:val="4A3A2C"/>
          <w:sz w:val="20"/>
        </w:rPr>
        <w:t>AED [___]</w:t>
      </w:r>
      <w:r>
        <w:rPr>
          <w:rFonts w:ascii="Jost" w:hAnsi="Jost" w:cs="Jost" w:eastAsia="Jost"/>
          <w:b w:val="0"/>
          <w:i w:val="0"/>
          <w:color w:val="4A3A2C"/>
          <w:sz w:val="20"/>
        </w:rPr>
        <w:t xml:space="preserve"> until the price list is approved under the Roles, Responsibilities &amp; Delegation of Authority document (AUR-GOV-02). Prices include VAT at 5% once our TRN is issued </w:t>
      </w:r>
      <w:r>
        <w:rPr>
          <w:rFonts w:ascii="Jost" w:hAnsi="Jost" w:cs="Jost" w:eastAsia="Jost"/>
          <w:b w:val="0"/>
          <w:i w:val="0"/>
          <w:color w:val="A6754C"/>
          <w:sz w:val="20"/>
        </w:rPr>
        <w:t>[TRN]</w:t>
      </w:r>
      <w:r>
        <w:rPr>
          <w:rFonts w:ascii="Jost" w:hAnsi="Jost" w:cs="Jost" w:eastAsia="Jost"/>
          <w:b w:val="0"/>
          <w:i w:val="0"/>
          <w:color w:val="4A3A2C"/>
          <w:sz w:val="20"/>
        </w:rPr>
        <w:t>.</w:t>
      </w:r>
    </w:p>
    <w:p>
      <w:pPr>
        <w:keepNext/>
        <w:spacing w:before="280" w:after="100" w:line="264" w:lineRule="auto"/>
      </w:pPr>
      <w:r>
        <w:rPr>
          <w:rFonts w:ascii="Marcellus" w:hAnsi="Marcellus" w:cs="Marcellus" w:eastAsia="Marcellus"/>
          <w:color w:val="221913"/>
          <w:sz w:val="28"/>
        </w:rPr>
        <w:t>3. Display standard</w:t>
      </w:r>
    </w:p>
    <w:p>
      <w:pPr>
        <w:pStyle w:val="ListBullet"/>
        <w:spacing w:before="0" w:after="60" w:line="300" w:lineRule="auto"/>
      </w:pPr>
      <w:r>
        <w:rPr>
          <w:rFonts w:ascii="Jost" w:hAnsi="Jost" w:cs="Jost" w:eastAsia="Jost"/>
          <w:b w:val="0"/>
          <w:i w:val="0"/>
          <w:color w:val="4A3A2C"/>
          <w:sz w:val="20"/>
        </w:rPr>
        <w:t xml:space="preserve">The retail display is near the lounge exit, where guests pass after their rest </w:t>
      </w:r>
      <w:r>
        <w:rPr>
          <w:rFonts w:ascii="Jost" w:hAnsi="Jost" w:cs="Jost" w:eastAsia="Jost"/>
          <w:b w:val="0"/>
          <w:i w:val="0"/>
          <w:color w:val="A6754C"/>
          <w:sz w:val="20"/>
        </w:rPr>
        <w:t>[location to confirm]</w:t>
      </w:r>
      <w:r>
        <w:rPr>
          <w:rFonts w:ascii="Jost" w:hAnsi="Jost" w:cs="Jost" w:eastAsia="Jost"/>
          <w:b w:val="0"/>
          <w:i w:val="0"/>
          <w:color w:val="4A3A2C"/>
          <w:sz w:val="20"/>
        </w:rPr>
        <w:t>.</w:t>
      </w:r>
    </w:p>
    <w:p>
      <w:pPr>
        <w:pStyle w:val="ListBullet"/>
        <w:spacing w:before="0" w:after="60" w:line="300" w:lineRule="auto"/>
      </w:pPr>
      <w:r>
        <w:rPr>
          <w:rFonts w:ascii="Jost" w:hAnsi="Jost" w:cs="Jost" w:eastAsia="Jost"/>
          <w:b w:val="0"/>
          <w:i w:val="0"/>
          <w:color w:val="4A3A2C"/>
          <w:sz w:val="20"/>
        </w:rPr>
        <w:t>Dust and face up at opening and handover (AUR-SOP-01). Fill gaps from the stockroom straight away.</w:t>
      </w:r>
    </w:p>
    <w:p>
      <w:pPr>
        <w:pStyle w:val="ListBullet"/>
        <w:spacing w:before="0" w:after="60" w:line="300" w:lineRule="auto"/>
      </w:pPr>
      <w:r>
        <w:rPr>
          <w:rFonts w:ascii="Jost" w:hAnsi="Jost" w:cs="Jost" w:eastAsia="Jost"/>
          <w:b w:val="0"/>
          <w:i w:val="0"/>
          <w:color w:val="4A3A2C"/>
          <w:sz w:val="20"/>
        </w:rPr>
        <w:t xml:space="preserve">Every product has a clear, branded price label showing AED </w:t>
      </w:r>
      <w:r>
        <w:rPr>
          <w:rFonts w:ascii="Jost" w:hAnsi="Jost" w:cs="Jost" w:eastAsia="Jost"/>
          <w:b w:val="0"/>
          <w:i w:val="0"/>
          <w:color w:val="A6754C"/>
          <w:sz w:val="20"/>
        </w:rPr>
        <w:t>[___]</w:t>
      </w:r>
      <w:r>
        <w:rPr>
          <w:rFonts w:ascii="Jost" w:hAnsi="Jost" w:cs="Jost" w:eastAsia="Jost"/>
          <w:b w:val="0"/>
          <w:i w:val="0"/>
          <w:color w:val="4A3A2C"/>
          <w:sz w:val="20"/>
        </w:rPr>
        <w:t xml:space="preserve"> (or a shelf label for each line).</w:t>
      </w:r>
    </w:p>
    <w:p>
      <w:pPr>
        <w:pStyle w:val="ListBullet"/>
        <w:spacing w:before="0" w:after="60" w:line="300" w:lineRule="auto"/>
      </w:pPr>
      <w:r>
        <w:rPr>
          <w:rFonts w:ascii="Jost" w:hAnsi="Jost" w:cs="Jost" w:eastAsia="Jost"/>
          <w:b w:val="0"/>
          <w:i w:val="0"/>
          <w:color w:val="4A3A2C"/>
          <w:sz w:val="20"/>
        </w:rPr>
        <w:t xml:space="preserve">Group by category. Hero product at eye level. No more than </w:t>
      </w:r>
      <w:r>
        <w:rPr>
          <w:rFonts w:ascii="Jost" w:hAnsi="Jost" w:cs="Jost" w:eastAsia="Jost"/>
          <w:b w:val="0"/>
          <w:i w:val="0"/>
          <w:color w:val="A6754C"/>
          <w:sz w:val="20"/>
        </w:rPr>
        <w:t>[3]</w:t>
      </w:r>
      <w:r>
        <w:rPr>
          <w:rFonts w:ascii="Jost" w:hAnsi="Jost" w:cs="Jost" w:eastAsia="Jost"/>
          <w:b w:val="0"/>
          <w:i w:val="0"/>
          <w:color w:val="4A3A2C"/>
          <w:sz w:val="20"/>
        </w:rPr>
        <w:t xml:space="preserve"> of each item on display.</w:t>
      </w:r>
    </w:p>
    <w:p>
      <w:pPr>
        <w:pStyle w:val="ListBullet"/>
        <w:spacing w:before="0" w:after="60" w:line="300" w:lineRule="auto"/>
      </w:pPr>
      <w:r>
        <w:rPr>
          <w:rFonts w:ascii="Jost" w:hAnsi="Jost" w:cs="Jost" w:eastAsia="Jost"/>
          <w:b w:val="0"/>
          <w:i w:val="0"/>
          <w:color w:val="4A3A2C"/>
          <w:sz w:val="20"/>
        </w:rPr>
        <w:t xml:space="preserve">Fragrance testers: one per scent, labelled "Tester", with blotter strips. </w:t>
      </w:r>
      <w:r>
        <w:rPr>
          <w:rFonts w:ascii="Jost" w:hAnsi="Jost" w:cs="Jost" w:eastAsia="Jost"/>
          <w:b/>
          <w:i w:val="0"/>
          <w:color w:val="4A3A2C"/>
          <w:sz w:val="20"/>
        </w:rPr>
        <w:t>Low-scent rule:</w:t>
      </w:r>
      <w:r>
        <w:rPr>
          <w:rFonts w:ascii="Jost" w:hAnsi="Jost" w:cs="Jost" w:eastAsia="Jost"/>
          <w:b w:val="0"/>
          <w:i w:val="0"/>
          <w:color w:val="4A3A2C"/>
          <w:sz w:val="20"/>
        </w:rPr>
        <w:t xml:space="preserve"> testers stay capped; no spraying into the air.</w:t>
      </w:r>
    </w:p>
    <w:p>
      <w:pPr>
        <w:pStyle w:val="ListBullet"/>
        <w:spacing w:before="0" w:after="60" w:line="300" w:lineRule="auto"/>
      </w:pPr>
      <w:r>
        <w:rPr>
          <w:rFonts w:ascii="Jost" w:hAnsi="Jost" w:cs="Jost" w:eastAsia="Jost"/>
          <w:b w:val="0"/>
          <w:i w:val="0"/>
          <w:color w:val="4A3A2C"/>
          <w:sz w:val="20"/>
        </w:rPr>
        <w:t>Damaged or dusty items are removed from display.</w:t>
      </w:r>
    </w:p>
    <w:p>
      <w:pPr>
        <w:pStyle w:val="ListBullet"/>
        <w:spacing w:before="0" w:after="60" w:line="300" w:lineRule="auto"/>
      </w:pPr>
      <w:r>
        <w:rPr>
          <w:rFonts w:ascii="Jost" w:hAnsi="Jost" w:cs="Jost" w:eastAsia="Jost"/>
          <w:b w:val="0"/>
          <w:i w:val="0"/>
          <w:color w:val="4A3A2C"/>
          <w:sz w:val="20"/>
        </w:rPr>
        <w:t>Display follows the brand guidelines (AUR-GOV-06): calm, uncluttered, natural materials.</w:t>
      </w:r>
    </w:p>
    <w:p>
      <w:pPr>
        <w:keepNext/>
        <w:spacing w:before="280" w:after="100" w:line="264" w:lineRule="auto"/>
      </w:pPr>
      <w:r>
        <w:rPr>
          <w:rFonts w:ascii="Marcellus" w:hAnsi="Marcellus" w:cs="Marcellus" w:eastAsia="Marcellus"/>
          <w:color w:val="221913"/>
          <w:sz w:val="28"/>
        </w:rPr>
        <w:t>4. How we sell: no pressure, ever</w:t>
      </w:r>
    </w:p>
    <w:p>
      <w:pPr>
        <w:spacing w:before="0" w:after="120" w:line="312" w:lineRule="auto"/>
      </w:pPr>
      <w:r>
        <w:rPr>
          <w:rFonts w:ascii="Jost" w:hAnsi="Jost" w:cs="Jost" w:eastAsia="Jost"/>
          <w:b w:val="0"/>
          <w:i w:val="0"/>
          <w:color w:val="4A3A2C"/>
          <w:sz w:val="20"/>
        </w:rPr>
        <w:t>Our guests come to calm their nervous system. A sales push undoes that.</w:t>
      </w:r>
    </w:p>
    <w:p>
      <w:pPr>
        <w:pStyle w:val="ListBullet"/>
        <w:spacing w:before="0" w:after="60" w:line="300" w:lineRule="auto"/>
      </w:pPr>
      <w:r>
        <w:rPr>
          <w:rFonts w:ascii="Jost" w:hAnsi="Jost" w:cs="Jost" w:eastAsia="Jost"/>
          <w:b/>
          <w:i w:val="0"/>
          <w:color w:val="4A3A2C"/>
          <w:sz w:val="20"/>
        </w:rPr>
        <w:t>Wait for the right moment:</w:t>
      </w:r>
      <w:r>
        <w:rPr>
          <w:rFonts w:ascii="Jost" w:hAnsi="Jost" w:cs="Jost" w:eastAsia="Jost"/>
          <w:b w:val="0"/>
          <w:i w:val="0"/>
          <w:color w:val="4A3A2C"/>
          <w:sz w:val="20"/>
        </w:rPr>
        <w:t xml:space="preserve"> only after the post-session rest, never before or during a session.</w:t>
      </w:r>
    </w:p>
    <w:p>
      <w:pPr>
        <w:pStyle w:val="ListBullet"/>
        <w:spacing w:before="0" w:after="60" w:line="300" w:lineRule="auto"/>
      </w:pPr>
      <w:r>
        <w:rPr>
          <w:rFonts w:ascii="Jost" w:hAnsi="Jost" w:cs="Jost" w:eastAsia="Jost"/>
          <w:b/>
          <w:i w:val="0"/>
          <w:color w:val="4A3A2C"/>
          <w:sz w:val="20"/>
        </w:rPr>
        <w:t>Link it to the guest:</w:t>
      </w:r>
      <w:r>
        <w:rPr>
          <w:rFonts w:ascii="Jost" w:hAnsi="Jost" w:cs="Jost" w:eastAsia="Jost"/>
          <w:b w:val="0"/>
          <w:i w:val="0"/>
          <w:color w:val="4A3A2C"/>
          <w:sz w:val="20"/>
        </w:rPr>
        <w:t xml:space="preserve"> mention a product only if it connects to something the guest said or enjoyed.</w:t>
      </w:r>
    </w:p>
    <w:p>
      <w:pPr>
        <w:pStyle w:val="ListBullet"/>
        <w:spacing w:before="0" w:after="60" w:line="300" w:lineRule="auto"/>
      </w:pPr>
      <w:r>
        <w:rPr>
          <w:rFonts w:ascii="Jost" w:hAnsi="Jost" w:cs="Jost" w:eastAsia="Jost"/>
          <w:b/>
          <w:i w:val="0"/>
          <w:color w:val="4A3A2C"/>
          <w:sz w:val="20"/>
        </w:rPr>
        <w:t>One mention only.</w:t>
      </w:r>
      <w:r>
        <w:rPr>
          <w:rFonts w:ascii="Jost" w:hAnsi="Jost" w:cs="Jost" w:eastAsia="Jost"/>
          <w:b w:val="0"/>
          <w:i w:val="0"/>
          <w:color w:val="4A3A2C"/>
          <w:sz w:val="20"/>
        </w:rPr>
        <w:t xml:space="preserve"> If the guest says no, or does not respond, let it go.</w:t>
      </w:r>
    </w:p>
    <w:p>
      <w:pPr>
        <w:pStyle w:val="ListBullet"/>
        <w:spacing w:before="0" w:after="60" w:line="300" w:lineRule="auto"/>
      </w:pPr>
      <w:r>
        <w:rPr>
          <w:rFonts w:ascii="Jost" w:hAnsi="Jost" w:cs="Jost" w:eastAsia="Jost"/>
          <w:b w:val="0"/>
          <w:i w:val="0"/>
          <w:color w:val="4A3A2C"/>
          <w:sz w:val="20"/>
        </w:rPr>
        <w:t>No discount talk to close a sale. No "today only". No follow-up messages about retail unless the guest agreed to marketing (AUR-SOP-03).</w:t>
      </w:r>
    </w:p>
    <w:p>
      <w:pPr>
        <w:pStyle w:val="ListBullet"/>
        <w:spacing w:before="0" w:after="60" w:line="300" w:lineRule="auto"/>
      </w:pPr>
      <w:r>
        <w:rPr>
          <w:rFonts w:ascii="Jost" w:hAnsi="Jost" w:cs="Jost" w:eastAsia="Jost"/>
          <w:b w:val="0"/>
          <w:i w:val="0"/>
          <w:color w:val="4A3A2C"/>
          <w:sz w:val="20"/>
        </w:rPr>
        <w:t>Never make health claims about any product.</w:t>
      </w:r>
    </w:p>
    <w:p>
      <w:pPr>
        <w:keepNext/>
        <w:spacing w:before="200" w:after="60" w:line="264" w:lineRule="auto"/>
      </w:pPr>
      <w:r>
        <w:rPr>
          <w:rFonts w:ascii="Jost" w:hAnsi="Jost" w:cs="Jost" w:eastAsia="Jost"/>
          <w:b/>
          <w:color w:val="A6754C"/>
          <w:sz w:val="17"/>
        </w:rPr>
        <w:t>PRODUCT KNOWLEDGE PROMPTS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Product</w:t>
            </w:r>
          </w:p>
        </w:tc>
        <w:tc>
          <w:tcPr>
            <w:tcW w:type="dxa" w:w="3137"/>
            <w:shd w:val="clear" w:color="auto" w:fill="221913"/>
          </w:tcPr>
          <w:p>
            <w:pPr>
              <w:spacing w:before="40" w:after="40" w:line="276" w:lineRule="auto"/>
            </w:pPr>
            <w:r>
              <w:rPr>
                <w:rFonts w:ascii="Jost" w:hAnsi="Jost" w:cs="Jost" w:eastAsia="Jost"/>
                <w:b/>
                <w:i w:val="0"/>
                <w:color w:val="FBF5EE"/>
                <w:sz w:val="17"/>
              </w:rPr>
              <w:t>You might say</w:t>
            </w:r>
          </w:p>
        </w:tc>
        <w:tc>
          <w:tcPr>
            <w:tcW w:type="dxa" w:w="3137"/>
            <w:shd w:val="clear" w:color="auto" w:fill="221913"/>
          </w:tcPr>
          <w:p>
            <w:pPr>
              <w:spacing w:before="40" w:after="40" w:line="276" w:lineRule="auto"/>
            </w:pPr>
            <w:r>
              <w:rPr>
                <w:rFonts w:ascii="Jost" w:hAnsi="Jost" w:cs="Jost" w:eastAsia="Jost"/>
                <w:b/>
                <w:i w:val="0"/>
                <w:color w:val="FBF5EE"/>
                <w:sz w:val="17"/>
              </w:rPr>
              <w:t>Never say</w:t>
            </w:r>
          </w:p>
        </w:tc>
      </w:tr>
      <w:tr>
        <w:tc>
          <w:tcPr>
            <w:tcW w:type="dxa" w:w="3137"/>
          </w:tcPr>
          <w:p>
            <w:pPr>
              <w:spacing w:before="40" w:after="40" w:line="276" w:lineRule="auto"/>
            </w:pPr>
            <w:r>
              <w:rPr>
                <w:rFonts w:ascii="Jost" w:hAnsi="Jost" w:cs="Jost" w:eastAsia="Jost"/>
                <w:b w:val="0"/>
                <w:i w:val="0"/>
                <w:color w:val="4A3A2C"/>
                <w:sz w:val="17"/>
              </w:rPr>
              <w:t>Copper mug</w:t>
            </w:r>
          </w:p>
        </w:tc>
        <w:tc>
          <w:tcPr>
            <w:tcW w:type="dxa" w:w="3137"/>
          </w:tcPr>
          <w:p>
            <w:pPr>
              <w:spacing w:before="40" w:after="40" w:line="276" w:lineRule="auto"/>
            </w:pPr>
            <w:r>
              <w:rPr>
                <w:rFonts w:ascii="Jost" w:hAnsi="Jost" w:cs="Jost" w:eastAsia="Jost"/>
                <w:b w:val="0"/>
                <w:i w:val="0"/>
                <w:color w:val="4A3A2C"/>
                <w:sz w:val="17"/>
              </w:rPr>
              <w:t>"This is the mug you had your water in today. Many guests like to keep the ritual going at home."</w:t>
            </w:r>
          </w:p>
        </w:tc>
        <w:tc>
          <w:tcPr>
            <w:tcW w:type="dxa" w:w="3137"/>
          </w:tcPr>
          <w:p>
            <w:pPr>
              <w:spacing w:before="40" w:after="40" w:line="276" w:lineRule="auto"/>
            </w:pPr>
            <w:r>
              <w:rPr>
                <w:rFonts w:ascii="Jost" w:hAnsi="Jost" w:cs="Jost" w:eastAsia="Jost"/>
                <w:b w:val="0"/>
                <w:i w:val="0"/>
                <w:color w:val="4A3A2C"/>
                <w:sz w:val="17"/>
              </w:rPr>
              <w:t>Any claim that copper heals or treats</w:t>
            </w:r>
          </w:p>
        </w:tc>
      </w:tr>
      <w:tr>
        <w:tc>
          <w:tcPr>
            <w:tcW w:type="dxa" w:w="3137"/>
            <w:shd w:val="clear" w:color="auto" w:fill="FBF5EE"/>
          </w:tcPr>
          <w:p>
            <w:pPr>
              <w:spacing w:before="40" w:after="40" w:line="276" w:lineRule="auto"/>
            </w:pPr>
            <w:r>
              <w:rPr>
                <w:rFonts w:ascii="Jost" w:hAnsi="Jost" w:cs="Jost" w:eastAsia="Jost"/>
                <w:b w:val="0"/>
                <w:i w:val="0"/>
                <w:color w:val="4A3A2C"/>
                <w:sz w:val="17"/>
              </w:rPr>
              <w:t>Organic fragrance</w:t>
            </w:r>
          </w:p>
        </w:tc>
        <w:tc>
          <w:tcPr>
            <w:tcW w:type="dxa" w:w="3137"/>
            <w:shd w:val="clear" w:color="auto" w:fill="FBF5EE"/>
          </w:tcPr>
          <w:p>
            <w:pPr>
              <w:spacing w:before="40" w:after="40" w:line="276" w:lineRule="auto"/>
            </w:pPr>
            <w:r>
              <w:rPr>
                <w:rFonts w:ascii="Jost" w:hAnsi="Jost" w:cs="Jost" w:eastAsia="Jost"/>
                <w:b w:val="0"/>
                <w:i w:val="0"/>
                <w:color w:val="4A3A2C"/>
                <w:sz w:val="17"/>
              </w:rPr>
              <w:t>"This is made from organic materials. If you enjoyed the calm in the lounge today, you might like it at home."</w:t>
            </w:r>
          </w:p>
        </w:tc>
        <w:tc>
          <w:tcPr>
            <w:tcW w:type="dxa" w:w="3137"/>
            <w:shd w:val="clear" w:color="auto" w:fill="FBF5EE"/>
          </w:tcPr>
          <w:p>
            <w:pPr>
              <w:spacing w:before="40" w:after="40" w:line="276" w:lineRule="auto"/>
            </w:pPr>
            <w:r>
              <w:rPr>
                <w:rFonts w:ascii="Jost" w:hAnsi="Jost" w:cs="Jost" w:eastAsia="Jost"/>
                <w:b w:val="0"/>
                <w:i w:val="0"/>
                <w:color w:val="4A3A2C"/>
                <w:sz w:val="17"/>
              </w:rPr>
              <w:t>"It cures insomnia"</w:t>
            </w:r>
          </w:p>
        </w:tc>
      </w:tr>
      <w:tr>
        <w:tc>
          <w:tcPr>
            <w:tcW w:type="dxa" w:w="3137"/>
          </w:tcPr>
          <w:p>
            <w:pPr>
              <w:spacing w:before="40" w:after="40" w:line="276" w:lineRule="auto"/>
            </w:pPr>
            <w:r>
              <w:rPr>
                <w:rFonts w:ascii="Jost" w:hAnsi="Jost" w:cs="Jost" w:eastAsia="Jost"/>
                <w:b w:val="0"/>
                <w:i w:val="0"/>
                <w:color w:val="4A3A2C"/>
                <w:sz w:val="17"/>
              </w:rPr>
              <w:t>Wellness pillow</w:t>
            </w:r>
          </w:p>
        </w:tc>
        <w:tc>
          <w:tcPr>
            <w:tcW w:type="dxa" w:w="3137"/>
          </w:tcPr>
          <w:p>
            <w:pPr>
              <w:spacing w:before="40" w:after="40" w:line="276" w:lineRule="auto"/>
            </w:pPr>
            <w:r>
              <w:rPr>
                <w:rFonts w:ascii="Jost" w:hAnsi="Jost" w:cs="Jost" w:eastAsia="Jost"/>
                <w:b w:val="0"/>
                <w:i w:val="0"/>
                <w:color w:val="4A3A2C"/>
                <w:sz w:val="17"/>
              </w:rPr>
              <w:t>"You mentioned you sleep lightly. Guests often tell us they love the support of this one."</w:t>
            </w:r>
          </w:p>
        </w:tc>
        <w:tc>
          <w:tcPr>
            <w:tcW w:type="dxa" w:w="3137"/>
          </w:tcPr>
          <w:p>
            <w:pPr>
              <w:spacing w:before="40" w:after="40" w:line="276" w:lineRule="auto"/>
            </w:pPr>
            <w:r>
              <w:rPr>
                <w:rFonts w:ascii="Jost" w:hAnsi="Jost" w:cs="Jost" w:eastAsia="Jost"/>
                <w:b w:val="0"/>
                <w:i w:val="0"/>
                <w:color w:val="4A3A2C"/>
                <w:sz w:val="17"/>
              </w:rPr>
              <w:t>"It fixes neck pain"</w:t>
            </w:r>
          </w:p>
        </w:tc>
      </w:tr>
      <w:tr>
        <w:tc>
          <w:tcPr>
            <w:tcW w:type="dxa" w:w="3137"/>
            <w:shd w:val="clear" w:color="auto" w:fill="FBF5EE"/>
          </w:tcPr>
          <w:p>
            <w:pPr>
              <w:spacing w:before="40" w:after="40" w:line="276" w:lineRule="auto"/>
            </w:pPr>
            <w:r>
              <w:rPr>
                <w:rFonts w:ascii="Jost" w:hAnsi="Jost" w:cs="Jost" w:eastAsia="Jost"/>
                <w:b w:val="0"/>
                <w:i w:val="0"/>
                <w:color w:val="4A3A2C"/>
                <w:sz w:val="17"/>
              </w:rPr>
              <w:t>Linen merchandise</w:t>
            </w:r>
          </w:p>
        </w:tc>
        <w:tc>
          <w:tcPr>
            <w:tcW w:type="dxa" w:w="3137"/>
            <w:shd w:val="clear" w:color="auto" w:fill="FBF5EE"/>
          </w:tcPr>
          <w:p>
            <w:pPr>
              <w:spacing w:before="40" w:after="40" w:line="276" w:lineRule="auto"/>
            </w:pPr>
            <w:r>
              <w:rPr>
                <w:rFonts w:ascii="Jost" w:hAnsi="Jost" w:cs="Jost" w:eastAsia="Jost"/>
                <w:b w:val="0"/>
                <w:i w:val="0"/>
                <w:color w:val="4A3A2C"/>
                <w:sz w:val="17"/>
              </w:rPr>
              <w:t>"Our linen pieces are soft and breathable, made for slow days."</w:t>
            </w:r>
          </w:p>
        </w:tc>
        <w:tc>
          <w:tcPr>
            <w:tcW w:type="dxa" w:w="3137"/>
            <w:shd w:val="clear" w:color="auto" w:fill="FBF5EE"/>
          </w:tcPr>
          <w:p>
            <w:pPr>
              <w:spacing w:before="40" w:after="40" w:line="276" w:lineRule="auto"/>
            </w:pPr>
            <w:r>
              <w:rPr>
                <w:rFonts w:ascii="Jost" w:hAnsi="Jost" w:cs="Jost" w:eastAsia="Jost"/>
                <w:b w:val="0"/>
                <w:i w:val="0"/>
                <w:color w:val="4A3A2C"/>
                <w:sz w:val="17"/>
              </w:rPr>
              <w:t>—</w:t>
            </w:r>
          </w:p>
        </w:tc>
      </w:tr>
    </w:tbl>
    <w:p>
      <w:pPr>
        <w:spacing w:before="0" w:after="80" w:line="240" w:lineRule="auto"/>
      </w:pPr>
    </w:p>
    <w:p>
      <w:pPr>
        <w:spacing w:before="0" w:after="120" w:line="312" w:lineRule="auto"/>
      </w:pPr>
      <w:r>
        <w:rPr>
          <w:rFonts w:ascii="Jost" w:hAnsi="Jost" w:cs="Jost" w:eastAsia="Jost"/>
          <w:b w:val="0"/>
          <w:i w:val="0"/>
          <w:color w:val="A6754C"/>
          <w:sz w:val="20"/>
        </w:rPr>
        <w:t>[Each supplier to provide a one-page product sheet: materials, origin, care, allergens or ingredients for fragrances, size.]</w:t>
      </w:r>
      <w:r>
        <w:rPr>
          <w:rFonts w:ascii="Jost" w:hAnsi="Jost" w:cs="Jost" w:eastAsia="Jost"/>
          <w:b w:val="0"/>
          <w:i w:val="0"/>
          <w:color w:val="4A3A2C"/>
          <w:sz w:val="20"/>
        </w:rPr>
        <w:t xml:space="preserve"> Hosts read each sheet during onboarding.</w:t>
      </w:r>
    </w:p>
    <w:p>
      <w:pPr>
        <w:keepNext/>
        <w:spacing w:before="280" w:after="100" w:line="264" w:lineRule="auto"/>
      </w:pPr>
      <w:r>
        <w:rPr>
          <w:rFonts w:ascii="Marcellus" w:hAnsi="Marcellus" w:cs="Marcellus" w:eastAsia="Marcellus"/>
          <w:color w:val="221913"/>
          <w:sz w:val="28"/>
        </w:rPr>
        <w:t>5. POS steps</w:t>
      </w:r>
    </w:p>
    <w:p>
      <w:pPr>
        <w:spacing w:before="0" w:after="120" w:line="312" w:lineRule="auto"/>
      </w:pPr>
      <w:r>
        <w:rPr>
          <w:rFonts w:ascii="Jost" w:hAnsi="Jost" w:cs="Jost" w:eastAsia="Jost"/>
          <w:b w:val="0"/>
          <w:i w:val="0"/>
          <w:color w:val="4A3A2C"/>
          <w:sz w:val="20"/>
        </w:rPr>
        <w:t xml:space="preserve">POS system: </w:t>
      </w:r>
      <w:r>
        <w:rPr>
          <w:rFonts w:ascii="Jost" w:hAnsi="Jost" w:cs="Jost" w:eastAsia="Jost"/>
          <w:b w:val="0"/>
          <w:i w:val="0"/>
          <w:color w:val="A6754C"/>
          <w:sz w:val="20"/>
        </w:rPr>
        <w:t>[POS system — to be chosen, may be part of the booking system]</w:t>
      </w:r>
      <w:r>
        <w:rPr>
          <w:rFonts w:ascii="Jost" w:hAnsi="Jost" w:cs="Jost" w:eastAsia="Jost"/>
          <w:b w:val="0"/>
          <w:i w:val="0"/>
          <w:color w:val="4A3A2C"/>
          <w:sz w:val="20"/>
        </w:rPr>
        <w:t>.</w:t>
      </w:r>
    </w:p>
    <w:p>
      <w:pPr>
        <w:tabs>
          <w:tab w:pos="357" w:val="left"/>
        </w:tabs>
        <w:spacing w:before="0" w:after="60" w:line="300" w:lineRule="auto"/>
        <w:ind w:left="357" w:hanging="283"/>
      </w:pPr>
      <w:r>
        <w:rPr>
          <w:rFonts w:ascii="Jost" w:hAnsi="Jost" w:cs="Jost" w:eastAsia="Jost"/>
          <w:b/>
          <w:color w:val="A6754C"/>
          <w:sz w:val="20"/>
        </w:rPr>
        <w:t>1.</w:t>
        <w:tab/>
      </w:r>
      <w:r>
        <w:rPr>
          <w:rFonts w:ascii="Jost" w:hAnsi="Jost" w:cs="Jost" w:eastAsia="Jost"/>
          <w:b w:val="0"/>
          <w:i w:val="0"/>
          <w:color w:val="4A3A2C"/>
          <w:sz w:val="20"/>
        </w:rPr>
        <w:t>Scan or select the item. Check the price on screen matches the label.</w:t>
      </w:r>
    </w:p>
    <w:p>
      <w:pPr>
        <w:tabs>
          <w:tab w:pos="357" w:val="left"/>
        </w:tabs>
        <w:spacing w:before="0" w:after="60" w:line="300" w:lineRule="auto"/>
        <w:ind w:left="357" w:hanging="283"/>
      </w:pPr>
      <w:r>
        <w:rPr>
          <w:rFonts w:ascii="Jost" w:hAnsi="Jost" w:cs="Jost" w:eastAsia="Jost"/>
          <w:b/>
          <w:color w:val="A6754C"/>
          <w:sz w:val="20"/>
        </w:rPr>
        <w:t>2.</w:t>
        <w:tab/>
      </w:r>
      <w:r>
        <w:rPr>
          <w:rFonts w:ascii="Jost" w:hAnsi="Jost" w:cs="Jost" w:eastAsia="Jost"/>
          <w:b w:val="0"/>
          <w:i w:val="0"/>
          <w:color w:val="4A3A2C"/>
          <w:sz w:val="20"/>
        </w:rPr>
        <w:t>Apply a member discount only if the guest is an active member (section 8).</w:t>
      </w:r>
    </w:p>
    <w:p>
      <w:pPr>
        <w:tabs>
          <w:tab w:pos="357" w:val="left"/>
        </w:tabs>
        <w:spacing w:before="0" w:after="60" w:line="300" w:lineRule="auto"/>
        <w:ind w:left="357" w:hanging="283"/>
      </w:pPr>
      <w:r>
        <w:rPr>
          <w:rFonts w:ascii="Jost" w:hAnsi="Jost" w:cs="Jost" w:eastAsia="Jost"/>
          <w:b/>
          <w:color w:val="A6754C"/>
          <w:sz w:val="20"/>
        </w:rPr>
        <w:t>3.</w:t>
        <w:tab/>
      </w:r>
      <w:r>
        <w:rPr>
          <w:rFonts w:ascii="Jost" w:hAnsi="Jost" w:cs="Jost" w:eastAsia="Jost"/>
          <w:b w:val="0"/>
          <w:i w:val="0"/>
          <w:color w:val="4A3A2C"/>
          <w:sz w:val="20"/>
        </w:rPr>
        <w:t>Add to the guest's visit bill or ring through as a separate sale.</w:t>
      </w:r>
    </w:p>
    <w:p>
      <w:pPr>
        <w:tabs>
          <w:tab w:pos="357" w:val="left"/>
        </w:tabs>
        <w:spacing w:before="0" w:after="60" w:line="300" w:lineRule="auto"/>
        <w:ind w:left="357" w:hanging="283"/>
      </w:pPr>
      <w:r>
        <w:rPr>
          <w:rFonts w:ascii="Jost" w:hAnsi="Jost" w:cs="Jost" w:eastAsia="Jost"/>
          <w:b/>
          <w:color w:val="A6754C"/>
          <w:sz w:val="20"/>
        </w:rPr>
        <w:t>4.</w:t>
        <w:tab/>
      </w:r>
      <w:r>
        <w:rPr>
          <w:rFonts w:ascii="Jost" w:hAnsi="Jost" w:cs="Jost" w:eastAsia="Jost"/>
          <w:b w:val="0"/>
          <w:i w:val="0"/>
          <w:color w:val="4A3A2C"/>
          <w:sz w:val="20"/>
        </w:rPr>
        <w:t>Take payment by Apple Pay, card or cash (AUR-SOP-08).</w:t>
      </w:r>
    </w:p>
    <w:p>
      <w:pPr>
        <w:tabs>
          <w:tab w:pos="357" w:val="left"/>
        </w:tabs>
        <w:spacing w:before="0" w:after="60" w:line="300" w:lineRule="auto"/>
        <w:ind w:left="357" w:hanging="283"/>
      </w:pPr>
      <w:r>
        <w:rPr>
          <w:rFonts w:ascii="Jost" w:hAnsi="Jost" w:cs="Jost" w:eastAsia="Jost"/>
          <w:b/>
          <w:color w:val="A6754C"/>
          <w:sz w:val="20"/>
        </w:rPr>
        <w:t>5.</w:t>
        <w:tab/>
      </w:r>
      <w:r>
        <w:rPr>
          <w:rFonts w:ascii="Jost" w:hAnsi="Jost" w:cs="Jost" w:eastAsia="Jost"/>
          <w:b w:val="0"/>
          <w:i w:val="0"/>
          <w:color w:val="4A3A2C"/>
          <w:sz w:val="20"/>
        </w:rPr>
        <w:t>Offer a receipt (tax invoice once TRN issued).</w:t>
      </w:r>
    </w:p>
    <w:p>
      <w:pPr>
        <w:tabs>
          <w:tab w:pos="357" w:val="left"/>
        </w:tabs>
        <w:spacing w:before="0" w:after="60" w:line="300" w:lineRule="auto"/>
        <w:ind w:left="357" w:hanging="283"/>
      </w:pPr>
      <w:r>
        <w:rPr>
          <w:rFonts w:ascii="Jost" w:hAnsi="Jost" w:cs="Jost" w:eastAsia="Jost"/>
          <w:b/>
          <w:color w:val="A6754C"/>
          <w:sz w:val="20"/>
        </w:rPr>
        <w:t>6.</w:t>
        <w:tab/>
      </w:r>
      <w:r>
        <w:rPr>
          <w:rFonts w:ascii="Jost" w:hAnsi="Jost" w:cs="Jost" w:eastAsia="Jost"/>
          <w:b w:val="0"/>
          <w:i w:val="0"/>
          <w:color w:val="4A3A2C"/>
          <w:sz w:val="20"/>
        </w:rPr>
        <w:t xml:space="preserve">Wrap in </w:t>
      </w:r>
      <w:r>
        <w:rPr>
          <w:rFonts w:ascii="Jost" w:hAnsi="Jost" w:cs="Jost" w:eastAsia="Jost"/>
          <w:b w:val="0"/>
          <w:i w:val="0"/>
          <w:color w:val="A6754C"/>
          <w:sz w:val="20"/>
        </w:rPr>
        <w:t>[branded tissue / bag]</w:t>
      </w:r>
      <w:r>
        <w:rPr>
          <w:rFonts w:ascii="Jost" w:hAnsi="Jost" w:cs="Jost" w:eastAsia="Jost"/>
          <w:b w:val="0"/>
          <w:i w:val="0"/>
          <w:color w:val="4A3A2C"/>
          <w:sz w:val="20"/>
        </w:rPr>
        <w:t>. Hand over with both hands.</w:t>
      </w:r>
    </w:p>
    <w:p>
      <w:pPr>
        <w:keepNext/>
        <w:spacing w:before="280" w:after="100" w:line="264" w:lineRule="auto"/>
      </w:pPr>
      <w:r>
        <w:rPr>
          <w:rFonts w:ascii="Marcellus" w:hAnsi="Marcellus" w:cs="Marcellus" w:eastAsia="Marcellus"/>
          <w:color w:val="221913"/>
          <w:sz w:val="28"/>
        </w:rPr>
        <w:t>6. Receiving stock</w:t>
      </w:r>
    </w:p>
    <w:p>
      <w:pPr>
        <w:tabs>
          <w:tab w:pos="357" w:val="left"/>
        </w:tabs>
        <w:spacing w:before="0" w:after="60" w:line="300" w:lineRule="auto"/>
        <w:ind w:left="357" w:hanging="283"/>
      </w:pPr>
      <w:r>
        <w:rPr>
          <w:rFonts w:ascii="Jost" w:hAnsi="Jost" w:cs="Jost" w:eastAsia="Jost"/>
          <w:b/>
          <w:color w:val="A6754C"/>
          <w:sz w:val="20"/>
        </w:rPr>
        <w:t>1.</w:t>
        <w:tab/>
      </w:r>
      <w:r>
        <w:rPr>
          <w:rFonts w:ascii="Jost" w:hAnsi="Jost" w:cs="Jost" w:eastAsia="Jost"/>
          <w:b w:val="0"/>
          <w:i w:val="0"/>
          <w:color w:val="4A3A2C"/>
          <w:sz w:val="20"/>
        </w:rPr>
        <w:t>Check the delivery against the purchase order (AUR-FIN-10): item, quantity, condition.</w:t>
      </w:r>
    </w:p>
    <w:p>
      <w:pPr>
        <w:tabs>
          <w:tab w:pos="357" w:val="left"/>
        </w:tabs>
        <w:spacing w:before="0" w:after="60" w:line="300" w:lineRule="auto"/>
        <w:ind w:left="357" w:hanging="283"/>
      </w:pPr>
      <w:r>
        <w:rPr>
          <w:rFonts w:ascii="Jost" w:hAnsi="Jost" w:cs="Jost" w:eastAsia="Jost"/>
          <w:b/>
          <w:color w:val="A6754C"/>
          <w:sz w:val="20"/>
        </w:rPr>
        <w:t>2.</w:t>
        <w:tab/>
      </w:r>
      <w:r>
        <w:rPr>
          <w:rFonts w:ascii="Jost" w:hAnsi="Jost" w:cs="Jost" w:eastAsia="Jost"/>
          <w:b w:val="0"/>
          <w:i w:val="0"/>
          <w:color w:val="4A3A2C"/>
          <w:sz w:val="20"/>
        </w:rPr>
        <w:t>Check for damage, missing items and correct branding.</w:t>
      </w:r>
    </w:p>
    <w:p>
      <w:pPr>
        <w:tabs>
          <w:tab w:pos="357" w:val="left"/>
        </w:tabs>
        <w:spacing w:before="0" w:after="60" w:line="300" w:lineRule="auto"/>
        <w:ind w:left="357" w:hanging="283"/>
      </w:pPr>
      <w:r>
        <w:rPr>
          <w:rFonts w:ascii="Jost" w:hAnsi="Jost" w:cs="Jost" w:eastAsia="Jost"/>
          <w:b/>
          <w:color w:val="A6754C"/>
          <w:sz w:val="20"/>
        </w:rPr>
        <w:t>3.</w:t>
        <w:tab/>
      </w:r>
      <w:r>
        <w:rPr>
          <w:rFonts w:ascii="Jost" w:hAnsi="Jost" w:cs="Jost" w:eastAsia="Jost"/>
          <w:b w:val="0"/>
          <w:i w:val="0"/>
          <w:color w:val="4A3A2C"/>
          <w:sz w:val="20"/>
        </w:rPr>
        <w:t>Note any shortage or damage on the delivery note before signing. Photograph damaged goods.</w:t>
      </w:r>
    </w:p>
    <w:p>
      <w:pPr>
        <w:tabs>
          <w:tab w:pos="357" w:val="left"/>
        </w:tabs>
        <w:spacing w:before="0" w:after="60" w:line="300" w:lineRule="auto"/>
        <w:ind w:left="357" w:hanging="283"/>
      </w:pPr>
      <w:r>
        <w:rPr>
          <w:rFonts w:ascii="Jost" w:hAnsi="Jost" w:cs="Jost" w:eastAsia="Jost"/>
          <w:b/>
          <w:color w:val="A6754C"/>
          <w:sz w:val="20"/>
        </w:rPr>
        <w:t>4.</w:t>
        <w:tab/>
      </w:r>
      <w:r>
        <w:rPr>
          <w:rFonts w:ascii="Jost" w:hAnsi="Jost" w:cs="Jost" w:eastAsia="Jost"/>
          <w:b w:val="0"/>
          <w:i w:val="0"/>
          <w:color w:val="4A3A2C"/>
          <w:sz w:val="20"/>
        </w:rPr>
        <w:t xml:space="preserve">Enter received quantities into </w:t>
      </w:r>
      <w:r>
        <w:rPr>
          <w:rFonts w:ascii="Jost" w:hAnsi="Jost" w:cs="Jost" w:eastAsia="Jost"/>
          <w:b w:val="0"/>
          <w:i w:val="0"/>
          <w:color w:val="A6754C"/>
          <w:sz w:val="20"/>
        </w:rPr>
        <w:t>[POS / stock sheet]</w:t>
      </w:r>
      <w:r>
        <w:rPr>
          <w:rFonts w:ascii="Jost" w:hAnsi="Jost" w:cs="Jost" w:eastAsia="Jost"/>
          <w:b w:val="0"/>
          <w:i w:val="0"/>
          <w:color w:val="4A3A2C"/>
          <w:sz w:val="20"/>
        </w:rPr>
        <w:t xml:space="preserve"> the same day.</w:t>
      </w:r>
    </w:p>
    <w:p>
      <w:pPr>
        <w:tabs>
          <w:tab w:pos="357" w:val="left"/>
        </w:tabs>
        <w:spacing w:before="0" w:after="60" w:line="300" w:lineRule="auto"/>
        <w:ind w:left="357" w:hanging="283"/>
      </w:pPr>
      <w:r>
        <w:rPr>
          <w:rFonts w:ascii="Jost" w:hAnsi="Jost" w:cs="Jost" w:eastAsia="Jost"/>
          <w:b/>
          <w:color w:val="A6754C"/>
          <w:sz w:val="20"/>
        </w:rPr>
        <w:t>5.</w:t>
        <w:tab/>
      </w:r>
      <w:r>
        <w:rPr>
          <w:rFonts w:ascii="Jost" w:hAnsi="Jost" w:cs="Jost" w:eastAsia="Jost"/>
          <w:b w:val="0"/>
          <w:i w:val="0"/>
          <w:color w:val="4A3A2C"/>
          <w:sz w:val="20"/>
        </w:rPr>
        <w:t>Store in the stockroom: clean, dry, off the floor, away from cleaning chemicals and laundry. Fragrances away from heat and sunlight.</w:t>
      </w:r>
    </w:p>
    <w:p>
      <w:pPr>
        <w:tabs>
          <w:tab w:pos="357" w:val="left"/>
        </w:tabs>
        <w:spacing w:before="0" w:after="60" w:line="300" w:lineRule="auto"/>
        <w:ind w:left="357" w:hanging="283"/>
      </w:pPr>
      <w:r>
        <w:rPr>
          <w:rFonts w:ascii="Jost" w:hAnsi="Jost" w:cs="Jost" w:eastAsia="Jost"/>
          <w:b/>
          <w:color w:val="A6754C"/>
          <w:sz w:val="20"/>
        </w:rPr>
        <w:t>6.</w:t>
        <w:tab/>
      </w:r>
      <w:r>
        <w:rPr>
          <w:rFonts w:ascii="Jost" w:hAnsi="Jost" w:cs="Jost" w:eastAsia="Jost"/>
          <w:b w:val="0"/>
          <w:i w:val="0"/>
          <w:color w:val="4A3A2C"/>
          <w:sz w:val="20"/>
        </w:rPr>
        <w:t>File the delivery note for Finance.</w:t>
      </w:r>
    </w:p>
    <w:p>
      <w:pPr>
        <w:keepNext/>
        <w:spacing w:before="280" w:after="100" w:line="264" w:lineRule="auto"/>
      </w:pPr>
      <w:r>
        <w:rPr>
          <w:rFonts w:ascii="Marcellus" w:hAnsi="Marcellus" w:cs="Marcellus" w:eastAsia="Marcellus"/>
          <w:color w:val="221913"/>
          <w:sz w:val="28"/>
        </w:rPr>
        <w:t>7. Stock counts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2353"/>
        <w:gridCol w:w="2353"/>
        <w:gridCol w:w="2353"/>
        <w:gridCol w:w="2353"/>
      </w:tblGrid>
      <w:tr>
        <w:trPr>
          <w:tblHeader w:val="true"/>
        </w:trPr>
        <w:tc>
          <w:tcPr>
            <w:tcW w:type="dxa" w:w="2353"/>
            <w:shd w:val="clear" w:color="auto" w:fill="221913"/>
          </w:tcPr>
          <w:p>
            <w:pPr>
              <w:spacing w:before="40" w:after="40" w:line="276" w:lineRule="auto"/>
            </w:pPr>
            <w:r>
              <w:rPr>
                <w:rFonts w:ascii="Jost" w:hAnsi="Jost" w:cs="Jost" w:eastAsia="Jost"/>
                <w:b/>
                <w:i w:val="0"/>
                <w:color w:val="FBF5EE"/>
                <w:sz w:val="17"/>
              </w:rPr>
              <w:t>Count</w:t>
            </w:r>
          </w:p>
        </w:tc>
        <w:tc>
          <w:tcPr>
            <w:tcW w:type="dxa" w:w="2353"/>
            <w:shd w:val="clear" w:color="auto" w:fill="221913"/>
          </w:tcPr>
          <w:p>
            <w:pPr>
              <w:spacing w:before="40" w:after="40" w:line="276" w:lineRule="auto"/>
            </w:pPr>
            <w:r>
              <w:rPr>
                <w:rFonts w:ascii="Jost" w:hAnsi="Jost" w:cs="Jost" w:eastAsia="Jost"/>
                <w:b/>
                <w:i w:val="0"/>
                <w:color w:val="FBF5EE"/>
                <w:sz w:val="17"/>
              </w:rPr>
              <w:t>When</w:t>
            </w:r>
          </w:p>
        </w:tc>
        <w:tc>
          <w:tcPr>
            <w:tcW w:type="dxa" w:w="2353"/>
            <w:shd w:val="clear" w:color="auto" w:fill="221913"/>
          </w:tcPr>
          <w:p>
            <w:pPr>
              <w:spacing w:before="40" w:after="40" w:line="276" w:lineRule="auto"/>
            </w:pPr>
            <w:r>
              <w:rPr>
                <w:rFonts w:ascii="Jost" w:hAnsi="Jost" w:cs="Jost" w:eastAsia="Jost"/>
                <w:b/>
                <w:i w:val="0"/>
                <w:color w:val="FBF5EE"/>
                <w:sz w:val="17"/>
              </w:rPr>
              <w:t>Who</w:t>
            </w:r>
          </w:p>
        </w:tc>
        <w:tc>
          <w:tcPr>
            <w:tcW w:type="dxa" w:w="2353"/>
            <w:shd w:val="clear" w:color="auto" w:fill="221913"/>
          </w:tcPr>
          <w:p>
            <w:pPr>
              <w:spacing w:before="40" w:after="40" w:line="276" w:lineRule="auto"/>
            </w:pPr>
            <w:r>
              <w:rPr>
                <w:rFonts w:ascii="Jost" w:hAnsi="Jost" w:cs="Jost" w:eastAsia="Jost"/>
                <w:b/>
                <w:i w:val="0"/>
                <w:color w:val="FBF5EE"/>
                <w:sz w:val="17"/>
              </w:rPr>
              <w:t>Checked by</w:t>
            </w:r>
          </w:p>
        </w:tc>
      </w:tr>
      <w:tr>
        <w:tc>
          <w:tcPr>
            <w:tcW w:type="dxa" w:w="2353"/>
          </w:tcPr>
          <w:p>
            <w:pPr>
              <w:spacing w:before="40" w:after="40" w:line="276" w:lineRule="auto"/>
            </w:pPr>
            <w:r>
              <w:rPr>
                <w:rFonts w:ascii="Jost" w:hAnsi="Jost" w:cs="Jost" w:eastAsia="Jost"/>
                <w:b w:val="0"/>
                <w:i w:val="0"/>
                <w:color w:val="4A3A2C"/>
                <w:sz w:val="17"/>
              </w:rPr>
              <w:t>Daily sales check</w:t>
            </w:r>
          </w:p>
        </w:tc>
        <w:tc>
          <w:tcPr>
            <w:tcW w:type="dxa" w:w="2353"/>
          </w:tcPr>
          <w:p>
            <w:pPr>
              <w:spacing w:before="40" w:after="40" w:line="276" w:lineRule="auto"/>
            </w:pPr>
            <w:r>
              <w:rPr>
                <w:rFonts w:ascii="Jost" w:hAnsi="Jost" w:cs="Jost" w:eastAsia="Jost"/>
                <w:b w:val="0"/>
                <w:i w:val="0"/>
                <w:color w:val="4A3A2C"/>
                <w:sz w:val="17"/>
              </w:rPr>
              <w:t>At close: items sold vs POS report</w:t>
            </w:r>
          </w:p>
        </w:tc>
        <w:tc>
          <w:tcPr>
            <w:tcW w:type="dxa" w:w="2353"/>
          </w:tcPr>
          <w:p>
            <w:pPr>
              <w:spacing w:before="40" w:after="40" w:line="276" w:lineRule="auto"/>
            </w:pPr>
            <w:r>
              <w:rPr>
                <w:rFonts w:ascii="Jost" w:hAnsi="Jost" w:cs="Jost" w:eastAsia="Jost"/>
                <w:b w:val="0"/>
                <w:i w:val="0"/>
                <w:color w:val="4A3A2C"/>
                <w:sz w:val="17"/>
              </w:rPr>
              <w:t>Closing senior Host</w:t>
            </w:r>
          </w:p>
        </w:tc>
        <w:tc>
          <w:tcPr>
            <w:tcW w:type="dxa" w:w="2353"/>
          </w:tcPr>
          <w:p>
            <w:pPr>
              <w:spacing w:before="40" w:after="40" w:line="276" w:lineRule="auto"/>
            </w:pPr>
            <w:r>
              <w:rPr>
                <w:rFonts w:ascii="Jost" w:hAnsi="Jost" w:cs="Jost" w:eastAsia="Jost"/>
                <w:b w:val="0"/>
                <w:i w:val="0"/>
                <w:color w:val="4A3A2C"/>
                <w:sz w:val="17"/>
              </w:rPr>
              <w:t>General Manager (next morning)</w:t>
            </w:r>
          </w:p>
        </w:tc>
      </w:tr>
      <w:tr>
        <w:tc>
          <w:tcPr>
            <w:tcW w:type="dxa" w:w="2353"/>
            <w:shd w:val="clear" w:color="auto" w:fill="FBF5EE"/>
          </w:tcPr>
          <w:p>
            <w:pPr>
              <w:spacing w:before="40" w:after="40" w:line="276" w:lineRule="auto"/>
            </w:pPr>
            <w:r>
              <w:rPr>
                <w:rFonts w:ascii="Jost" w:hAnsi="Jost" w:cs="Jost" w:eastAsia="Jost"/>
                <w:b w:val="0"/>
                <w:i w:val="0"/>
                <w:color w:val="4A3A2C"/>
                <w:sz w:val="17"/>
              </w:rPr>
              <w:t>Weekly spot count</w:t>
            </w:r>
          </w:p>
        </w:tc>
        <w:tc>
          <w:tcPr>
            <w:tcW w:type="dxa" w:w="2353"/>
            <w:shd w:val="clear" w:color="auto" w:fill="FBF5EE"/>
          </w:tcPr>
          <w:p>
            <w:pPr>
              <w:spacing w:before="40" w:after="40" w:line="276" w:lineRule="auto"/>
            </w:pPr>
            <w:r>
              <w:rPr>
                <w:rFonts w:ascii="Jost" w:hAnsi="Jost" w:cs="Jost" w:eastAsia="Jost"/>
                <w:b w:val="0"/>
                <w:i w:val="0"/>
                <w:color w:val="A6754C"/>
                <w:sz w:val="17"/>
              </w:rPr>
              <w:t>[Day]</w:t>
            </w:r>
            <w:r>
              <w:rPr>
                <w:rFonts w:ascii="Jost" w:hAnsi="Jost" w:cs="Jost" w:eastAsia="Jost"/>
                <w:b w:val="0"/>
                <w:i w:val="0"/>
                <w:color w:val="4A3A2C"/>
                <w:sz w:val="17"/>
              </w:rPr>
              <w:t xml:space="preserve">: </w:t>
            </w:r>
            <w:r>
              <w:rPr>
                <w:rFonts w:ascii="Jost" w:hAnsi="Jost" w:cs="Jost" w:eastAsia="Jost"/>
                <w:b w:val="0"/>
                <w:i w:val="0"/>
                <w:color w:val="A6754C"/>
                <w:sz w:val="17"/>
              </w:rPr>
              <w:t>[5]</w:t>
            </w:r>
            <w:r>
              <w:rPr>
                <w:rFonts w:ascii="Jost" w:hAnsi="Jost" w:cs="Jost" w:eastAsia="Jost"/>
                <w:b w:val="0"/>
                <w:i w:val="0"/>
                <w:color w:val="4A3A2C"/>
                <w:sz w:val="17"/>
              </w:rPr>
              <w:t xml:space="preserve"> lines at random</w:t>
            </w:r>
          </w:p>
        </w:tc>
        <w:tc>
          <w:tcPr>
            <w:tcW w:type="dxa" w:w="2353"/>
            <w:shd w:val="clear" w:color="auto" w:fill="FBF5EE"/>
          </w:tcPr>
          <w:p>
            <w:pPr>
              <w:spacing w:before="40" w:after="40" w:line="276" w:lineRule="auto"/>
            </w:pPr>
            <w:r>
              <w:rPr>
                <w:rFonts w:ascii="Jost" w:hAnsi="Jost" w:cs="Jost" w:eastAsia="Jost"/>
                <w:b w:val="0"/>
                <w:i w:val="0"/>
                <w:color w:val="4A3A2C"/>
                <w:sz w:val="17"/>
              </w:rPr>
              <w:t>Opening senior Host</w:t>
            </w:r>
          </w:p>
        </w:tc>
        <w:tc>
          <w:tcPr>
            <w:tcW w:type="dxa" w:w="2353"/>
            <w:shd w:val="clear" w:color="auto" w:fill="FBF5EE"/>
          </w:tcPr>
          <w:p>
            <w:pPr>
              <w:spacing w:before="40" w:after="40" w:line="276" w:lineRule="auto"/>
            </w:pPr>
            <w:r>
              <w:rPr>
                <w:rFonts w:ascii="Jost" w:hAnsi="Jost" w:cs="Jost" w:eastAsia="Jost"/>
                <w:b w:val="0"/>
                <w:i w:val="0"/>
                <w:color w:val="4A3A2C"/>
                <w:sz w:val="17"/>
              </w:rPr>
              <w:t>General Manager</w:t>
            </w:r>
          </w:p>
        </w:tc>
      </w:tr>
      <w:tr>
        <w:tc>
          <w:tcPr>
            <w:tcW w:type="dxa" w:w="2353"/>
          </w:tcPr>
          <w:p>
            <w:pPr>
              <w:spacing w:before="40" w:after="40" w:line="276" w:lineRule="auto"/>
            </w:pPr>
            <w:r>
              <w:rPr>
                <w:rFonts w:ascii="Jost" w:hAnsi="Jost" w:cs="Jost" w:eastAsia="Jost"/>
                <w:b w:val="0"/>
                <w:i w:val="0"/>
                <w:color w:val="4A3A2C"/>
                <w:sz w:val="17"/>
              </w:rPr>
              <w:t>Monthly full count</w:t>
            </w:r>
          </w:p>
        </w:tc>
        <w:tc>
          <w:tcPr>
            <w:tcW w:type="dxa" w:w="2353"/>
          </w:tcPr>
          <w:p>
            <w:pPr>
              <w:spacing w:before="40" w:after="40" w:line="276" w:lineRule="auto"/>
            </w:pPr>
            <w:r>
              <w:rPr>
                <w:rFonts w:ascii="Jost" w:hAnsi="Jost" w:cs="Jost" w:eastAsia="Jost"/>
                <w:b w:val="0"/>
                <w:i w:val="0"/>
                <w:color w:val="4A3A2C"/>
                <w:sz w:val="17"/>
              </w:rPr>
              <w:t>Last day of month after close</w:t>
            </w:r>
          </w:p>
        </w:tc>
        <w:tc>
          <w:tcPr>
            <w:tcW w:type="dxa" w:w="2353"/>
          </w:tcPr>
          <w:p>
            <w:pPr>
              <w:spacing w:before="40" w:after="40" w:line="276" w:lineRule="auto"/>
            </w:pPr>
            <w:r>
              <w:rPr>
                <w:rFonts w:ascii="Jost" w:hAnsi="Jost" w:cs="Jost" w:eastAsia="Jost"/>
                <w:b w:val="0"/>
                <w:i w:val="0"/>
                <w:color w:val="4A3A2C"/>
                <w:sz w:val="17"/>
              </w:rPr>
              <w:t>Two Hosts together</w:t>
            </w:r>
          </w:p>
        </w:tc>
        <w:tc>
          <w:tcPr>
            <w:tcW w:type="dxa" w:w="2353"/>
          </w:tcPr>
          <w:p>
            <w:pPr>
              <w:spacing w:before="40" w:after="40" w:line="276" w:lineRule="auto"/>
            </w:pPr>
            <w:r>
              <w:rPr>
                <w:rFonts w:ascii="Jost" w:hAnsi="Jost" w:cs="Jost" w:eastAsia="Jost"/>
                <w:b w:val="0"/>
                <w:i w:val="0"/>
                <w:color w:val="4A3A2C"/>
                <w:sz w:val="17"/>
              </w:rPr>
              <w:t>General Manager</w:t>
            </w:r>
          </w:p>
        </w:tc>
      </w:tr>
    </w:tbl>
    <w:p>
      <w:pPr>
        <w:spacing w:before="0" w:after="80" w:line="240" w:lineRule="auto"/>
      </w:pPr>
    </w:p>
    <w:p>
      <w:pPr>
        <w:spacing w:before="0" w:after="120" w:line="312" w:lineRule="auto"/>
      </w:pPr>
      <w:r>
        <w:rPr>
          <w:rFonts w:ascii="Jost" w:hAnsi="Jost" w:cs="Jost" w:eastAsia="Jost"/>
          <w:b w:val="0"/>
          <w:i w:val="0"/>
          <w:color w:val="4A3A2C"/>
          <w:sz w:val="20"/>
        </w:rPr>
        <w:t xml:space="preserve">Differences of more than </w:t>
      </w:r>
      <w:r>
        <w:rPr>
          <w:rFonts w:ascii="Jost" w:hAnsi="Jost" w:cs="Jost" w:eastAsia="Jost"/>
          <w:b w:val="0"/>
          <w:i w:val="0"/>
          <w:color w:val="A6754C"/>
          <w:sz w:val="20"/>
        </w:rPr>
        <w:t>[1 unit]</w:t>
      </w:r>
      <w:r>
        <w:rPr>
          <w:rFonts w:ascii="Jost" w:hAnsi="Jost" w:cs="Jost" w:eastAsia="Jost"/>
          <w:b w:val="0"/>
          <w:i w:val="0"/>
          <w:color w:val="4A3A2C"/>
          <w:sz w:val="20"/>
        </w:rPr>
        <w:t xml:space="preserve"> or AED </w:t>
      </w:r>
      <w:r>
        <w:rPr>
          <w:rFonts w:ascii="Jost" w:hAnsi="Jost" w:cs="Jost" w:eastAsia="Jost"/>
          <w:b w:val="0"/>
          <w:i w:val="0"/>
          <w:color w:val="A6754C"/>
          <w:sz w:val="20"/>
        </w:rPr>
        <w:t>[___]</w:t>
      </w:r>
      <w:r>
        <w:rPr>
          <w:rFonts w:ascii="Jost" w:hAnsi="Jost" w:cs="Jost" w:eastAsia="Jost"/>
          <w:b w:val="0"/>
          <w:i w:val="0"/>
          <w:color w:val="4A3A2C"/>
          <w:sz w:val="20"/>
        </w:rPr>
        <w:t xml:space="preserve"> are reported to the General Manager the same day.</w:t>
      </w:r>
    </w:p>
    <w:p>
      <w:pPr>
        <w:keepNext/>
        <w:spacing w:before="200" w:after="60" w:line="264" w:lineRule="auto"/>
      </w:pPr>
      <w:r>
        <w:rPr>
          <w:rFonts w:ascii="Jost" w:hAnsi="Jost" w:cs="Jost" w:eastAsia="Jost"/>
          <w:b/>
          <w:color w:val="A6754C"/>
          <w:sz w:val="17"/>
        </w:rPr>
        <w:t>WEEKLY / MONTHLY STOCK COUNT SHEET</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1569"/>
        <w:gridCol w:w="1569"/>
        <w:gridCol w:w="1569"/>
        <w:gridCol w:w="1569"/>
        <w:gridCol w:w="1569"/>
        <w:gridCol w:w="1569"/>
      </w:tblGrid>
      <w:tr>
        <w:trPr>
          <w:tblHeader w:val="true"/>
        </w:trPr>
        <w:tc>
          <w:tcPr>
            <w:tcW w:type="dxa" w:w="1569"/>
            <w:shd w:val="clear" w:color="auto" w:fill="221913"/>
          </w:tcPr>
          <w:p>
            <w:pPr>
              <w:spacing w:before="40" w:after="40" w:line="276" w:lineRule="auto"/>
            </w:pPr>
            <w:r>
              <w:rPr>
                <w:rFonts w:ascii="Jost" w:hAnsi="Jost" w:cs="Jost" w:eastAsia="Jost"/>
                <w:b/>
                <w:i w:val="0"/>
                <w:color w:val="FBF5EE"/>
                <w:sz w:val="17"/>
              </w:rPr>
              <w:t>Product (SKU)</w:t>
            </w:r>
          </w:p>
        </w:tc>
        <w:tc>
          <w:tcPr>
            <w:tcW w:type="dxa" w:w="1569"/>
            <w:shd w:val="clear" w:color="auto" w:fill="221913"/>
          </w:tcPr>
          <w:p>
            <w:pPr>
              <w:spacing w:before="40" w:after="40" w:line="276" w:lineRule="auto"/>
            </w:pPr>
            <w:r>
              <w:rPr>
                <w:rFonts w:ascii="Jost" w:hAnsi="Jost" w:cs="Jost" w:eastAsia="Jost"/>
                <w:b/>
                <w:i w:val="0"/>
                <w:color w:val="FBF5EE"/>
                <w:sz w:val="17"/>
              </w:rPr>
              <w:t>Opening stock</w:t>
            </w:r>
          </w:p>
        </w:tc>
        <w:tc>
          <w:tcPr>
            <w:tcW w:type="dxa" w:w="1569"/>
            <w:shd w:val="clear" w:color="auto" w:fill="221913"/>
          </w:tcPr>
          <w:p>
            <w:pPr>
              <w:spacing w:before="40" w:after="40" w:line="276" w:lineRule="auto"/>
            </w:pPr>
            <w:r>
              <w:rPr>
                <w:rFonts w:ascii="Jost" w:hAnsi="Jost" w:cs="Jost" w:eastAsia="Jost"/>
                <w:b/>
                <w:i w:val="0"/>
                <w:color w:val="FBF5EE"/>
                <w:sz w:val="17"/>
              </w:rPr>
              <w:t>Received</w:t>
            </w:r>
          </w:p>
        </w:tc>
        <w:tc>
          <w:tcPr>
            <w:tcW w:type="dxa" w:w="1569"/>
            <w:shd w:val="clear" w:color="auto" w:fill="221913"/>
          </w:tcPr>
          <w:p>
            <w:pPr>
              <w:spacing w:before="40" w:after="40" w:line="276" w:lineRule="auto"/>
            </w:pPr>
            <w:r>
              <w:rPr>
                <w:rFonts w:ascii="Jost" w:hAnsi="Jost" w:cs="Jost" w:eastAsia="Jost"/>
                <w:b/>
                <w:i w:val="0"/>
                <w:color w:val="FBF5EE"/>
                <w:sz w:val="17"/>
              </w:rPr>
              <w:t>Sold (POS)</w:t>
            </w:r>
          </w:p>
        </w:tc>
        <w:tc>
          <w:tcPr>
            <w:tcW w:type="dxa" w:w="1569"/>
            <w:shd w:val="clear" w:color="auto" w:fill="221913"/>
          </w:tcPr>
          <w:p>
            <w:pPr>
              <w:spacing w:before="40" w:after="40" w:line="276" w:lineRule="auto"/>
            </w:pPr>
            <w:r>
              <w:rPr>
                <w:rFonts w:ascii="Jost" w:hAnsi="Jost" w:cs="Jost" w:eastAsia="Jost"/>
                <w:b/>
                <w:i w:val="0"/>
                <w:color w:val="FBF5EE"/>
                <w:sz w:val="17"/>
              </w:rPr>
              <w:t>Counted</w:t>
            </w:r>
          </w:p>
        </w:tc>
        <w:tc>
          <w:tcPr>
            <w:tcW w:type="dxa" w:w="1569"/>
            <w:shd w:val="clear" w:color="auto" w:fill="221913"/>
          </w:tcPr>
          <w:p>
            <w:pPr>
              <w:spacing w:before="40" w:after="40" w:line="276" w:lineRule="auto"/>
            </w:pPr>
            <w:r>
              <w:rPr>
                <w:rFonts w:ascii="Jost" w:hAnsi="Jost" w:cs="Jost" w:eastAsia="Jost"/>
                <w:b/>
                <w:i w:val="0"/>
                <w:color w:val="FBF5EE"/>
                <w:sz w:val="17"/>
              </w:rPr>
              <w:t>Difference</w:t>
            </w:r>
          </w:p>
        </w:tc>
      </w:tr>
      <w:tr>
        <w:tc>
          <w:tcPr>
            <w:tcW w:type="dxa" w:w="1569"/>
          </w:tcPr>
          <w:p>
            <w:pPr>
              <w:spacing w:before="40" w:after="40" w:line="276" w:lineRule="auto"/>
            </w:pPr>
            <w:r>
              <w:rPr>
                <w:rFonts w:ascii="Jost" w:hAnsi="Jost" w:cs="Jost" w:eastAsia="Jost"/>
                <w:b w:val="0"/>
                <w:i w:val="0"/>
                <w:color w:val="4A3A2C"/>
                <w:sz w:val="17"/>
              </w:rPr>
              <w:t>______</w:t>
            </w:r>
          </w:p>
        </w:tc>
        <w:tc>
          <w:tcPr>
            <w:tcW w:type="dxa" w:w="1569"/>
          </w:tcPr>
          <w:p>
            <w:pPr>
              <w:spacing w:before="40" w:after="40" w:line="276" w:lineRule="auto"/>
            </w:pPr>
            <w:r>
              <w:rPr>
                <w:rFonts w:ascii="Jost" w:hAnsi="Jost" w:cs="Jost" w:eastAsia="Jost"/>
                <w:b w:val="0"/>
                <w:i w:val="0"/>
                <w:color w:val="4A3A2C"/>
                <w:sz w:val="17"/>
              </w:rPr>
              <w:t>______</w:t>
            </w:r>
          </w:p>
        </w:tc>
        <w:tc>
          <w:tcPr>
            <w:tcW w:type="dxa" w:w="1569"/>
          </w:tcPr>
          <w:p>
            <w:pPr>
              <w:spacing w:before="40" w:after="40" w:line="276" w:lineRule="auto"/>
            </w:pPr>
            <w:r>
              <w:rPr>
                <w:rFonts w:ascii="Jost" w:hAnsi="Jost" w:cs="Jost" w:eastAsia="Jost"/>
                <w:b w:val="0"/>
                <w:i w:val="0"/>
                <w:color w:val="4A3A2C"/>
                <w:sz w:val="17"/>
              </w:rPr>
              <w:t>______</w:t>
            </w:r>
          </w:p>
        </w:tc>
        <w:tc>
          <w:tcPr>
            <w:tcW w:type="dxa" w:w="1569"/>
          </w:tcPr>
          <w:p>
            <w:pPr>
              <w:spacing w:before="40" w:after="40" w:line="276" w:lineRule="auto"/>
            </w:pPr>
            <w:r>
              <w:rPr>
                <w:rFonts w:ascii="Jost" w:hAnsi="Jost" w:cs="Jost" w:eastAsia="Jost"/>
                <w:b w:val="0"/>
                <w:i w:val="0"/>
                <w:color w:val="4A3A2C"/>
                <w:sz w:val="17"/>
              </w:rPr>
              <w:t>______</w:t>
            </w:r>
          </w:p>
        </w:tc>
        <w:tc>
          <w:tcPr>
            <w:tcW w:type="dxa" w:w="1569"/>
          </w:tcPr>
          <w:p>
            <w:pPr>
              <w:spacing w:before="40" w:after="40" w:line="276" w:lineRule="auto"/>
            </w:pPr>
            <w:r>
              <w:rPr>
                <w:rFonts w:ascii="Jost" w:hAnsi="Jost" w:cs="Jost" w:eastAsia="Jost"/>
                <w:b w:val="0"/>
                <w:i w:val="0"/>
                <w:color w:val="4A3A2C"/>
                <w:sz w:val="17"/>
              </w:rPr>
              <w:t>______</w:t>
            </w:r>
          </w:p>
        </w:tc>
        <w:tc>
          <w:tcPr>
            <w:tcW w:type="dxa" w:w="1569"/>
          </w:tcPr>
          <w:p>
            <w:pPr>
              <w:spacing w:before="40" w:after="40" w:line="276" w:lineRule="auto"/>
            </w:pPr>
            <w:r>
              <w:rPr>
                <w:rFonts w:ascii="Jost" w:hAnsi="Jost" w:cs="Jost" w:eastAsia="Jost"/>
                <w:b w:val="0"/>
                <w:i w:val="0"/>
                <w:color w:val="4A3A2C"/>
                <w:sz w:val="17"/>
              </w:rPr>
              <w:t>______</w:t>
            </w:r>
          </w:p>
        </w:tc>
      </w:tr>
      <w:tr>
        <w:tc>
          <w:tcPr>
            <w:tcW w:type="dxa" w:w="1569"/>
            <w:shd w:val="clear" w:color="auto" w:fill="FBF5EE"/>
          </w:tcPr>
          <w:p>
            <w:pPr>
              <w:spacing w:before="40" w:after="40" w:line="276" w:lineRule="auto"/>
            </w:pPr>
            <w:r>
              <w:rPr>
                <w:rFonts w:ascii="Jost" w:hAnsi="Jost" w:cs="Jost" w:eastAsia="Jost"/>
                <w:b w:val="0"/>
                <w:i w:val="0"/>
                <w:color w:val="4A3A2C"/>
                <w:sz w:val="17"/>
              </w:rPr>
              <w:t>______</w:t>
            </w:r>
          </w:p>
        </w:tc>
        <w:tc>
          <w:tcPr>
            <w:tcW w:type="dxa" w:w="1569"/>
            <w:shd w:val="clear" w:color="auto" w:fill="FBF5EE"/>
          </w:tcPr>
          <w:p>
            <w:pPr>
              <w:spacing w:before="40" w:after="40" w:line="276" w:lineRule="auto"/>
            </w:pPr>
            <w:r>
              <w:rPr>
                <w:rFonts w:ascii="Jost" w:hAnsi="Jost" w:cs="Jost" w:eastAsia="Jost"/>
                <w:b w:val="0"/>
                <w:i w:val="0"/>
                <w:color w:val="4A3A2C"/>
                <w:sz w:val="17"/>
              </w:rPr>
              <w:t>______</w:t>
            </w:r>
          </w:p>
        </w:tc>
        <w:tc>
          <w:tcPr>
            <w:tcW w:type="dxa" w:w="1569"/>
            <w:shd w:val="clear" w:color="auto" w:fill="FBF5EE"/>
          </w:tcPr>
          <w:p>
            <w:pPr>
              <w:spacing w:before="40" w:after="40" w:line="276" w:lineRule="auto"/>
            </w:pPr>
            <w:r>
              <w:rPr>
                <w:rFonts w:ascii="Jost" w:hAnsi="Jost" w:cs="Jost" w:eastAsia="Jost"/>
                <w:b w:val="0"/>
                <w:i w:val="0"/>
                <w:color w:val="4A3A2C"/>
                <w:sz w:val="17"/>
              </w:rPr>
              <w:t>______</w:t>
            </w:r>
          </w:p>
        </w:tc>
        <w:tc>
          <w:tcPr>
            <w:tcW w:type="dxa" w:w="1569"/>
            <w:shd w:val="clear" w:color="auto" w:fill="FBF5EE"/>
          </w:tcPr>
          <w:p>
            <w:pPr>
              <w:spacing w:before="40" w:after="40" w:line="276" w:lineRule="auto"/>
            </w:pPr>
            <w:r>
              <w:rPr>
                <w:rFonts w:ascii="Jost" w:hAnsi="Jost" w:cs="Jost" w:eastAsia="Jost"/>
                <w:b w:val="0"/>
                <w:i w:val="0"/>
                <w:color w:val="4A3A2C"/>
                <w:sz w:val="17"/>
              </w:rPr>
              <w:t>______</w:t>
            </w:r>
          </w:p>
        </w:tc>
        <w:tc>
          <w:tcPr>
            <w:tcW w:type="dxa" w:w="1569"/>
            <w:shd w:val="clear" w:color="auto" w:fill="FBF5EE"/>
          </w:tcPr>
          <w:p>
            <w:pPr>
              <w:spacing w:before="40" w:after="40" w:line="276" w:lineRule="auto"/>
            </w:pPr>
            <w:r>
              <w:rPr>
                <w:rFonts w:ascii="Jost" w:hAnsi="Jost" w:cs="Jost" w:eastAsia="Jost"/>
                <w:b w:val="0"/>
                <w:i w:val="0"/>
                <w:color w:val="4A3A2C"/>
                <w:sz w:val="17"/>
              </w:rPr>
              <w:t>______</w:t>
            </w:r>
          </w:p>
        </w:tc>
        <w:tc>
          <w:tcPr>
            <w:tcW w:type="dxa" w:w="1569"/>
            <w:shd w:val="clear" w:color="auto" w:fill="FBF5EE"/>
          </w:tcPr>
          <w:p>
            <w:pPr>
              <w:spacing w:before="40" w:after="40" w:line="276" w:lineRule="auto"/>
            </w:pPr>
            <w:r>
              <w:rPr>
                <w:rFonts w:ascii="Jost" w:hAnsi="Jost" w:cs="Jost" w:eastAsia="Jost"/>
                <w:b w:val="0"/>
                <w:i w:val="0"/>
                <w:color w:val="4A3A2C"/>
                <w:sz w:val="17"/>
              </w:rPr>
              <w:t>______</w:t>
            </w:r>
          </w:p>
        </w:tc>
      </w:tr>
      <w:tr>
        <w:tc>
          <w:tcPr>
            <w:tcW w:type="dxa" w:w="1569"/>
          </w:tcPr>
          <w:p>
            <w:pPr>
              <w:spacing w:before="40" w:after="40" w:line="276" w:lineRule="auto"/>
            </w:pPr>
            <w:r>
              <w:rPr>
                <w:rFonts w:ascii="Jost" w:hAnsi="Jost" w:cs="Jost" w:eastAsia="Jost"/>
                <w:b w:val="0"/>
                <w:i w:val="0"/>
                <w:color w:val="4A3A2C"/>
                <w:sz w:val="17"/>
              </w:rPr>
              <w:t>______</w:t>
            </w:r>
          </w:p>
        </w:tc>
        <w:tc>
          <w:tcPr>
            <w:tcW w:type="dxa" w:w="1569"/>
          </w:tcPr>
          <w:p>
            <w:pPr>
              <w:spacing w:before="40" w:after="40" w:line="276" w:lineRule="auto"/>
            </w:pPr>
            <w:r>
              <w:rPr>
                <w:rFonts w:ascii="Jost" w:hAnsi="Jost" w:cs="Jost" w:eastAsia="Jost"/>
                <w:b w:val="0"/>
                <w:i w:val="0"/>
                <w:color w:val="4A3A2C"/>
                <w:sz w:val="17"/>
              </w:rPr>
              <w:t>______</w:t>
            </w:r>
          </w:p>
        </w:tc>
        <w:tc>
          <w:tcPr>
            <w:tcW w:type="dxa" w:w="1569"/>
          </w:tcPr>
          <w:p>
            <w:pPr>
              <w:spacing w:before="40" w:after="40" w:line="276" w:lineRule="auto"/>
            </w:pPr>
            <w:r>
              <w:rPr>
                <w:rFonts w:ascii="Jost" w:hAnsi="Jost" w:cs="Jost" w:eastAsia="Jost"/>
                <w:b w:val="0"/>
                <w:i w:val="0"/>
                <w:color w:val="4A3A2C"/>
                <w:sz w:val="17"/>
              </w:rPr>
              <w:t>______</w:t>
            </w:r>
          </w:p>
        </w:tc>
        <w:tc>
          <w:tcPr>
            <w:tcW w:type="dxa" w:w="1569"/>
          </w:tcPr>
          <w:p>
            <w:pPr>
              <w:spacing w:before="40" w:after="40" w:line="276" w:lineRule="auto"/>
            </w:pPr>
            <w:r>
              <w:rPr>
                <w:rFonts w:ascii="Jost" w:hAnsi="Jost" w:cs="Jost" w:eastAsia="Jost"/>
                <w:b w:val="0"/>
                <w:i w:val="0"/>
                <w:color w:val="4A3A2C"/>
                <w:sz w:val="17"/>
              </w:rPr>
              <w:t>______</w:t>
            </w:r>
          </w:p>
        </w:tc>
        <w:tc>
          <w:tcPr>
            <w:tcW w:type="dxa" w:w="1569"/>
          </w:tcPr>
          <w:p>
            <w:pPr>
              <w:spacing w:before="40" w:after="40" w:line="276" w:lineRule="auto"/>
            </w:pPr>
            <w:r>
              <w:rPr>
                <w:rFonts w:ascii="Jost" w:hAnsi="Jost" w:cs="Jost" w:eastAsia="Jost"/>
                <w:b w:val="0"/>
                <w:i w:val="0"/>
                <w:color w:val="4A3A2C"/>
                <w:sz w:val="17"/>
              </w:rPr>
              <w:t>______</w:t>
            </w:r>
          </w:p>
        </w:tc>
        <w:tc>
          <w:tcPr>
            <w:tcW w:type="dxa" w:w="1569"/>
          </w:tcPr>
          <w:p>
            <w:pPr>
              <w:spacing w:before="40" w:after="40" w:line="276" w:lineRule="auto"/>
            </w:pPr>
            <w:r>
              <w:rPr>
                <w:rFonts w:ascii="Jost" w:hAnsi="Jost" w:cs="Jost" w:eastAsia="Jost"/>
                <w:b w:val="0"/>
                <w:i w:val="0"/>
                <w:color w:val="4A3A2C"/>
                <w:sz w:val="17"/>
              </w:rPr>
              <w:t>______</w:t>
            </w:r>
          </w:p>
        </w:tc>
      </w:tr>
    </w:tbl>
    <w:p>
      <w:pPr>
        <w:spacing w:before="0" w:after="80" w:line="240" w:lineRule="auto"/>
      </w:pPr>
    </w:p>
    <w:p>
      <w:pPr>
        <w:spacing w:before="0" w:after="120" w:line="312" w:lineRule="auto"/>
      </w:pPr>
      <w:r>
        <w:rPr>
          <w:rFonts w:ascii="Jost" w:hAnsi="Jost" w:cs="Jost" w:eastAsia="Jost"/>
          <w:b w:val="0"/>
          <w:i w:val="0"/>
          <w:color w:val="4A3A2C"/>
          <w:sz w:val="20"/>
        </w:rPr>
        <w:t>Counted by: __________  Checked by: __________  Date: __________</w:t>
      </w:r>
    </w:p>
    <w:p>
      <w:pPr>
        <w:keepNext/>
        <w:spacing w:before="280" w:after="100" w:line="264" w:lineRule="auto"/>
      </w:pPr>
      <w:r>
        <w:rPr>
          <w:rFonts w:ascii="Marcellus" w:hAnsi="Marcellus" w:cs="Marcellus" w:eastAsia="Marcellus"/>
          <w:color w:val="221913"/>
          <w:sz w:val="28"/>
        </w:rPr>
        <w:t>8. Pricing and member discount</w:t>
      </w:r>
    </w:p>
    <w:p>
      <w:pPr>
        <w:pStyle w:val="ListBullet"/>
        <w:spacing w:before="0" w:after="60" w:line="300" w:lineRule="auto"/>
      </w:pPr>
      <w:r>
        <w:rPr>
          <w:rFonts w:ascii="Jost" w:hAnsi="Jost" w:cs="Jost" w:eastAsia="Jost"/>
          <w:b w:val="0"/>
          <w:i w:val="0"/>
          <w:color w:val="4A3A2C"/>
          <w:sz w:val="20"/>
        </w:rPr>
        <w:t xml:space="preserve">Retail prices: AED </w:t>
      </w:r>
      <w:r>
        <w:rPr>
          <w:rFonts w:ascii="Jost" w:hAnsi="Jost" w:cs="Jost" w:eastAsia="Jost"/>
          <w:b w:val="0"/>
          <w:i w:val="0"/>
          <w:color w:val="A6754C"/>
          <w:sz w:val="20"/>
        </w:rPr>
        <w:t>[___]</w:t>
      </w:r>
      <w:r>
        <w:rPr>
          <w:rFonts w:ascii="Jost" w:hAnsi="Jost" w:cs="Jost" w:eastAsia="Jost"/>
          <w:b w:val="0"/>
          <w:i w:val="0"/>
          <w:color w:val="4A3A2C"/>
          <w:sz w:val="20"/>
        </w:rPr>
        <w:t xml:space="preserve"> per item, set on the approved price list.</w:t>
      </w:r>
    </w:p>
    <w:p>
      <w:pPr>
        <w:pStyle w:val="ListBullet"/>
        <w:spacing w:before="0" w:after="60" w:line="300" w:lineRule="auto"/>
      </w:pPr>
      <w:r>
        <w:rPr>
          <w:rFonts w:ascii="Jost" w:hAnsi="Jost" w:cs="Jost" w:eastAsia="Jost"/>
          <w:b w:val="0"/>
          <w:i w:val="0"/>
          <w:color w:val="4A3A2C"/>
          <w:sz w:val="20"/>
        </w:rPr>
        <w:t xml:space="preserve">Member discount on retail: </w:t>
      </w:r>
      <w:r>
        <w:rPr>
          <w:rFonts w:ascii="Jost" w:hAnsi="Jost" w:cs="Jost" w:eastAsia="Jost"/>
          <w:b/>
          <w:i w:val="0"/>
          <w:color w:val="4A3A2C"/>
          <w:sz w:val="20"/>
        </w:rPr>
        <w:t>[___]%</w:t>
      </w:r>
      <w:r>
        <w:rPr>
          <w:rFonts w:ascii="Jost" w:hAnsi="Jost" w:cs="Jost" w:eastAsia="Jost"/>
          <w:b w:val="0"/>
          <w:i w:val="0"/>
          <w:color w:val="4A3A2C"/>
          <w:sz w:val="20"/>
        </w:rPr>
        <w:t xml:space="preserve"> </w:t>
      </w:r>
      <w:r>
        <w:rPr>
          <w:rFonts w:ascii="Jost" w:hAnsi="Jost" w:cs="Jost" w:eastAsia="Jost"/>
          <w:b w:val="0"/>
          <w:i w:val="0"/>
          <w:color w:val="A6754C"/>
          <w:sz w:val="20"/>
        </w:rPr>
        <w:t>[to be decided]</w:t>
      </w:r>
      <w:r>
        <w:rPr>
          <w:rFonts w:ascii="Jost" w:hAnsi="Jost" w:cs="Jost" w:eastAsia="Jost"/>
          <w:b w:val="0"/>
          <w:i w:val="0"/>
          <w:color w:val="4A3A2C"/>
          <w:sz w:val="20"/>
        </w:rPr>
        <w:t xml:space="preserve">. (Restore and Elevate members receive 10% and 15% off add-ons under the membership terms, AUR-CLI-04; whether these also apply to retail is </w:t>
      </w:r>
      <w:r>
        <w:rPr>
          <w:rFonts w:ascii="Jost" w:hAnsi="Jost" w:cs="Jost" w:eastAsia="Jost"/>
          <w:b w:val="0"/>
          <w:i w:val="0"/>
          <w:color w:val="A6754C"/>
          <w:sz w:val="20"/>
        </w:rPr>
        <w:t>[to be decided]</w:t>
      </w:r>
      <w:r>
        <w:rPr>
          <w:rFonts w:ascii="Jost" w:hAnsi="Jost" w:cs="Jost" w:eastAsia="Jost"/>
          <w:b w:val="0"/>
          <w:i w:val="0"/>
          <w:color w:val="4A3A2C"/>
          <w:sz w:val="20"/>
        </w:rPr>
        <w:t>.)</w:t>
      </w:r>
    </w:p>
    <w:p>
      <w:pPr>
        <w:pStyle w:val="ListBullet"/>
        <w:spacing w:before="0" w:after="60" w:line="300" w:lineRule="auto"/>
      </w:pPr>
      <w:r>
        <w:rPr>
          <w:rFonts w:ascii="Jost" w:hAnsi="Jost" w:cs="Jost" w:eastAsia="Jost"/>
          <w:b w:val="0"/>
          <w:i w:val="0"/>
          <w:color w:val="4A3A2C"/>
          <w:sz w:val="20"/>
        </w:rPr>
        <w:t xml:space="preserve">Founding members: </w:t>
      </w:r>
      <w:r>
        <w:rPr>
          <w:rFonts w:ascii="Jost" w:hAnsi="Jost" w:cs="Jost" w:eastAsia="Jost"/>
          <w:b w:val="0"/>
          <w:i w:val="0"/>
          <w:color w:val="A6754C"/>
          <w:sz w:val="20"/>
        </w:rPr>
        <w:t>[retail discount, if any — to be decided]</w:t>
      </w:r>
      <w:r>
        <w:rPr>
          <w:rFonts w:ascii="Jost" w:hAnsi="Jost" w:cs="Jost" w:eastAsia="Jost"/>
          <w:b w:val="0"/>
          <w:i w:val="0"/>
          <w:color w:val="4A3A2C"/>
          <w:sz w:val="20"/>
        </w:rPr>
        <w:t>.</w:t>
      </w:r>
    </w:p>
    <w:p>
      <w:pPr>
        <w:pStyle w:val="ListBullet"/>
        <w:spacing w:before="0" w:after="60" w:line="300" w:lineRule="auto"/>
      </w:pPr>
      <w:r>
        <w:rPr>
          <w:rFonts w:ascii="Jost" w:hAnsi="Jost" w:cs="Jost" w:eastAsia="Jost"/>
          <w:b w:val="0"/>
          <w:i w:val="0"/>
          <w:color w:val="4A3A2C"/>
          <w:sz w:val="20"/>
        </w:rPr>
        <w:t>Individual discounts only within the limits in AUR-GOV-02.</w:t>
      </w:r>
    </w:p>
    <w:p>
      <w:pPr>
        <w:keepNext/>
        <w:spacing w:before="280" w:after="100" w:line="264" w:lineRule="auto"/>
      </w:pPr>
      <w:r>
        <w:rPr>
          <w:rFonts w:ascii="Marcellus" w:hAnsi="Marcellus" w:cs="Marcellus" w:eastAsia="Marcellus"/>
          <w:color w:val="221913"/>
          <w:sz w:val="28"/>
        </w:rPr>
        <w:t>9. Reorder table</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1569"/>
        <w:gridCol w:w="1569"/>
        <w:gridCol w:w="1569"/>
        <w:gridCol w:w="1569"/>
        <w:gridCol w:w="1569"/>
        <w:gridCol w:w="1569"/>
      </w:tblGrid>
      <w:tr>
        <w:trPr>
          <w:tblHeader w:val="true"/>
        </w:trPr>
        <w:tc>
          <w:tcPr>
            <w:tcW w:type="dxa" w:w="1569"/>
            <w:shd w:val="clear" w:color="auto" w:fill="221913"/>
          </w:tcPr>
          <w:p>
            <w:pPr>
              <w:spacing w:before="40" w:after="40" w:line="276" w:lineRule="auto"/>
            </w:pPr>
            <w:r>
              <w:rPr>
                <w:rFonts w:ascii="Jost" w:hAnsi="Jost" w:cs="Jost" w:eastAsia="Jost"/>
                <w:b/>
                <w:i w:val="0"/>
                <w:color w:val="FBF5EE"/>
                <w:sz w:val="17"/>
              </w:rPr>
              <w:t>Product</w:t>
            </w:r>
          </w:p>
        </w:tc>
        <w:tc>
          <w:tcPr>
            <w:tcW w:type="dxa" w:w="1569"/>
            <w:shd w:val="clear" w:color="auto" w:fill="221913"/>
          </w:tcPr>
          <w:p>
            <w:pPr>
              <w:spacing w:before="40" w:after="40" w:line="276" w:lineRule="auto"/>
            </w:pPr>
            <w:r>
              <w:rPr>
                <w:rFonts w:ascii="Jost" w:hAnsi="Jost" w:cs="Jost" w:eastAsia="Jost"/>
                <w:b/>
                <w:i w:val="0"/>
                <w:color w:val="FBF5EE"/>
                <w:sz w:val="17"/>
              </w:rPr>
              <w:t>Supplier</w:t>
            </w:r>
          </w:p>
        </w:tc>
        <w:tc>
          <w:tcPr>
            <w:tcW w:type="dxa" w:w="1569"/>
            <w:shd w:val="clear" w:color="auto" w:fill="221913"/>
          </w:tcPr>
          <w:p>
            <w:pPr>
              <w:spacing w:before="40" w:after="40" w:line="276" w:lineRule="auto"/>
            </w:pPr>
            <w:r>
              <w:rPr>
                <w:rFonts w:ascii="Jost" w:hAnsi="Jost" w:cs="Jost" w:eastAsia="Jost"/>
                <w:b/>
                <w:i w:val="0"/>
                <w:color w:val="FBF5EE"/>
                <w:sz w:val="17"/>
              </w:rPr>
              <w:t>Lead time</w:t>
            </w:r>
          </w:p>
        </w:tc>
        <w:tc>
          <w:tcPr>
            <w:tcW w:type="dxa" w:w="1569"/>
            <w:shd w:val="clear" w:color="auto" w:fill="221913"/>
          </w:tcPr>
          <w:p>
            <w:pPr>
              <w:spacing w:before="40" w:after="40" w:line="276" w:lineRule="auto"/>
            </w:pPr>
            <w:r>
              <w:rPr>
                <w:rFonts w:ascii="Jost" w:hAnsi="Jost" w:cs="Jost" w:eastAsia="Jost"/>
                <w:b/>
                <w:i w:val="0"/>
                <w:color w:val="FBF5EE"/>
                <w:sz w:val="17"/>
              </w:rPr>
              <w:t>Par level</w:t>
            </w:r>
          </w:p>
        </w:tc>
        <w:tc>
          <w:tcPr>
            <w:tcW w:type="dxa" w:w="1569"/>
            <w:shd w:val="clear" w:color="auto" w:fill="221913"/>
          </w:tcPr>
          <w:p>
            <w:pPr>
              <w:spacing w:before="40" w:after="40" w:line="276" w:lineRule="auto"/>
            </w:pPr>
            <w:r>
              <w:rPr>
                <w:rFonts w:ascii="Jost" w:hAnsi="Jost" w:cs="Jost" w:eastAsia="Jost"/>
                <w:b/>
                <w:i w:val="0"/>
                <w:color w:val="FBF5EE"/>
                <w:sz w:val="17"/>
              </w:rPr>
              <w:t>Reorder point</w:t>
            </w:r>
          </w:p>
        </w:tc>
        <w:tc>
          <w:tcPr>
            <w:tcW w:type="dxa" w:w="1569"/>
            <w:shd w:val="clear" w:color="auto" w:fill="221913"/>
          </w:tcPr>
          <w:p>
            <w:pPr>
              <w:spacing w:before="40" w:after="40" w:line="276" w:lineRule="auto"/>
            </w:pPr>
            <w:r>
              <w:rPr>
                <w:rFonts w:ascii="Jost" w:hAnsi="Jost" w:cs="Jost" w:eastAsia="Jost"/>
                <w:b/>
                <w:i w:val="0"/>
                <w:color w:val="FBF5EE"/>
                <w:sz w:val="17"/>
              </w:rPr>
              <w:t>Reorder quantity</w:t>
            </w:r>
          </w:p>
        </w:tc>
      </w:tr>
      <w:tr>
        <w:tc>
          <w:tcPr>
            <w:tcW w:type="dxa" w:w="1569"/>
          </w:tcPr>
          <w:p>
            <w:pPr>
              <w:spacing w:before="40" w:after="40" w:line="276" w:lineRule="auto"/>
            </w:pPr>
            <w:r>
              <w:rPr>
                <w:rFonts w:ascii="Jost" w:hAnsi="Jost" w:cs="Jost" w:eastAsia="Jost"/>
                <w:b w:val="0"/>
                <w:i w:val="0"/>
                <w:color w:val="4A3A2C"/>
                <w:sz w:val="17"/>
              </w:rPr>
              <w:t>Copper mugs</w:t>
            </w:r>
          </w:p>
        </w:tc>
        <w:tc>
          <w:tcPr>
            <w:tcW w:type="dxa" w:w="1569"/>
          </w:tcPr>
          <w:p>
            <w:pPr>
              <w:spacing w:before="40" w:after="40" w:line="276" w:lineRule="auto"/>
            </w:pPr>
            <w:r>
              <w:rPr>
                <w:rFonts w:ascii="Jost" w:hAnsi="Jost" w:cs="Jost" w:eastAsia="Jost"/>
                <w:b w:val="0"/>
                <w:i w:val="0"/>
                <w:color w:val="A6754C"/>
                <w:sz w:val="17"/>
              </w:rPr>
              <w:t>[Supplier]</w:t>
            </w:r>
          </w:p>
        </w:tc>
        <w:tc>
          <w:tcPr>
            <w:tcW w:type="dxa" w:w="1569"/>
          </w:tcPr>
          <w:p>
            <w:pPr>
              <w:spacing w:before="40" w:after="40" w:line="276" w:lineRule="auto"/>
            </w:pPr>
            <w:r>
              <w:rPr>
                <w:rFonts w:ascii="Jost" w:hAnsi="Jost" w:cs="Jost" w:eastAsia="Jost"/>
                <w:b w:val="0"/>
                <w:i w:val="0"/>
                <w:color w:val="A6754C"/>
                <w:sz w:val="17"/>
              </w:rPr>
              <w:t>[__ weeks]</w:t>
            </w:r>
          </w:p>
        </w:tc>
        <w:tc>
          <w:tcPr>
            <w:tcW w:type="dxa" w:w="1569"/>
          </w:tcPr>
          <w:p>
            <w:pPr>
              <w:spacing w:before="40" w:after="40" w:line="276" w:lineRule="auto"/>
            </w:pPr>
            <w:r>
              <w:rPr>
                <w:rFonts w:ascii="Jost" w:hAnsi="Jost" w:cs="Jost" w:eastAsia="Jost"/>
                <w:b w:val="0"/>
                <w:i w:val="0"/>
                <w:color w:val="A6754C"/>
                <w:sz w:val="17"/>
              </w:rPr>
              <w:t>[__]</w:t>
            </w:r>
          </w:p>
        </w:tc>
        <w:tc>
          <w:tcPr>
            <w:tcW w:type="dxa" w:w="1569"/>
          </w:tcPr>
          <w:p>
            <w:pPr>
              <w:spacing w:before="40" w:after="40" w:line="276" w:lineRule="auto"/>
            </w:pPr>
            <w:r>
              <w:rPr>
                <w:rFonts w:ascii="Jost" w:hAnsi="Jost" w:cs="Jost" w:eastAsia="Jost"/>
                <w:b w:val="0"/>
                <w:i w:val="0"/>
                <w:color w:val="A6754C"/>
                <w:sz w:val="17"/>
              </w:rPr>
              <w:t>[__]</w:t>
            </w:r>
          </w:p>
        </w:tc>
        <w:tc>
          <w:tcPr>
            <w:tcW w:type="dxa" w:w="1569"/>
          </w:tcPr>
          <w:p>
            <w:pPr>
              <w:spacing w:before="40" w:after="40" w:line="276" w:lineRule="auto"/>
            </w:pPr>
            <w:r>
              <w:rPr>
                <w:rFonts w:ascii="Jost" w:hAnsi="Jost" w:cs="Jost" w:eastAsia="Jost"/>
                <w:b w:val="0"/>
                <w:i w:val="0"/>
                <w:color w:val="A6754C"/>
                <w:sz w:val="17"/>
              </w:rPr>
              <w:t>[__]</w:t>
            </w:r>
          </w:p>
        </w:tc>
      </w:tr>
      <w:tr>
        <w:tc>
          <w:tcPr>
            <w:tcW w:type="dxa" w:w="1569"/>
            <w:shd w:val="clear" w:color="auto" w:fill="FBF5EE"/>
          </w:tcPr>
          <w:p>
            <w:pPr>
              <w:spacing w:before="40" w:after="40" w:line="276" w:lineRule="auto"/>
            </w:pPr>
            <w:r>
              <w:rPr>
                <w:rFonts w:ascii="Jost" w:hAnsi="Jost" w:cs="Jost" w:eastAsia="Jost"/>
                <w:b w:val="0"/>
                <w:i w:val="0"/>
                <w:color w:val="4A3A2C"/>
                <w:sz w:val="17"/>
              </w:rPr>
              <w:t>Organic fragrances</w:t>
            </w:r>
          </w:p>
        </w:tc>
        <w:tc>
          <w:tcPr>
            <w:tcW w:type="dxa" w:w="1569"/>
            <w:shd w:val="clear" w:color="auto" w:fill="FBF5EE"/>
          </w:tcPr>
          <w:p>
            <w:pPr>
              <w:spacing w:before="40" w:after="40" w:line="276" w:lineRule="auto"/>
            </w:pPr>
            <w:r>
              <w:rPr>
                <w:rFonts w:ascii="Jost" w:hAnsi="Jost" w:cs="Jost" w:eastAsia="Jost"/>
                <w:b w:val="0"/>
                <w:i w:val="0"/>
                <w:color w:val="A6754C"/>
                <w:sz w:val="17"/>
              </w:rPr>
              <w:t>[Supplier]</w:t>
            </w:r>
          </w:p>
        </w:tc>
        <w:tc>
          <w:tcPr>
            <w:tcW w:type="dxa" w:w="1569"/>
            <w:shd w:val="clear" w:color="auto" w:fill="FBF5EE"/>
          </w:tcPr>
          <w:p>
            <w:pPr>
              <w:spacing w:before="40" w:after="40" w:line="276" w:lineRule="auto"/>
            </w:pPr>
            <w:r>
              <w:rPr>
                <w:rFonts w:ascii="Jost" w:hAnsi="Jost" w:cs="Jost" w:eastAsia="Jost"/>
                <w:b w:val="0"/>
                <w:i w:val="0"/>
                <w:color w:val="A6754C"/>
                <w:sz w:val="17"/>
              </w:rPr>
              <w:t>[__ weeks]</w:t>
            </w:r>
          </w:p>
        </w:tc>
        <w:tc>
          <w:tcPr>
            <w:tcW w:type="dxa" w:w="1569"/>
            <w:shd w:val="clear" w:color="auto" w:fill="FBF5EE"/>
          </w:tcPr>
          <w:p>
            <w:pPr>
              <w:spacing w:before="40" w:after="40" w:line="276" w:lineRule="auto"/>
            </w:pPr>
            <w:r>
              <w:rPr>
                <w:rFonts w:ascii="Jost" w:hAnsi="Jost" w:cs="Jost" w:eastAsia="Jost"/>
                <w:b w:val="0"/>
                <w:i w:val="0"/>
                <w:color w:val="A6754C"/>
                <w:sz w:val="17"/>
              </w:rPr>
              <w:t>[__]</w:t>
            </w:r>
          </w:p>
        </w:tc>
        <w:tc>
          <w:tcPr>
            <w:tcW w:type="dxa" w:w="1569"/>
            <w:shd w:val="clear" w:color="auto" w:fill="FBF5EE"/>
          </w:tcPr>
          <w:p>
            <w:pPr>
              <w:spacing w:before="40" w:after="40" w:line="276" w:lineRule="auto"/>
            </w:pPr>
            <w:r>
              <w:rPr>
                <w:rFonts w:ascii="Jost" w:hAnsi="Jost" w:cs="Jost" w:eastAsia="Jost"/>
                <w:b w:val="0"/>
                <w:i w:val="0"/>
                <w:color w:val="A6754C"/>
                <w:sz w:val="17"/>
              </w:rPr>
              <w:t>[__]</w:t>
            </w:r>
          </w:p>
        </w:tc>
        <w:tc>
          <w:tcPr>
            <w:tcW w:type="dxa" w:w="1569"/>
            <w:shd w:val="clear" w:color="auto" w:fill="FBF5EE"/>
          </w:tcPr>
          <w:p>
            <w:pPr>
              <w:spacing w:before="40" w:after="40" w:line="276" w:lineRule="auto"/>
            </w:pPr>
            <w:r>
              <w:rPr>
                <w:rFonts w:ascii="Jost" w:hAnsi="Jost" w:cs="Jost" w:eastAsia="Jost"/>
                <w:b w:val="0"/>
                <w:i w:val="0"/>
                <w:color w:val="A6754C"/>
                <w:sz w:val="17"/>
              </w:rPr>
              <w:t>[__]</w:t>
            </w:r>
          </w:p>
        </w:tc>
      </w:tr>
      <w:tr>
        <w:tc>
          <w:tcPr>
            <w:tcW w:type="dxa" w:w="1569"/>
          </w:tcPr>
          <w:p>
            <w:pPr>
              <w:spacing w:before="40" w:after="40" w:line="276" w:lineRule="auto"/>
            </w:pPr>
            <w:r>
              <w:rPr>
                <w:rFonts w:ascii="Jost" w:hAnsi="Jost" w:cs="Jost" w:eastAsia="Jost"/>
                <w:b w:val="0"/>
                <w:i w:val="0"/>
                <w:color w:val="4A3A2C"/>
                <w:sz w:val="17"/>
              </w:rPr>
              <w:t>Wellness pillows</w:t>
            </w:r>
          </w:p>
        </w:tc>
        <w:tc>
          <w:tcPr>
            <w:tcW w:type="dxa" w:w="1569"/>
          </w:tcPr>
          <w:p>
            <w:pPr>
              <w:spacing w:before="40" w:after="40" w:line="276" w:lineRule="auto"/>
            </w:pPr>
            <w:r>
              <w:rPr>
                <w:rFonts w:ascii="Jost" w:hAnsi="Jost" w:cs="Jost" w:eastAsia="Jost"/>
                <w:b w:val="0"/>
                <w:i w:val="0"/>
                <w:color w:val="A6754C"/>
                <w:sz w:val="17"/>
              </w:rPr>
              <w:t>[Supplier]</w:t>
            </w:r>
          </w:p>
        </w:tc>
        <w:tc>
          <w:tcPr>
            <w:tcW w:type="dxa" w:w="1569"/>
          </w:tcPr>
          <w:p>
            <w:pPr>
              <w:spacing w:before="40" w:after="40" w:line="276" w:lineRule="auto"/>
            </w:pPr>
            <w:r>
              <w:rPr>
                <w:rFonts w:ascii="Jost" w:hAnsi="Jost" w:cs="Jost" w:eastAsia="Jost"/>
                <w:b w:val="0"/>
                <w:i w:val="0"/>
                <w:color w:val="A6754C"/>
                <w:sz w:val="17"/>
              </w:rPr>
              <w:t>[__ weeks]</w:t>
            </w:r>
          </w:p>
        </w:tc>
        <w:tc>
          <w:tcPr>
            <w:tcW w:type="dxa" w:w="1569"/>
          </w:tcPr>
          <w:p>
            <w:pPr>
              <w:spacing w:before="40" w:after="40" w:line="276" w:lineRule="auto"/>
            </w:pPr>
            <w:r>
              <w:rPr>
                <w:rFonts w:ascii="Jost" w:hAnsi="Jost" w:cs="Jost" w:eastAsia="Jost"/>
                <w:b w:val="0"/>
                <w:i w:val="0"/>
                <w:color w:val="A6754C"/>
                <w:sz w:val="17"/>
              </w:rPr>
              <w:t>[__]</w:t>
            </w:r>
          </w:p>
        </w:tc>
        <w:tc>
          <w:tcPr>
            <w:tcW w:type="dxa" w:w="1569"/>
          </w:tcPr>
          <w:p>
            <w:pPr>
              <w:spacing w:before="40" w:after="40" w:line="276" w:lineRule="auto"/>
            </w:pPr>
            <w:r>
              <w:rPr>
                <w:rFonts w:ascii="Jost" w:hAnsi="Jost" w:cs="Jost" w:eastAsia="Jost"/>
                <w:b w:val="0"/>
                <w:i w:val="0"/>
                <w:color w:val="A6754C"/>
                <w:sz w:val="17"/>
              </w:rPr>
              <w:t>[__]</w:t>
            </w:r>
          </w:p>
        </w:tc>
        <w:tc>
          <w:tcPr>
            <w:tcW w:type="dxa" w:w="1569"/>
          </w:tcPr>
          <w:p>
            <w:pPr>
              <w:spacing w:before="40" w:after="40" w:line="276" w:lineRule="auto"/>
            </w:pPr>
            <w:r>
              <w:rPr>
                <w:rFonts w:ascii="Jost" w:hAnsi="Jost" w:cs="Jost" w:eastAsia="Jost"/>
                <w:b w:val="0"/>
                <w:i w:val="0"/>
                <w:color w:val="A6754C"/>
                <w:sz w:val="17"/>
              </w:rPr>
              <w:t>[__]</w:t>
            </w:r>
          </w:p>
        </w:tc>
      </w:tr>
      <w:tr>
        <w:tc>
          <w:tcPr>
            <w:tcW w:type="dxa" w:w="1569"/>
            <w:shd w:val="clear" w:color="auto" w:fill="FBF5EE"/>
          </w:tcPr>
          <w:p>
            <w:pPr>
              <w:spacing w:before="40" w:after="40" w:line="276" w:lineRule="auto"/>
            </w:pPr>
            <w:r>
              <w:rPr>
                <w:rFonts w:ascii="Jost" w:hAnsi="Jost" w:cs="Jost" w:eastAsia="Jost"/>
                <w:b w:val="0"/>
                <w:i w:val="0"/>
                <w:color w:val="4A3A2C"/>
                <w:sz w:val="17"/>
              </w:rPr>
              <w:t>Linen merchandise</w:t>
            </w:r>
          </w:p>
        </w:tc>
        <w:tc>
          <w:tcPr>
            <w:tcW w:type="dxa" w:w="1569"/>
            <w:shd w:val="clear" w:color="auto" w:fill="FBF5EE"/>
          </w:tcPr>
          <w:p>
            <w:pPr>
              <w:spacing w:before="40" w:after="40" w:line="276" w:lineRule="auto"/>
            </w:pPr>
            <w:r>
              <w:rPr>
                <w:rFonts w:ascii="Jost" w:hAnsi="Jost" w:cs="Jost" w:eastAsia="Jost"/>
                <w:b w:val="0"/>
                <w:i w:val="0"/>
                <w:color w:val="A6754C"/>
                <w:sz w:val="17"/>
              </w:rPr>
              <w:t>[Supplier]</w:t>
            </w:r>
          </w:p>
        </w:tc>
        <w:tc>
          <w:tcPr>
            <w:tcW w:type="dxa" w:w="1569"/>
            <w:shd w:val="clear" w:color="auto" w:fill="FBF5EE"/>
          </w:tcPr>
          <w:p>
            <w:pPr>
              <w:spacing w:before="40" w:after="40" w:line="276" w:lineRule="auto"/>
            </w:pPr>
            <w:r>
              <w:rPr>
                <w:rFonts w:ascii="Jost" w:hAnsi="Jost" w:cs="Jost" w:eastAsia="Jost"/>
                <w:b w:val="0"/>
                <w:i w:val="0"/>
                <w:color w:val="A6754C"/>
                <w:sz w:val="17"/>
              </w:rPr>
              <w:t>[__ weeks]</w:t>
            </w:r>
          </w:p>
        </w:tc>
        <w:tc>
          <w:tcPr>
            <w:tcW w:type="dxa" w:w="1569"/>
            <w:shd w:val="clear" w:color="auto" w:fill="FBF5EE"/>
          </w:tcPr>
          <w:p>
            <w:pPr>
              <w:spacing w:before="40" w:after="40" w:line="276" w:lineRule="auto"/>
            </w:pPr>
            <w:r>
              <w:rPr>
                <w:rFonts w:ascii="Jost" w:hAnsi="Jost" w:cs="Jost" w:eastAsia="Jost"/>
                <w:b w:val="0"/>
                <w:i w:val="0"/>
                <w:color w:val="A6754C"/>
                <w:sz w:val="17"/>
              </w:rPr>
              <w:t>[__]</w:t>
            </w:r>
          </w:p>
        </w:tc>
        <w:tc>
          <w:tcPr>
            <w:tcW w:type="dxa" w:w="1569"/>
            <w:shd w:val="clear" w:color="auto" w:fill="FBF5EE"/>
          </w:tcPr>
          <w:p>
            <w:pPr>
              <w:spacing w:before="40" w:after="40" w:line="276" w:lineRule="auto"/>
            </w:pPr>
            <w:r>
              <w:rPr>
                <w:rFonts w:ascii="Jost" w:hAnsi="Jost" w:cs="Jost" w:eastAsia="Jost"/>
                <w:b w:val="0"/>
                <w:i w:val="0"/>
                <w:color w:val="A6754C"/>
                <w:sz w:val="17"/>
              </w:rPr>
              <w:t>[__]</w:t>
            </w:r>
          </w:p>
        </w:tc>
        <w:tc>
          <w:tcPr>
            <w:tcW w:type="dxa" w:w="1569"/>
            <w:shd w:val="clear" w:color="auto" w:fill="FBF5EE"/>
          </w:tcPr>
          <w:p>
            <w:pPr>
              <w:spacing w:before="40" w:after="40" w:line="276" w:lineRule="auto"/>
            </w:pPr>
            <w:r>
              <w:rPr>
                <w:rFonts w:ascii="Jost" w:hAnsi="Jost" w:cs="Jost" w:eastAsia="Jost"/>
                <w:b w:val="0"/>
                <w:i w:val="0"/>
                <w:color w:val="A6754C"/>
                <w:sz w:val="17"/>
              </w:rPr>
              <w:t>[__]</w:t>
            </w:r>
          </w:p>
        </w:tc>
      </w:tr>
    </w:tbl>
    <w:p>
      <w:pPr>
        <w:spacing w:before="0" w:after="80" w:line="240" w:lineRule="auto"/>
      </w:pPr>
    </w:p>
    <w:p>
      <w:pPr>
        <w:spacing w:before="0" w:after="120" w:line="312" w:lineRule="auto"/>
      </w:pPr>
      <w:r>
        <w:rPr>
          <w:rFonts w:ascii="Jost" w:hAnsi="Jost" w:cs="Jost" w:eastAsia="Jost"/>
          <w:b w:val="0"/>
          <w:i w:val="0"/>
          <w:color w:val="4A3A2C"/>
          <w:sz w:val="20"/>
        </w:rPr>
        <w:t>The senior Host raises a reorder request when stock reaches the reorder point. The General Manager approves the purchase order.</w:t>
      </w:r>
    </w:p>
    <w:p>
      <w:pPr>
        <w:keepNext/>
        <w:spacing w:before="280" w:after="100" w:line="264" w:lineRule="auto"/>
      </w:pPr>
      <w:r>
        <w:rPr>
          <w:rFonts w:ascii="Marcellus" w:hAnsi="Marcellus" w:cs="Marcellus" w:eastAsia="Marcellus"/>
          <w:color w:val="221913"/>
          <w:sz w:val="28"/>
        </w:rPr>
        <w:t>10. Returns and exchanges</w:t>
      </w:r>
    </w:p>
    <w:p>
      <w:pPr>
        <w:spacing w:before="0" w:after="120" w:line="312" w:lineRule="auto"/>
      </w:pPr>
      <w:r>
        <w:rPr>
          <w:rFonts w:ascii="Jost" w:hAnsi="Jost" w:cs="Jost" w:eastAsia="Jost"/>
          <w:b w:val="0"/>
          <w:i w:val="0"/>
          <w:color w:val="A6754C"/>
          <w:sz w:val="20"/>
        </w:rPr>
        <w:t>[Returns policy to be confirmed and reviewed against UAE consumer protection law.]</w:t>
      </w:r>
      <w:r>
        <w:rPr>
          <w:rFonts w:ascii="Jost" w:hAnsi="Jost" w:cs="Jost" w:eastAsia="Jost"/>
          <w:b w:val="0"/>
          <w:i w:val="0"/>
          <w:color w:val="4A3A2C"/>
          <w:sz w:val="20"/>
        </w:rPr>
        <w:t xml:space="preserve"> Proposed:</w:t>
      </w:r>
    </w:p>
    <w:p>
      <w:pPr>
        <w:pStyle w:val="ListBullet"/>
        <w:spacing w:before="0" w:after="60" w:line="300" w:lineRule="auto"/>
      </w:pPr>
      <w:r>
        <w:rPr>
          <w:rFonts w:ascii="Jost" w:hAnsi="Jost" w:cs="Jost" w:eastAsia="Jost"/>
          <w:b w:val="0"/>
          <w:i w:val="0"/>
          <w:color w:val="4A3A2C"/>
          <w:sz w:val="20"/>
        </w:rPr>
        <w:t xml:space="preserve">Unused items in original packaging may be </w:t>
      </w:r>
      <w:r>
        <w:rPr>
          <w:rFonts w:ascii="Jost" w:hAnsi="Jost" w:cs="Jost" w:eastAsia="Jost"/>
          <w:b/>
          <w:i w:val="0"/>
          <w:color w:val="4A3A2C"/>
          <w:sz w:val="20"/>
        </w:rPr>
        <w:t>exchanged</w:t>
      </w:r>
      <w:r>
        <w:rPr>
          <w:rFonts w:ascii="Jost" w:hAnsi="Jost" w:cs="Jost" w:eastAsia="Jost"/>
          <w:b w:val="0"/>
          <w:i w:val="0"/>
          <w:color w:val="4A3A2C"/>
          <w:sz w:val="20"/>
        </w:rPr>
        <w:t xml:space="preserve"> within </w:t>
      </w:r>
      <w:r>
        <w:rPr>
          <w:rFonts w:ascii="Jost" w:hAnsi="Jost" w:cs="Jost" w:eastAsia="Jost"/>
          <w:b w:val="0"/>
          <w:i w:val="0"/>
          <w:color w:val="A6754C"/>
          <w:sz w:val="20"/>
        </w:rPr>
        <w:t>[14 days]</w:t>
      </w:r>
      <w:r>
        <w:rPr>
          <w:rFonts w:ascii="Jost" w:hAnsi="Jost" w:cs="Jost" w:eastAsia="Jost"/>
          <w:b w:val="0"/>
          <w:i w:val="0"/>
          <w:color w:val="4A3A2C"/>
          <w:sz w:val="20"/>
        </w:rPr>
        <w:t xml:space="preserve"> with a receipt.</w:t>
      </w:r>
    </w:p>
    <w:p>
      <w:pPr>
        <w:pStyle w:val="ListBullet"/>
        <w:spacing w:before="0" w:after="60" w:line="300" w:lineRule="auto"/>
      </w:pPr>
      <w:r>
        <w:rPr>
          <w:rFonts w:ascii="Jost" w:hAnsi="Jost" w:cs="Jost" w:eastAsia="Jost"/>
          <w:b w:val="0"/>
          <w:i w:val="0"/>
          <w:color w:val="4A3A2C"/>
          <w:sz w:val="20"/>
        </w:rPr>
        <w:t>Faulty items are replaced or refunded in line with UAE consumer protection law.</w:t>
      </w:r>
    </w:p>
    <w:p>
      <w:pPr>
        <w:pStyle w:val="ListBullet"/>
        <w:spacing w:before="0" w:after="60" w:line="300" w:lineRule="auto"/>
      </w:pPr>
      <w:r>
        <w:rPr>
          <w:rFonts w:ascii="Jost" w:hAnsi="Jost" w:cs="Jost" w:eastAsia="Jost"/>
          <w:b w:val="0"/>
          <w:i w:val="0"/>
          <w:color w:val="4A3A2C"/>
          <w:sz w:val="20"/>
        </w:rPr>
        <w:t>Opened fragrances and used pillows cannot be returned for hygiene reasons unless faulty.</w:t>
      </w:r>
    </w:p>
    <w:p>
      <w:pPr>
        <w:pStyle w:val="ListBullet"/>
        <w:spacing w:before="0" w:after="60" w:line="300" w:lineRule="auto"/>
      </w:pPr>
      <w:r>
        <w:rPr>
          <w:rFonts w:ascii="Jost" w:hAnsi="Jost" w:cs="Jost" w:eastAsia="Jost"/>
          <w:b w:val="0"/>
          <w:i w:val="0"/>
          <w:color w:val="4A3A2C"/>
          <w:sz w:val="20"/>
        </w:rPr>
        <w:t>Refunds go to the original payment method only (AUR-CLI-03). Refund authority follows AUR-GOV-02 and AUR-SOP-08.</w:t>
      </w:r>
    </w:p>
    <w:p>
      <w:pPr>
        <w:pStyle w:val="ListBullet"/>
        <w:spacing w:before="0" w:after="60" w:line="300" w:lineRule="auto"/>
      </w:pPr>
      <w:r>
        <w:rPr>
          <w:rFonts w:ascii="Jost" w:hAnsi="Jost" w:cs="Jost" w:eastAsia="Jost"/>
          <w:b w:val="0"/>
          <w:i w:val="0"/>
          <w:color w:val="4A3A2C"/>
          <w:sz w:val="20"/>
        </w:rPr>
        <w:t>Record every return: date, item, reason, refund or exchange, Host initials.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1569"/>
        <w:gridCol w:w="1569"/>
        <w:gridCol w:w="1569"/>
        <w:gridCol w:w="1569"/>
        <w:gridCol w:w="1569"/>
        <w:gridCol w:w="1569"/>
      </w:tblGrid>
      <w:tr>
        <w:trPr>
          <w:tblHeader w:val="true"/>
        </w:trPr>
        <w:tc>
          <w:tcPr>
            <w:tcW w:type="dxa" w:w="1569"/>
            <w:shd w:val="clear" w:color="auto" w:fill="221913"/>
          </w:tcPr>
          <w:p>
            <w:pPr>
              <w:spacing w:before="40" w:after="40" w:line="276" w:lineRule="auto"/>
            </w:pPr>
            <w:r>
              <w:rPr>
                <w:rFonts w:ascii="Jost" w:hAnsi="Jost" w:cs="Jost" w:eastAsia="Jost"/>
                <w:b/>
                <w:i w:val="0"/>
                <w:color w:val="FBF5EE"/>
                <w:sz w:val="17"/>
              </w:rPr>
              <w:t>Date</w:t>
            </w:r>
          </w:p>
        </w:tc>
        <w:tc>
          <w:tcPr>
            <w:tcW w:type="dxa" w:w="1569"/>
            <w:shd w:val="clear" w:color="auto" w:fill="221913"/>
          </w:tcPr>
          <w:p>
            <w:pPr>
              <w:spacing w:before="40" w:after="40" w:line="276" w:lineRule="auto"/>
            </w:pPr>
            <w:r>
              <w:rPr>
                <w:rFonts w:ascii="Jost" w:hAnsi="Jost" w:cs="Jost" w:eastAsia="Jost"/>
                <w:b/>
                <w:i w:val="0"/>
                <w:color w:val="FBF5EE"/>
                <w:sz w:val="17"/>
              </w:rPr>
              <w:t>Item</w:t>
            </w:r>
          </w:p>
        </w:tc>
        <w:tc>
          <w:tcPr>
            <w:tcW w:type="dxa" w:w="1569"/>
            <w:shd w:val="clear" w:color="auto" w:fill="221913"/>
          </w:tcPr>
          <w:p>
            <w:pPr>
              <w:spacing w:before="40" w:after="40" w:line="276" w:lineRule="auto"/>
            </w:pPr>
            <w:r>
              <w:rPr>
                <w:rFonts w:ascii="Jost" w:hAnsi="Jost" w:cs="Jost" w:eastAsia="Jost"/>
                <w:b/>
                <w:i w:val="0"/>
                <w:color w:val="FBF5EE"/>
                <w:sz w:val="17"/>
              </w:rPr>
              <w:t>Reason</w:t>
            </w:r>
          </w:p>
        </w:tc>
        <w:tc>
          <w:tcPr>
            <w:tcW w:type="dxa" w:w="1569"/>
            <w:shd w:val="clear" w:color="auto" w:fill="221913"/>
          </w:tcPr>
          <w:p>
            <w:pPr>
              <w:spacing w:before="40" w:after="40" w:line="276" w:lineRule="auto"/>
            </w:pPr>
            <w:r>
              <w:rPr>
                <w:rFonts w:ascii="Jost" w:hAnsi="Jost" w:cs="Jost" w:eastAsia="Jost"/>
                <w:b/>
                <w:i w:val="0"/>
                <w:color w:val="FBF5EE"/>
                <w:sz w:val="17"/>
              </w:rPr>
              <w:t xml:space="preserve">Exchange / refund (AED </w:t>
            </w:r>
            <w:r>
              <w:rPr>
                <w:rFonts w:ascii="Jost" w:hAnsi="Jost" w:cs="Jost" w:eastAsia="Jost"/>
                <w:b/>
                <w:i w:val="0"/>
                <w:color w:val="A6754C"/>
                <w:sz w:val="17"/>
              </w:rPr>
              <w:t>[___]</w:t>
            </w:r>
            <w:r>
              <w:rPr>
                <w:rFonts w:ascii="Jost" w:hAnsi="Jost" w:cs="Jost" w:eastAsia="Jost"/>
                <w:b/>
                <w:i w:val="0"/>
                <w:color w:val="FBF5EE"/>
                <w:sz w:val="17"/>
              </w:rPr>
              <w:t>)</w:t>
            </w:r>
          </w:p>
        </w:tc>
        <w:tc>
          <w:tcPr>
            <w:tcW w:type="dxa" w:w="1569"/>
            <w:shd w:val="clear" w:color="auto" w:fill="221913"/>
          </w:tcPr>
          <w:p>
            <w:pPr>
              <w:spacing w:before="40" w:after="40" w:line="276" w:lineRule="auto"/>
            </w:pPr>
            <w:r>
              <w:rPr>
                <w:rFonts w:ascii="Jost" w:hAnsi="Jost" w:cs="Jost" w:eastAsia="Jost"/>
                <w:b/>
                <w:i w:val="0"/>
                <w:color w:val="FBF5EE"/>
                <w:sz w:val="17"/>
              </w:rPr>
              <w:t>Approved by</w:t>
            </w:r>
          </w:p>
        </w:tc>
        <w:tc>
          <w:tcPr>
            <w:tcW w:type="dxa" w:w="1569"/>
            <w:shd w:val="clear" w:color="auto" w:fill="221913"/>
          </w:tcPr>
          <w:p>
            <w:pPr>
              <w:spacing w:before="40" w:after="40" w:line="276" w:lineRule="auto"/>
            </w:pPr>
            <w:r>
              <w:rPr>
                <w:rFonts w:ascii="Jost" w:hAnsi="Jost" w:cs="Jost" w:eastAsia="Jost"/>
                <w:b/>
                <w:i w:val="0"/>
                <w:color w:val="FBF5EE"/>
                <w:sz w:val="17"/>
              </w:rPr>
              <w:t>Initials</w:t>
            </w:r>
          </w:p>
        </w:tc>
      </w:tr>
      <w:tr>
        <w:tc>
          <w:tcPr>
            <w:tcW w:type="dxa" w:w="1569"/>
          </w:tcPr>
          <w:p>
            <w:pPr>
              <w:spacing w:before="40" w:after="40" w:line="276" w:lineRule="auto"/>
            </w:pPr>
            <w:r>
              <w:rPr>
                <w:rFonts w:ascii="Jost" w:hAnsi="Jost" w:cs="Jost" w:eastAsia="Jost"/>
                <w:b w:val="0"/>
                <w:i w:val="0"/>
                <w:color w:val="4A3A2C"/>
                <w:sz w:val="17"/>
              </w:rPr>
              <w:t>______</w:t>
            </w:r>
          </w:p>
        </w:tc>
        <w:tc>
          <w:tcPr>
            <w:tcW w:type="dxa" w:w="1569"/>
          </w:tcPr>
          <w:p>
            <w:pPr>
              <w:spacing w:before="40" w:after="40" w:line="276" w:lineRule="auto"/>
            </w:pPr>
            <w:r>
              <w:rPr>
                <w:rFonts w:ascii="Jost" w:hAnsi="Jost" w:cs="Jost" w:eastAsia="Jost"/>
                <w:b w:val="0"/>
                <w:i w:val="0"/>
                <w:color w:val="4A3A2C"/>
                <w:sz w:val="17"/>
              </w:rPr>
              <w:t>______</w:t>
            </w:r>
          </w:p>
        </w:tc>
        <w:tc>
          <w:tcPr>
            <w:tcW w:type="dxa" w:w="1569"/>
          </w:tcPr>
          <w:p>
            <w:pPr>
              <w:spacing w:before="40" w:after="40" w:line="276" w:lineRule="auto"/>
            </w:pPr>
            <w:r>
              <w:rPr>
                <w:rFonts w:ascii="Jost" w:hAnsi="Jost" w:cs="Jost" w:eastAsia="Jost"/>
                <w:b w:val="0"/>
                <w:i w:val="0"/>
                <w:color w:val="4A3A2C"/>
                <w:sz w:val="17"/>
              </w:rPr>
              <w:t>______</w:t>
            </w:r>
          </w:p>
        </w:tc>
        <w:tc>
          <w:tcPr>
            <w:tcW w:type="dxa" w:w="1569"/>
          </w:tcPr>
          <w:p>
            <w:pPr>
              <w:spacing w:before="40" w:after="40" w:line="276" w:lineRule="auto"/>
            </w:pPr>
            <w:r>
              <w:rPr>
                <w:rFonts w:ascii="Jost" w:hAnsi="Jost" w:cs="Jost" w:eastAsia="Jost"/>
                <w:b w:val="0"/>
                <w:i w:val="0"/>
                <w:color w:val="4A3A2C"/>
                <w:sz w:val="17"/>
              </w:rPr>
              <w:t>______</w:t>
            </w:r>
          </w:p>
        </w:tc>
        <w:tc>
          <w:tcPr>
            <w:tcW w:type="dxa" w:w="1569"/>
          </w:tcPr>
          <w:p>
            <w:pPr>
              <w:spacing w:before="40" w:after="40" w:line="276" w:lineRule="auto"/>
            </w:pPr>
            <w:r>
              <w:rPr>
                <w:rFonts w:ascii="Jost" w:hAnsi="Jost" w:cs="Jost" w:eastAsia="Jost"/>
                <w:b w:val="0"/>
                <w:i w:val="0"/>
                <w:color w:val="4A3A2C"/>
                <w:sz w:val="17"/>
              </w:rPr>
              <w:t>______</w:t>
            </w:r>
          </w:p>
        </w:tc>
        <w:tc>
          <w:tcPr>
            <w:tcW w:type="dxa" w:w="1569"/>
          </w:tcPr>
          <w:p>
            <w:pPr>
              <w:spacing w:before="40" w:after="40" w:line="276" w:lineRule="auto"/>
            </w:pPr>
            <w:r>
              <w:rPr>
                <w:rFonts w:ascii="Jost" w:hAnsi="Jost" w:cs="Jost" w:eastAsia="Jost"/>
                <w:b w:val="0"/>
                <w:i w:val="0"/>
                <w:color w:val="4A3A2C"/>
                <w:sz w:val="17"/>
              </w:rPr>
              <w:t>______</w:t>
            </w:r>
          </w:p>
        </w:tc>
      </w:tr>
      <w:tr>
        <w:tc>
          <w:tcPr>
            <w:tcW w:type="dxa" w:w="1569"/>
            <w:shd w:val="clear" w:color="auto" w:fill="FBF5EE"/>
          </w:tcPr>
          <w:p>
            <w:pPr>
              <w:spacing w:before="40" w:after="40" w:line="276" w:lineRule="auto"/>
            </w:pPr>
            <w:r>
              <w:rPr>
                <w:rFonts w:ascii="Jost" w:hAnsi="Jost" w:cs="Jost" w:eastAsia="Jost"/>
                <w:b w:val="0"/>
                <w:i w:val="0"/>
                <w:color w:val="4A3A2C"/>
                <w:sz w:val="17"/>
              </w:rPr>
              <w:t>______</w:t>
            </w:r>
          </w:p>
        </w:tc>
        <w:tc>
          <w:tcPr>
            <w:tcW w:type="dxa" w:w="1569"/>
            <w:shd w:val="clear" w:color="auto" w:fill="FBF5EE"/>
          </w:tcPr>
          <w:p>
            <w:pPr>
              <w:spacing w:before="40" w:after="40" w:line="276" w:lineRule="auto"/>
            </w:pPr>
            <w:r>
              <w:rPr>
                <w:rFonts w:ascii="Jost" w:hAnsi="Jost" w:cs="Jost" w:eastAsia="Jost"/>
                <w:b w:val="0"/>
                <w:i w:val="0"/>
                <w:color w:val="4A3A2C"/>
                <w:sz w:val="17"/>
              </w:rPr>
              <w:t>______</w:t>
            </w:r>
          </w:p>
        </w:tc>
        <w:tc>
          <w:tcPr>
            <w:tcW w:type="dxa" w:w="1569"/>
            <w:shd w:val="clear" w:color="auto" w:fill="FBF5EE"/>
          </w:tcPr>
          <w:p>
            <w:pPr>
              <w:spacing w:before="40" w:after="40" w:line="276" w:lineRule="auto"/>
            </w:pPr>
            <w:r>
              <w:rPr>
                <w:rFonts w:ascii="Jost" w:hAnsi="Jost" w:cs="Jost" w:eastAsia="Jost"/>
                <w:b w:val="0"/>
                <w:i w:val="0"/>
                <w:color w:val="4A3A2C"/>
                <w:sz w:val="17"/>
              </w:rPr>
              <w:t>______</w:t>
            </w:r>
          </w:p>
        </w:tc>
        <w:tc>
          <w:tcPr>
            <w:tcW w:type="dxa" w:w="1569"/>
            <w:shd w:val="clear" w:color="auto" w:fill="FBF5EE"/>
          </w:tcPr>
          <w:p>
            <w:pPr>
              <w:spacing w:before="40" w:after="40" w:line="276" w:lineRule="auto"/>
            </w:pPr>
            <w:r>
              <w:rPr>
                <w:rFonts w:ascii="Jost" w:hAnsi="Jost" w:cs="Jost" w:eastAsia="Jost"/>
                <w:b w:val="0"/>
                <w:i w:val="0"/>
                <w:color w:val="4A3A2C"/>
                <w:sz w:val="17"/>
              </w:rPr>
              <w:t>______</w:t>
            </w:r>
          </w:p>
        </w:tc>
        <w:tc>
          <w:tcPr>
            <w:tcW w:type="dxa" w:w="1569"/>
            <w:shd w:val="clear" w:color="auto" w:fill="FBF5EE"/>
          </w:tcPr>
          <w:p>
            <w:pPr>
              <w:spacing w:before="40" w:after="40" w:line="276" w:lineRule="auto"/>
            </w:pPr>
            <w:r>
              <w:rPr>
                <w:rFonts w:ascii="Jost" w:hAnsi="Jost" w:cs="Jost" w:eastAsia="Jost"/>
                <w:b w:val="0"/>
                <w:i w:val="0"/>
                <w:color w:val="4A3A2C"/>
                <w:sz w:val="17"/>
              </w:rPr>
              <w:t>______</w:t>
            </w:r>
          </w:p>
        </w:tc>
        <w:tc>
          <w:tcPr>
            <w:tcW w:type="dxa" w:w="1569"/>
            <w:shd w:val="clear" w:color="auto" w:fill="FBF5EE"/>
          </w:tcPr>
          <w:p>
            <w:pPr>
              <w:spacing w:before="40" w:after="40" w:line="276" w:lineRule="auto"/>
            </w:pPr>
            <w:r>
              <w:rPr>
                <w:rFonts w:ascii="Jost" w:hAnsi="Jost" w:cs="Jost" w:eastAsia="Jost"/>
                <w:b w:val="0"/>
                <w:i w:val="0"/>
                <w:color w:val="4A3A2C"/>
                <w:sz w:val="17"/>
              </w:rPr>
              <w:t>______</w:t>
            </w:r>
          </w:p>
        </w:tc>
      </w:tr>
    </w:tbl>
    <w:p>
      <w:pPr>
        <w:spacing w:before="0" w:after="80" w:line="240" w:lineRule="auto"/>
      </w:pPr>
    </w:p>
    <w:p>
      <w:pPr>
        <w:keepNext/>
        <w:spacing w:before="280" w:after="100" w:line="264" w:lineRule="auto"/>
      </w:pPr>
      <w:r>
        <w:rPr>
          <w:rFonts w:ascii="Marcellus" w:hAnsi="Marcellus" w:cs="Marcellus" w:eastAsia="Marcellus"/>
          <w:color w:val="221913"/>
          <w:sz w:val="28"/>
        </w:rPr>
        <w:t>11. Damaged, tester and staff stock</w:t>
      </w:r>
    </w:p>
    <w:p>
      <w:pPr>
        <w:pStyle w:val="ListBullet"/>
        <w:spacing w:before="0" w:after="60" w:line="300" w:lineRule="auto"/>
      </w:pPr>
      <w:r>
        <w:rPr>
          <w:rFonts w:ascii="Jost" w:hAnsi="Jost" w:cs="Jost" w:eastAsia="Jost"/>
          <w:b w:val="0"/>
          <w:i w:val="0"/>
          <w:color w:val="4A3A2C"/>
          <w:sz w:val="20"/>
        </w:rPr>
        <w:t>Damaged items are written off on the stock sheet with the reason and approved by the General Manager.</w:t>
      </w:r>
    </w:p>
    <w:p>
      <w:pPr>
        <w:pStyle w:val="ListBullet"/>
        <w:spacing w:before="0" w:after="60" w:line="300" w:lineRule="auto"/>
      </w:pPr>
      <w:r>
        <w:rPr>
          <w:rFonts w:ascii="Jost" w:hAnsi="Jost" w:cs="Jost" w:eastAsia="Jost"/>
          <w:b w:val="0"/>
          <w:i w:val="0"/>
          <w:color w:val="4A3A2C"/>
          <w:sz w:val="20"/>
        </w:rPr>
        <w:t>Testers are recorded as "tester" on the stock sheet when opened.</w:t>
      </w:r>
    </w:p>
    <w:p>
      <w:pPr>
        <w:pStyle w:val="ListBullet"/>
        <w:spacing w:before="0" w:after="60" w:line="300" w:lineRule="auto"/>
      </w:pPr>
      <w:r>
        <w:rPr>
          <w:rFonts w:ascii="Jost" w:hAnsi="Jost" w:cs="Jost" w:eastAsia="Jost"/>
          <w:b w:val="0"/>
          <w:i w:val="0"/>
          <w:color w:val="4A3A2C"/>
          <w:sz w:val="20"/>
        </w:rPr>
        <w:t xml:space="preserve">Staff purchases are rung through the POS at </w:t>
      </w:r>
      <w:r>
        <w:rPr>
          <w:rFonts w:ascii="Jost" w:hAnsi="Jost" w:cs="Jost" w:eastAsia="Jost"/>
          <w:b w:val="0"/>
          <w:i w:val="0"/>
          <w:color w:val="A6754C"/>
          <w:sz w:val="20"/>
        </w:rPr>
        <w:t>[staff price / discount — to be decided]</w:t>
      </w:r>
      <w:r>
        <w:rPr>
          <w:rFonts w:ascii="Jost" w:hAnsi="Jost" w:cs="Jost" w:eastAsia="Jost"/>
          <w:b w:val="0"/>
          <w:i w:val="0"/>
          <w:color w:val="4A3A2C"/>
          <w:sz w:val="20"/>
        </w:rPr>
        <w:t xml:space="preserve"> and never taken from stock without payment.</w:t>
      </w:r>
    </w:p>
    <w:sectPr w:rsidR="00FC693F" w:rsidRPr="0006063C" w:rsidSect="00034616">
      <w:headerReference w:type="default" r:id="rId9"/>
      <w:footerReference w:type="default" r:id="rId10"/>
      <w:pgSz w:w="11906" w:h="16838"/>
      <w:pgMar w:top="2041" w:right="1247" w:bottom="1474" w:left="1247"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center"/>
      <w:pBdr>
        <w:top w:val="single" w:sz="4" w:space="6" w:color="DCC6B0"/>
      </w:pBdr>
    </w:pPr>
    <w:r>
      <w:rPr>
        <w:rFonts w:ascii="Jost" w:hAnsi="Jost" w:cs="Jost" w:eastAsia="Jost"/>
        <w:b w:val="0"/>
        <w:i w:val="0"/>
        <w:color w:val="7A6753"/>
        <w:sz w:val="14"/>
      </w:rPr>
      <w:t xml:space="preserve">The Aura Reset Center  ·  332 Jumeirah First, Jumeirah 1, Dubai, UAE  ·  </w:t>
    </w:r>
    <w:r>
      <w:rPr>
        <w:rFonts w:ascii="Jost" w:hAnsi="Jost" w:cs="Jost" w:eastAsia="Jost"/>
        <w:b w:val="0"/>
        <w:i w:val="0"/>
        <w:color w:val="A6754C"/>
        <w:sz w:val="14"/>
      </w:rPr>
      <w:t>[Phone]</w:t>
    </w:r>
    <w:r>
      <w:rPr>
        <w:rFonts w:ascii="Jost" w:hAnsi="Jost" w:cs="Jost" w:eastAsia="Jost"/>
        <w:b w:val="0"/>
        <w:i w:val="0"/>
        <w:color w:val="7A6753"/>
        <w:sz w:val="14"/>
      </w:rPr>
      <w:t xml:space="preserve">  ·  </w:t>
    </w:r>
    <w:r>
      <w:rPr>
        <w:rFonts w:ascii="Jost" w:hAnsi="Jost" w:cs="Jost" w:eastAsia="Jost"/>
        <w:b w:val="0"/>
        <w:i w:val="0"/>
        <w:color w:val="A6754C"/>
        <w:sz w:val="14"/>
      </w:rPr>
      <w:t>[Email]</w:t>
    </w:r>
    <w:r>
      <w:rPr>
        <w:rFonts w:ascii="Jost" w:hAnsi="Jost" w:cs="Jost" w:eastAsia="Jost"/>
        <w:b w:val="0"/>
        <w:i w:val="0"/>
        <w:color w:val="7A6753"/>
        <w:sz w:val="14"/>
      </w:rPr>
      <w:t xml:space="preserve">  ·  </w:t>
    </w:r>
    <w:r>
      <w:rPr>
        <w:rFonts w:ascii="Jost" w:hAnsi="Jost" w:cs="Jost" w:eastAsia="Jost"/>
        <w:b w:val="0"/>
        <w:i w:val="0"/>
        <w:color w:val="A6754C"/>
        <w:sz w:val="14"/>
      </w:rPr>
      <w:t>[Website]</w:t>
    </w:r>
  </w:p>
  <w:p>
    <w:pPr>
      <w:spacing w:before="0" w:after="0" w:line="264" w:lineRule="auto"/>
      <w:jc w:val="center"/>
    </w:pPr>
    <w:r>
      <w:rPr>
        <w:rFonts w:ascii="Jost" w:hAnsi="Jost" w:cs="Jost" w:eastAsia="Jost"/>
        <w:b w:val="0"/>
        <w:i w:val="0"/>
        <w:color w:val="A6754C"/>
        <w:sz w:val="14"/>
      </w:rPr>
      <w:t>[Registered Company Name]</w:t>
    </w:r>
    <w:r>
      <w:rPr>
        <w:rFonts w:ascii="Jost" w:hAnsi="Jost" w:cs="Jost" w:eastAsia="Jost"/>
        <w:b w:val="0"/>
        <w:i w:val="0"/>
        <w:color w:val="7A6753"/>
        <w:sz w:val="14"/>
      </w:rPr>
      <w:t xml:space="preserve">  ·  Trade License No. </w:t>
    </w:r>
    <w:r>
      <w:rPr>
        <w:rFonts w:ascii="Jost" w:hAnsi="Jost" w:cs="Jost" w:eastAsia="Jost"/>
        <w:b w:val="0"/>
        <w:i w:val="0"/>
        <w:color w:val="A6754C"/>
        <w:sz w:val="14"/>
      </w:rPr>
      <w:t>[___]</w:t>
    </w:r>
    <w:r>
      <w:rPr>
        <w:rFonts w:ascii="Jost" w:hAnsi="Jost" w:cs="Jost" w:eastAsia="Jost"/>
        <w:b w:val="0"/>
        <w:i w:val="0"/>
        <w:color w:val="7A6753"/>
        <w:sz w:val="14"/>
      </w:rPr>
      <w:t xml:space="preserve">  ·  TRN </w:t>
    </w:r>
    <w:r>
      <w:rPr>
        <w:rFonts w:ascii="Jost" w:hAnsi="Jost" w:cs="Jost" w:eastAsia="Jost"/>
        <w:b w:val="0"/>
        <w:i w:val="0"/>
        <w:color w:val="A6754C"/>
        <w:sz w:val="14"/>
      </w:rPr>
      <w:t>[___]</w:t>
    </w:r>
  </w:p>
  <w:p>
    <w:pPr>
      <w:spacing w:before="40" w:after="0" w:line="264" w:lineRule="auto"/>
      <w:jc w:val="center"/>
    </w:pPr>
    <w:r>
      <w:rPr>
        <w:rFonts w:ascii="Jost" w:hAnsi="Jost" w:cs="Jost" w:eastAsia="Jost"/>
        <w:color w:val="A6754C"/>
        <w:sz w:val="14"/>
      </w:rPr>
      <w:t xml:space="preserve">AUR-SOP-07  ·  Confidential — internal draft  ·  Page </w:t>
    </w:r>
    <w:r>
      <w:rPr>
        <w:rFonts w:ascii="Jost" w:hAnsi="Jost" w:cs="Jost" w:eastAsia="Jost"/>
        <w:color w:val="A6754C"/>
        <w:sz w:val="14"/>
      </w:rPr>
      <w:fldChar w:fldCharType="begin"/>
      <w:instrText xml:space="preserve"> PAGE </w:instrText>
      <w:fldChar w:fldCharType="separate"/>
      <w:t>1</w:t>
      <w:fldChar w:fldCharType="end"/>
    </w:r>
    <w:r>
      <w:rPr>
        <w:rFonts w:ascii="Jost" w:hAnsi="Jost" w:cs="Jost" w:eastAsia="Jost"/>
        <w:color w:val="A6754C"/>
        <w:sz w:val="14"/>
      </w:rPr>
      <w:t xml:space="preserve"> of </w:t>
    </w:r>
    <w:r>
      <w:rPr>
        <w:rFonts w:ascii="Jost" w:hAnsi="Jost" w:cs="Jost" w:eastAsia="Jost"/>
        <w:color w:val="A6754C"/>
        <w:sz w:val="14"/>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Bdr>
        <w:bottom w:val="single" w:sz="4" w:space="6" w:color="DCC6B0"/>
      </w:pBdr>
    </w:pPr>
    <w:r>
      <w:drawing>
        <wp:inline xmlns:a="http://schemas.openxmlformats.org/drawingml/2006/main" xmlns:pic="http://schemas.openxmlformats.org/drawingml/2006/picture">
          <wp:extent cx="1440000" cy="680548"/>
          <wp:docPr id="1" name="Picture 1"/>
          <wp:cNvGraphicFramePr>
            <a:graphicFrameLocks noChangeAspect="1"/>
          </wp:cNvGraphicFramePr>
          <a:graphic>
            <a:graphicData uri="http://schemas.openxmlformats.org/drawingml/2006/picture">
              <pic:pic>
                <pic:nvPicPr>
                  <pic:cNvPr id="0" name="logo-light.png"/>
                  <pic:cNvPicPr/>
                </pic:nvPicPr>
                <pic:blipFill>
                  <a:blip r:embed="rId1"/>
                  <a:stretch>
                    <a:fillRect/>
                  </a:stretch>
                </pic:blipFill>
                <pic:spPr>
                  <a:xfrm>
                    <a:off x="0" y="0"/>
                    <a:ext cx="1440000" cy="68054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Jost" w:hAnsi="Jost" w:eastAsia="Jost"/>
      <w:color w:val="4A3A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Jost" w:hAnsi="Jost"/>
      <w:color w:val="4A3A2C"/>
      <w:sz w:val="20"/>
    </w:rPr>
  </w:style>
  <w:style w:type="paragraph" w:styleId="ListBullet2">
    <w:name w:val="List Bullet 2"/>
    <w:basedOn w:val="Normal"/>
    <w:uiPriority w:val="99"/>
    <w:unhideWhenUsed/>
    <w:rsid w:val="00326F90"/>
    <w:pPr>
      <w:numPr>
        <w:numId w:val="2"/>
      </w:numPr>
      <w:contextualSpacing/>
    </w:pPr>
    <w:rPr>
      <w:rFonts w:ascii="Jost" w:hAnsi="Jost"/>
      <w:color w:val="4A3A2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Retail Sales &amp; Stock SOP</dc:title>
  <dc:subject/>
  <dc:creator>The Aura Reset Center</dc:creator>
  <cp:keywords/>
  <dc:description>generated by python-docx</dc:description>
  <cp:lastModifiedBy/>
  <cp:revision>1</cp:revision>
  <dcterms:created xsi:type="dcterms:W3CDTF">2013-12-23T23:15:00Z</dcterms:created>
  <dcterms:modified xsi:type="dcterms:W3CDTF">2013-12-23T23:15:00Z</dcterms:modified>
  <cp:category/>
</cp:coreProperties>
</file>