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64" w:lineRule="auto"/>
      </w:pPr>
      <w:r>
        <w:rPr>
          <w:rFonts w:ascii="Marcellus" w:hAnsi="Marcellus" w:cs="Marcellus" w:eastAsia="Marcellus"/>
          <w:color w:val="221913"/>
          <w:sz w:val="44"/>
        </w:rPr>
        <w:t>Red-Light Bed SOP</w:t>
      </w:r>
    </w:p>
    <w:p>
      <w:pPr>
        <w:spacing w:before="0" w:after="280" w:line="264" w:lineRule="auto"/>
        <w:pBdr>
          <w:bottom w:val="single" w:sz="6" w:space="8" w:color="A6754C"/>
        </w:pBdr>
      </w:pPr>
      <w:r>
        <w:rPr>
          <w:rFonts w:ascii="Jost" w:hAnsi="Jost" w:cs="Jost" w:eastAsia="Jost"/>
          <w:b w:val="0"/>
          <w:i w:val="0"/>
          <w:color w:val="7A6753"/>
          <w:sz w:val="16"/>
        </w:rPr>
        <w:t xml:space="preserve">Document No. AUR-TRT-02 · Version 0.1 (Draft) · Owner: General Manager · Effective: </w:t>
      </w:r>
      <w:r>
        <w:rPr>
          <w:rFonts w:ascii="Jost" w:hAnsi="Jost" w:cs="Jost" w:eastAsia="Jost"/>
          <w:b w:val="0"/>
          <w:i w:val="0"/>
          <w:color w:val="A6754C"/>
          <w:sz w:val="16"/>
        </w:rPr>
        <w:t>[Date]</w:t>
      </w:r>
    </w:p>
    <w:p>
      <w:pPr>
        <w:shd w:val="clear" w:color="auto" w:fill="FBF5EE"/>
        <w:pBdr>
          <w:left w:val="single" w:sz="18" w:space="8" w:color="A6754C"/>
        </w:pBdr>
        <w:spacing w:before="80" w:after="160" w:line="300" w:lineRule="auto"/>
        <w:ind w:left="170"/>
      </w:pPr>
      <w:r>
        <w:rPr>
          <w:rFonts w:ascii="Jost" w:hAnsi="Jost" w:cs="Jost" w:eastAsia="Jost"/>
          <w:b w:val="0"/>
          <w:i w:val="0"/>
          <w:color w:val="4A3A2C"/>
          <w:sz w:val="18"/>
        </w:rPr>
        <w:t>Draft pending Elevé Health operating instructions. Every setting, time limit and cleaning product marked "</w:t>
      </w:r>
      <w:r>
        <w:rPr>
          <w:rFonts w:ascii="Jost" w:hAnsi="Jost" w:cs="Jost" w:eastAsia="Jost"/>
          <w:b w:val="0"/>
          <w:i w:val="0"/>
          <w:color w:val="A6754C"/>
          <w:sz w:val="18"/>
        </w:rPr>
        <w:t>[per Elevé protocol — pending]</w:t>
      </w:r>
      <w:r>
        <w:rPr>
          <w:rFonts w:ascii="Jost" w:hAnsi="Jost" w:cs="Jost" w:eastAsia="Jost"/>
          <w:b w:val="0"/>
          <w:i w:val="0"/>
          <w:color w:val="4A3A2C"/>
          <w:sz w:val="18"/>
        </w:rPr>
        <w:t>" must be completed from the written Elevé protocol before this SOP is used with guests. Where Elevé is stricter, Elevé applies.</w:t>
      </w:r>
    </w:p>
    <w:p>
      <w:pPr>
        <w:keepNext/>
        <w:spacing w:before="280" w:after="100" w:line="264" w:lineRule="auto"/>
      </w:pPr>
      <w:r>
        <w:rPr>
          <w:rFonts w:ascii="Marcellus" w:hAnsi="Marcellus" w:cs="Marcellus" w:eastAsia="Marcellus"/>
          <w:color w:val="221913"/>
          <w:sz w:val="28"/>
        </w:rPr>
        <w:t>1. Purpose</w:t>
      </w:r>
    </w:p>
    <w:p>
      <w:pPr>
        <w:spacing w:before="0" w:after="120" w:line="312" w:lineRule="auto"/>
      </w:pPr>
      <w:r>
        <w:rPr>
          <w:rFonts w:ascii="Jost" w:hAnsi="Jost" w:cs="Jost" w:eastAsia="Jost"/>
          <w:b w:val="0"/>
          <w:i w:val="0"/>
          <w:color w:val="4A3A2C"/>
          <w:sz w:val="20"/>
        </w:rPr>
        <w:t>This SOP sets out how a Host delivers a Red-Light Bed session (Heal pillar, 20 min) on the Elevé full-body light bed. It is one of the sessions most first-timers start with, so it must feel calm, warm and unhurried. Red-light sessions are wellness services, not medical treatments. Hosts make no claims about skin, healing or any condition.</w:t>
      </w:r>
    </w:p>
    <w:p>
      <w:pPr>
        <w:keepNext/>
        <w:spacing w:before="280" w:after="100" w:line="264" w:lineRule="auto"/>
      </w:pPr>
      <w:r>
        <w:rPr>
          <w:rFonts w:ascii="Marcellus" w:hAnsi="Marcellus" w:cs="Marcellus" w:eastAsia="Marcellus"/>
          <w:color w:val="221913"/>
          <w:sz w:val="28"/>
        </w:rPr>
        <w:t>2. Who may deliver</w:t>
      </w:r>
    </w:p>
    <w:p>
      <w:pPr>
        <w:pStyle w:val="ListBullet"/>
        <w:spacing w:before="0" w:after="60" w:line="300" w:lineRule="auto"/>
      </w:pPr>
      <w:r>
        <w:rPr>
          <w:rFonts w:ascii="Jost" w:hAnsi="Jost" w:cs="Jost" w:eastAsia="Jost"/>
          <w:b w:val="0"/>
          <w:i w:val="0"/>
          <w:color w:val="4A3A2C"/>
          <w:sz w:val="20"/>
        </w:rPr>
        <w:t xml:space="preserve">Only a Host trained and signed off by Elevé Health on the light bed </w:t>
      </w:r>
      <w:r>
        <w:rPr>
          <w:rFonts w:ascii="Jost" w:hAnsi="Jost" w:cs="Jost" w:eastAsia="Jost"/>
          <w:b w:val="0"/>
          <w:i w:val="0"/>
          <w:color w:val="A6754C"/>
          <w:sz w:val="20"/>
        </w:rPr>
        <w:t>[training pending]</w:t>
      </w:r>
      <w:r>
        <w:rPr>
          <w:rFonts w:ascii="Jost" w:hAnsi="Jost" w:cs="Jost" w:eastAsia="Jost"/>
          <w:b w:val="0"/>
          <w:i w:val="0"/>
          <w:color w:val="4A3A2C"/>
          <w:sz w:val="20"/>
        </w:rPr>
        <w:t>.</w:t>
      </w:r>
    </w:p>
    <w:p>
      <w:pPr>
        <w:pStyle w:val="ListBullet"/>
        <w:spacing w:before="0" w:after="60" w:line="300" w:lineRule="auto"/>
      </w:pPr>
      <w:r>
        <w:rPr>
          <w:rFonts w:ascii="Jost" w:hAnsi="Jost" w:cs="Jost" w:eastAsia="Jost"/>
          <w:b w:val="0"/>
          <w:i w:val="0"/>
          <w:color w:val="4A3A2C"/>
          <w:sz w:val="20"/>
        </w:rPr>
        <w:t>The guest is alone on the bed once settled, but the Host stays within call and checks in at the agreed points. The guest must always be able to reach the stop control and call the Host.</w:t>
      </w:r>
    </w:p>
    <w:p>
      <w:pPr>
        <w:keepNext/>
        <w:spacing w:before="280" w:after="100" w:line="264" w:lineRule="auto"/>
      </w:pPr>
      <w:r>
        <w:rPr>
          <w:rFonts w:ascii="Marcellus" w:hAnsi="Marcellus" w:cs="Marcellus" w:eastAsia="Marcellus"/>
          <w:color w:val="221913"/>
          <w:sz w:val="28"/>
        </w:rPr>
        <w:t>3. Equipment &amp; settings</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4706"/>
        <w:gridCol w:w="4706"/>
      </w:tblGrid>
      <w:tr>
        <w:trPr>
          <w:tblHeader w:val="true"/>
        </w:trPr>
        <w:tc>
          <w:tcPr>
            <w:tcW w:type="dxa" w:w="4706"/>
            <w:shd w:val="clear" w:color="auto" w:fill="221913"/>
          </w:tcPr>
          <w:p>
            <w:pPr>
              <w:spacing w:before="40" w:after="40" w:line="276" w:lineRule="auto"/>
            </w:pPr>
            <w:r>
              <w:rPr>
                <w:rFonts w:ascii="Jost" w:hAnsi="Jost" w:cs="Jost" w:eastAsia="Jost"/>
                <w:b/>
                <w:i w:val="0"/>
                <w:color w:val="FBF5EE"/>
                <w:sz w:val="17"/>
              </w:rPr>
              <w:t>Item</w:t>
            </w:r>
          </w:p>
        </w:tc>
        <w:tc>
          <w:tcPr>
            <w:tcW w:type="dxa" w:w="4706"/>
            <w:shd w:val="clear" w:color="auto" w:fill="221913"/>
          </w:tcPr>
          <w:p>
            <w:pPr>
              <w:spacing w:before="40" w:after="40" w:line="276" w:lineRule="auto"/>
            </w:pPr>
            <w:r>
              <w:rPr>
                <w:rFonts w:ascii="Jost" w:hAnsi="Jost" w:cs="Jost" w:eastAsia="Jost"/>
                <w:b/>
                <w:i w:val="0"/>
                <w:color w:val="FBF5EE"/>
                <w:sz w:val="17"/>
              </w:rPr>
              <w:t>Detail</w:t>
            </w:r>
          </w:p>
        </w:tc>
      </w:tr>
      <w:tr>
        <w:tc>
          <w:tcPr>
            <w:tcW w:type="dxa" w:w="4706"/>
          </w:tcPr>
          <w:p>
            <w:pPr>
              <w:spacing w:before="40" w:after="40" w:line="276" w:lineRule="auto"/>
            </w:pPr>
            <w:r>
              <w:rPr>
                <w:rFonts w:ascii="Jost" w:hAnsi="Jost" w:cs="Jost" w:eastAsia="Jost"/>
                <w:b w:val="0"/>
                <w:i w:val="0"/>
                <w:color w:val="4A3A2C"/>
                <w:sz w:val="17"/>
              </w:rPr>
              <w:t>Unit</w:t>
            </w:r>
          </w:p>
        </w:tc>
        <w:tc>
          <w:tcPr>
            <w:tcW w:type="dxa" w:w="4706"/>
          </w:tcPr>
          <w:p>
            <w:pPr>
              <w:spacing w:before="40" w:after="40" w:line="276" w:lineRule="auto"/>
            </w:pPr>
            <w:r>
              <w:rPr>
                <w:rFonts w:ascii="Jost" w:hAnsi="Jost" w:cs="Jost" w:eastAsia="Jost"/>
                <w:b w:val="0"/>
                <w:i w:val="0"/>
                <w:color w:val="4A3A2C"/>
                <w:sz w:val="17"/>
              </w:rPr>
              <w:t>Elevé full-body light bed (one unit)</w:t>
            </w:r>
          </w:p>
        </w:tc>
      </w:tr>
      <w:tr>
        <w:tc>
          <w:tcPr>
            <w:tcW w:type="dxa" w:w="4706"/>
            <w:shd w:val="clear" w:color="auto" w:fill="FBF5EE"/>
          </w:tcPr>
          <w:p>
            <w:pPr>
              <w:spacing w:before="40" w:after="40" w:line="276" w:lineRule="auto"/>
            </w:pPr>
            <w:r>
              <w:rPr>
                <w:rFonts w:ascii="Jost" w:hAnsi="Jost" w:cs="Jost" w:eastAsia="Jost"/>
                <w:b w:val="0"/>
                <w:i w:val="0"/>
                <w:color w:val="4A3A2C"/>
                <w:sz w:val="17"/>
              </w:rPr>
              <w:t>Wavelengths</w:t>
            </w:r>
          </w:p>
        </w:tc>
        <w:tc>
          <w:tcPr>
            <w:tcW w:type="dxa" w:w="4706"/>
            <w:shd w:val="clear" w:color="auto" w:fill="FBF5EE"/>
          </w:tcPr>
          <w:p>
            <w:pPr>
              <w:spacing w:before="40" w:after="40" w:line="276" w:lineRule="auto"/>
            </w:pPr>
            <w:r>
              <w:rPr>
                <w:rFonts w:ascii="Jost" w:hAnsi="Jost" w:cs="Jost" w:eastAsia="Jost"/>
                <w:b w:val="0"/>
                <w:i w:val="0"/>
                <w:color w:val="4A3A2C"/>
                <w:sz w:val="17"/>
              </w:rPr>
              <w:t>660 nm red and 850 nm near-infrared</w:t>
            </w:r>
          </w:p>
        </w:tc>
      </w:tr>
      <w:tr>
        <w:tc>
          <w:tcPr>
            <w:tcW w:type="dxa" w:w="4706"/>
          </w:tcPr>
          <w:p>
            <w:pPr>
              <w:spacing w:before="40" w:after="40" w:line="276" w:lineRule="auto"/>
            </w:pPr>
            <w:r>
              <w:rPr>
                <w:rFonts w:ascii="Jost" w:hAnsi="Jost" w:cs="Jost" w:eastAsia="Jost"/>
                <w:b w:val="0"/>
                <w:i w:val="0"/>
                <w:color w:val="4A3A2C"/>
                <w:sz w:val="17"/>
              </w:rPr>
              <w:t>Session time</w:t>
            </w:r>
          </w:p>
        </w:tc>
        <w:tc>
          <w:tcPr>
            <w:tcW w:type="dxa" w:w="4706"/>
          </w:tcPr>
          <w:p>
            <w:pPr>
              <w:spacing w:before="40" w:after="40" w:line="276" w:lineRule="auto"/>
            </w:pPr>
            <w:r>
              <w:rPr>
                <w:rFonts w:ascii="Jost" w:hAnsi="Jost" w:cs="Jost" w:eastAsia="Jost"/>
                <w:b w:val="0"/>
                <w:i w:val="0"/>
                <w:color w:val="4A3A2C"/>
                <w:sz w:val="17"/>
              </w:rPr>
              <w:t xml:space="preserve">Menu duration 20 min; first-visit time </w:t>
            </w:r>
            <w:r>
              <w:rPr>
                <w:rFonts w:ascii="Jost" w:hAnsi="Jost" w:cs="Jost" w:eastAsia="Jost"/>
                <w:b w:val="0"/>
                <w:i w:val="0"/>
                <w:color w:val="A6754C"/>
                <w:sz w:val="17"/>
              </w:rPr>
              <w:t>[per Elevé protocol — pending]</w:t>
            </w:r>
          </w:p>
        </w:tc>
      </w:tr>
      <w:tr>
        <w:tc>
          <w:tcPr>
            <w:tcW w:type="dxa" w:w="4706"/>
            <w:shd w:val="clear" w:color="auto" w:fill="FBF5EE"/>
          </w:tcPr>
          <w:p>
            <w:pPr>
              <w:spacing w:before="40" w:after="40" w:line="276" w:lineRule="auto"/>
            </w:pPr>
            <w:r>
              <w:rPr>
                <w:rFonts w:ascii="Jost" w:hAnsi="Jost" w:cs="Jost" w:eastAsia="Jost"/>
                <w:b w:val="0"/>
                <w:i w:val="0"/>
                <w:color w:val="4A3A2C"/>
                <w:sz w:val="17"/>
              </w:rPr>
              <w:t>Intensity / programme</w:t>
            </w:r>
          </w:p>
        </w:tc>
        <w:tc>
          <w:tcPr>
            <w:tcW w:type="dxa" w:w="4706"/>
            <w:shd w:val="clear" w:color="auto" w:fill="FBF5EE"/>
          </w:tcPr>
          <w:p>
            <w:pPr>
              <w:spacing w:before="40" w:after="40" w:line="276" w:lineRule="auto"/>
            </w:pPr>
            <w:r>
              <w:rPr>
                <w:rFonts w:ascii="Jost" w:hAnsi="Jost" w:cs="Jost" w:eastAsia="Jost"/>
                <w:b w:val="0"/>
                <w:i w:val="0"/>
                <w:color w:val="A6754C"/>
                <w:sz w:val="17"/>
              </w:rPr>
              <w:t>[per Elevé protocol — pending]</w:t>
            </w:r>
          </w:p>
        </w:tc>
      </w:tr>
      <w:tr>
        <w:tc>
          <w:tcPr>
            <w:tcW w:type="dxa" w:w="4706"/>
          </w:tcPr>
          <w:p>
            <w:pPr>
              <w:spacing w:before="40" w:after="40" w:line="276" w:lineRule="auto"/>
            </w:pPr>
            <w:r>
              <w:rPr>
                <w:rFonts w:ascii="Jost" w:hAnsi="Jost" w:cs="Jost" w:eastAsia="Jost"/>
                <w:b w:val="0"/>
                <w:i w:val="0"/>
                <w:color w:val="4A3A2C"/>
                <w:sz w:val="17"/>
              </w:rPr>
              <w:t>Minimum interval between sessions for the same guest</w:t>
            </w:r>
          </w:p>
        </w:tc>
        <w:tc>
          <w:tcPr>
            <w:tcW w:type="dxa" w:w="4706"/>
          </w:tcPr>
          <w:p>
            <w:pPr>
              <w:spacing w:before="40" w:after="40" w:line="276" w:lineRule="auto"/>
            </w:pPr>
            <w:r>
              <w:rPr>
                <w:rFonts w:ascii="Jost" w:hAnsi="Jost" w:cs="Jost" w:eastAsia="Jost"/>
                <w:b w:val="0"/>
                <w:i w:val="0"/>
                <w:color w:val="A6754C"/>
                <w:sz w:val="17"/>
              </w:rPr>
              <w:t>[per Elevé protocol — pending]</w:t>
            </w:r>
          </w:p>
        </w:tc>
      </w:tr>
      <w:tr>
        <w:tc>
          <w:tcPr>
            <w:tcW w:type="dxa" w:w="4706"/>
            <w:shd w:val="clear" w:color="auto" w:fill="FBF5EE"/>
          </w:tcPr>
          <w:p>
            <w:pPr>
              <w:spacing w:before="40" w:after="40" w:line="276" w:lineRule="auto"/>
            </w:pPr>
            <w:r>
              <w:rPr>
                <w:rFonts w:ascii="Jost" w:hAnsi="Jost" w:cs="Jost" w:eastAsia="Jost"/>
                <w:b w:val="0"/>
                <w:i w:val="0"/>
                <w:color w:val="4A3A2C"/>
                <w:sz w:val="17"/>
              </w:rPr>
              <w:t>Guest kit</w:t>
            </w:r>
          </w:p>
        </w:tc>
        <w:tc>
          <w:tcPr>
            <w:tcW w:type="dxa" w:w="4706"/>
            <w:shd w:val="clear" w:color="auto" w:fill="FBF5EE"/>
          </w:tcPr>
          <w:p>
            <w:pPr>
              <w:spacing w:before="40" w:after="40" w:line="276" w:lineRule="auto"/>
            </w:pPr>
            <w:r>
              <w:rPr>
                <w:rFonts w:ascii="Jost" w:hAnsi="Jost" w:cs="Jost" w:eastAsia="Jost"/>
                <w:b w:val="0"/>
                <w:i w:val="0"/>
                <w:color w:val="4A3A2C"/>
                <w:sz w:val="17"/>
              </w:rPr>
              <w:t>Protective eyewear, fresh towel or liner, Aura robe and branded slippers</w:t>
            </w:r>
          </w:p>
        </w:tc>
      </w:tr>
      <w:tr>
        <w:tc>
          <w:tcPr>
            <w:tcW w:type="dxa" w:w="4706"/>
          </w:tcPr>
          <w:p>
            <w:pPr>
              <w:spacing w:before="40" w:after="40" w:line="276" w:lineRule="auto"/>
            </w:pPr>
            <w:r>
              <w:rPr>
                <w:rFonts w:ascii="Jost" w:hAnsi="Jost" w:cs="Jost" w:eastAsia="Jost"/>
                <w:b w:val="0"/>
                <w:i w:val="0"/>
                <w:color w:val="4A3A2C"/>
                <w:sz w:val="17"/>
              </w:rPr>
              <w:t>Other</w:t>
            </w:r>
          </w:p>
        </w:tc>
        <w:tc>
          <w:tcPr>
            <w:tcW w:type="dxa" w:w="4706"/>
          </w:tcPr>
          <w:p>
            <w:pPr>
              <w:spacing w:before="40" w:after="40" w:line="276" w:lineRule="auto"/>
            </w:pPr>
            <w:r>
              <w:rPr>
                <w:rFonts w:ascii="Jost" w:hAnsi="Jost" w:cs="Jost" w:eastAsia="Jost"/>
                <w:b w:val="0"/>
                <w:i w:val="0"/>
                <w:color w:val="4A3A2C"/>
                <w:sz w:val="17"/>
              </w:rPr>
              <w:t xml:space="preserve">Call button or bell within reach </w:t>
            </w:r>
            <w:r>
              <w:rPr>
                <w:rFonts w:ascii="Jost" w:hAnsi="Jost" w:cs="Jost" w:eastAsia="Jost"/>
                <w:b w:val="0"/>
                <w:i w:val="0"/>
                <w:color w:val="A6754C"/>
                <w:sz w:val="17"/>
              </w:rPr>
              <w:t>[confirm]</w:t>
            </w:r>
            <w:r>
              <w:rPr>
                <w:rFonts w:ascii="Jost" w:hAnsi="Jost" w:cs="Jost" w:eastAsia="Jost"/>
                <w:b w:val="0"/>
                <w:i w:val="0"/>
                <w:color w:val="4A3A2C"/>
                <w:sz w:val="17"/>
              </w:rPr>
              <w:t>, timer</w:t>
            </w:r>
          </w:p>
        </w:tc>
      </w:tr>
    </w:tbl>
    <w:p>
      <w:pPr>
        <w:spacing w:before="0" w:after="80" w:line="240" w:lineRule="auto"/>
      </w:pPr>
    </w:p>
    <w:p>
      <w:pPr>
        <w:keepNext/>
        <w:spacing w:before="280" w:after="100" w:line="264" w:lineRule="auto"/>
      </w:pPr>
      <w:r>
        <w:rPr>
          <w:rFonts w:ascii="Marcellus" w:hAnsi="Marcellus" w:cs="Marcellus" w:eastAsia="Marcellus"/>
          <w:color w:val="221913"/>
          <w:sz w:val="28"/>
        </w:rPr>
        <w:t>4. Contraindications summary</w:t>
      </w:r>
    </w:p>
    <w:p>
      <w:pPr>
        <w:spacing w:before="0" w:after="120" w:line="312" w:lineRule="auto"/>
      </w:pPr>
      <w:r>
        <w:rPr>
          <w:rFonts w:ascii="Jost" w:hAnsi="Jost" w:cs="Jost" w:eastAsia="Jost"/>
          <w:b w:val="0"/>
          <w:i w:val="0"/>
          <w:color w:val="4A3A2C"/>
          <w:sz w:val="20"/>
        </w:rPr>
        <w:t>Screen every guest, every visit, using AUR-FRM-03 section 2 and the universal checks.</w:t>
      </w:r>
    </w:p>
    <w:p>
      <w:pPr>
        <w:pStyle w:val="ListBullet"/>
        <w:spacing w:before="0" w:after="60" w:line="300" w:lineRule="auto"/>
      </w:pPr>
      <w:r>
        <w:rPr>
          <w:rFonts w:ascii="Jost" w:hAnsi="Jost" w:cs="Jost" w:eastAsia="Jost"/>
          <w:b/>
          <w:i w:val="0"/>
          <w:color w:val="4A3A2C"/>
          <w:sz w:val="20"/>
        </w:rPr>
        <w:t>Do not proceed:</w:t>
      </w:r>
      <w:r>
        <w:rPr>
          <w:rFonts w:ascii="Jost" w:hAnsi="Jost" w:cs="Jost" w:eastAsia="Jost"/>
          <w:b w:val="0"/>
          <w:i w:val="0"/>
          <w:color w:val="4A3A2C"/>
          <w:sz w:val="20"/>
        </w:rPr>
        <w:t xml:space="preserve"> photosensitising medication (for example, isotretinoin in the last 6 months, some antibiotics); light-triggered epilepsy or photosensitivity disorders such as lupus or porphyria; active cancer or lesions in the treatment area.</w:t>
      </w:r>
    </w:p>
    <w:p>
      <w:pPr>
        <w:pStyle w:val="ListBullet"/>
        <w:spacing w:before="0" w:after="60" w:line="300" w:lineRule="auto"/>
      </w:pPr>
      <w:r>
        <w:rPr>
          <w:rFonts w:ascii="Jost" w:hAnsi="Jost" w:cs="Jost" w:eastAsia="Jost"/>
          <w:b/>
          <w:i w:val="0"/>
          <w:color w:val="4A3A2C"/>
          <w:sz w:val="20"/>
        </w:rPr>
        <w:t>Written clearance from the guest's own doctor needed:</w:t>
      </w:r>
      <w:r>
        <w:rPr>
          <w:rFonts w:ascii="Jost" w:hAnsi="Jost" w:cs="Jost" w:eastAsia="Jost"/>
          <w:b w:val="0"/>
          <w:i w:val="0"/>
          <w:color w:val="4A3A2C"/>
          <w:sz w:val="20"/>
        </w:rPr>
        <w:t xml:space="preserve"> pregnancy; eye conditions such as glaucoma or retinal disease; thyroid conditions; recent cosmetic laser or peel.</w:t>
      </w:r>
    </w:p>
    <w:p>
      <w:pPr>
        <w:spacing w:before="0" w:after="120" w:line="312" w:lineRule="auto"/>
      </w:pPr>
      <w:r>
        <w:rPr>
          <w:rFonts w:ascii="Jost" w:hAnsi="Jost" w:cs="Jost" w:eastAsia="Jost"/>
          <w:b w:val="0"/>
          <w:i w:val="0"/>
          <w:color w:val="4A3A2C"/>
          <w:sz w:val="20"/>
        </w:rPr>
        <w:t xml:space="preserve">There is no clinician on the floor at launch. If unsure, do not proceed. Escalate to the General Manager, who may refer to the </w:t>
      </w:r>
      <w:r>
        <w:rPr>
          <w:rFonts w:ascii="Jost" w:hAnsi="Jost" w:cs="Jost" w:eastAsia="Jost"/>
          <w:b w:val="0"/>
          <w:i w:val="0"/>
          <w:color w:val="A6754C"/>
          <w:sz w:val="20"/>
        </w:rPr>
        <w:t>[Medical Director named on the licence]</w:t>
      </w:r>
      <w:r>
        <w:rPr>
          <w:rFonts w:ascii="Jost" w:hAnsi="Jost" w:cs="Jost" w:eastAsia="Jost"/>
          <w:b w:val="0"/>
          <w:i w:val="0"/>
          <w:color w:val="4A3A2C"/>
          <w:sz w:val="20"/>
        </w:rPr>
        <w:t>.</w:t>
      </w:r>
    </w:p>
    <w:p>
      <w:pPr>
        <w:keepNext/>
        <w:spacing w:before="280" w:after="100" w:line="264" w:lineRule="auto"/>
      </w:pPr>
      <w:r>
        <w:rPr>
          <w:rFonts w:ascii="Marcellus" w:hAnsi="Marcellus" w:cs="Marcellus" w:eastAsia="Marcellus"/>
          <w:color w:val="221913"/>
          <w:sz w:val="28"/>
        </w:rPr>
        <w:t>5. Room &amp; device preparation checklist</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4706"/>
        <w:gridCol w:w="4706"/>
      </w:tblGrid>
      <w:tr>
        <w:trPr>
          <w:tblHeader w:val="true"/>
        </w:trPr>
        <w:tc>
          <w:tcPr>
            <w:tcW w:type="dxa" w:w="4706"/>
            <w:shd w:val="clear" w:color="auto" w:fill="221913"/>
          </w:tcPr>
          <w:p>
            <w:pPr>
              <w:spacing w:before="40" w:after="40" w:line="276" w:lineRule="auto"/>
            </w:pPr>
            <w:r>
              <w:rPr>
                <w:rFonts w:ascii="Jost" w:hAnsi="Jost" w:cs="Jost" w:eastAsia="Jost"/>
                <w:b/>
                <w:i w:val="0"/>
                <w:color w:val="FBF5EE"/>
                <w:sz w:val="17"/>
              </w:rPr>
              <w:t>☐</w:t>
            </w:r>
          </w:p>
        </w:tc>
        <w:tc>
          <w:tcPr>
            <w:tcW w:type="dxa" w:w="4706"/>
            <w:shd w:val="clear" w:color="auto" w:fill="221913"/>
          </w:tcPr>
          <w:p>
            <w:pPr>
              <w:spacing w:before="40" w:after="40" w:line="276" w:lineRule="auto"/>
            </w:pPr>
            <w:r>
              <w:rPr>
                <w:rFonts w:ascii="Jost" w:hAnsi="Jost" w:cs="Jost" w:eastAsia="Jost"/>
                <w:b/>
                <w:i w:val="0"/>
                <w:color w:val="FBF5EE"/>
                <w:sz w:val="17"/>
              </w:rPr>
              <w:t>Check</w:t>
            </w:r>
          </w:p>
        </w:tc>
      </w:tr>
      <w:tr>
        <w:tc>
          <w:tcPr>
            <w:tcW w:type="dxa" w:w="4706"/>
          </w:tcPr>
          <w:p>
            <w:pPr>
              <w:spacing w:before="40" w:after="40" w:line="276" w:lineRule="auto"/>
            </w:pPr>
            <w:r>
              <w:rPr>
                <w:rFonts w:ascii="Jost" w:hAnsi="Jost" w:cs="Jost" w:eastAsia="Jost"/>
                <w:b w:val="0"/>
                <w:i w:val="0"/>
                <w:color w:val="4A3A2C"/>
                <w:sz w:val="17"/>
              </w:rPr>
              <w:t>☐</w:t>
            </w:r>
          </w:p>
        </w:tc>
        <w:tc>
          <w:tcPr>
            <w:tcW w:type="dxa" w:w="4706"/>
          </w:tcPr>
          <w:p>
            <w:pPr>
              <w:spacing w:before="40" w:after="40" w:line="276" w:lineRule="auto"/>
            </w:pPr>
            <w:r>
              <w:rPr>
                <w:rFonts w:ascii="Jost" w:hAnsi="Jost" w:cs="Jost" w:eastAsia="Jost"/>
                <w:b w:val="0"/>
                <w:i w:val="0"/>
                <w:color w:val="4A3A2C"/>
                <w:sz w:val="17"/>
              </w:rPr>
              <w:t>Bed switched on; control panel shows no fault</w:t>
            </w:r>
          </w:p>
        </w:tc>
      </w:tr>
      <w:tr>
        <w:tc>
          <w:tcPr>
            <w:tcW w:type="dxa" w:w="4706"/>
            <w:shd w:val="clear" w:color="auto" w:fill="FBF5EE"/>
          </w:tcPr>
          <w:p>
            <w:pPr>
              <w:spacing w:before="40" w:after="40" w:line="276" w:lineRule="auto"/>
            </w:pPr>
            <w:r>
              <w:rPr>
                <w:rFonts w:ascii="Jost" w:hAnsi="Jost" w:cs="Jost" w:eastAsia="Jost"/>
                <w:b w:val="0"/>
                <w:i w:val="0"/>
                <w:color w:val="4A3A2C"/>
                <w:sz w:val="17"/>
              </w:rPr>
              <w:t>☐</w:t>
            </w:r>
          </w:p>
        </w:tc>
        <w:tc>
          <w:tcPr>
            <w:tcW w:type="dxa" w:w="4706"/>
            <w:shd w:val="clear" w:color="auto" w:fill="FBF5EE"/>
          </w:tcPr>
          <w:p>
            <w:pPr>
              <w:spacing w:before="40" w:after="40" w:line="276" w:lineRule="auto"/>
            </w:pPr>
            <w:r>
              <w:rPr>
                <w:rFonts w:ascii="Jost" w:hAnsi="Jost" w:cs="Jost" w:eastAsia="Jost"/>
                <w:b w:val="0"/>
                <w:i w:val="0"/>
                <w:color w:val="4A3A2C"/>
                <w:sz w:val="17"/>
              </w:rPr>
              <w:t>Elevé service date in date</w:t>
            </w:r>
          </w:p>
        </w:tc>
      </w:tr>
      <w:tr>
        <w:tc>
          <w:tcPr>
            <w:tcW w:type="dxa" w:w="4706"/>
          </w:tcPr>
          <w:p>
            <w:pPr>
              <w:spacing w:before="40" w:after="40" w:line="276" w:lineRule="auto"/>
            </w:pPr>
            <w:r>
              <w:rPr>
                <w:rFonts w:ascii="Jost" w:hAnsi="Jost" w:cs="Jost" w:eastAsia="Jost"/>
                <w:b w:val="0"/>
                <w:i w:val="0"/>
                <w:color w:val="4A3A2C"/>
                <w:sz w:val="17"/>
              </w:rPr>
              <w:t>☐</w:t>
            </w:r>
          </w:p>
        </w:tc>
        <w:tc>
          <w:tcPr>
            <w:tcW w:type="dxa" w:w="4706"/>
          </w:tcPr>
          <w:p>
            <w:pPr>
              <w:spacing w:before="40" w:after="40" w:line="276" w:lineRule="auto"/>
            </w:pPr>
            <w:r>
              <w:rPr>
                <w:rFonts w:ascii="Jost" w:hAnsi="Jost" w:cs="Jost" w:eastAsia="Jost"/>
                <w:b w:val="0"/>
                <w:i w:val="0"/>
                <w:color w:val="4A3A2C"/>
                <w:sz w:val="17"/>
              </w:rPr>
              <w:t>Acrylic panels clean, dry and free of residue or scratches</w:t>
            </w:r>
          </w:p>
        </w:tc>
      </w:tr>
      <w:tr>
        <w:tc>
          <w:tcPr>
            <w:tcW w:type="dxa" w:w="4706"/>
            <w:shd w:val="clear" w:color="auto" w:fill="FBF5EE"/>
          </w:tcPr>
          <w:p>
            <w:pPr>
              <w:spacing w:before="40" w:after="40" w:line="276" w:lineRule="auto"/>
            </w:pPr>
            <w:r>
              <w:rPr>
                <w:rFonts w:ascii="Jost" w:hAnsi="Jost" w:cs="Jost" w:eastAsia="Jost"/>
                <w:b w:val="0"/>
                <w:i w:val="0"/>
                <w:color w:val="4A3A2C"/>
                <w:sz w:val="17"/>
              </w:rPr>
              <w:t>☐</w:t>
            </w:r>
          </w:p>
        </w:tc>
        <w:tc>
          <w:tcPr>
            <w:tcW w:type="dxa" w:w="4706"/>
            <w:shd w:val="clear" w:color="auto" w:fill="FBF5EE"/>
          </w:tcPr>
          <w:p>
            <w:pPr>
              <w:spacing w:before="40" w:after="40" w:line="276" w:lineRule="auto"/>
            </w:pPr>
            <w:r>
              <w:rPr>
                <w:rFonts w:ascii="Jost" w:hAnsi="Jost" w:cs="Jost" w:eastAsia="Jost"/>
                <w:b w:val="0"/>
                <w:i w:val="0"/>
                <w:color w:val="4A3A2C"/>
                <w:sz w:val="17"/>
              </w:rPr>
              <w:t>Any failed LEDs noted and reported to Elevé</w:t>
            </w:r>
          </w:p>
        </w:tc>
      </w:tr>
      <w:tr>
        <w:tc>
          <w:tcPr>
            <w:tcW w:type="dxa" w:w="4706"/>
          </w:tcPr>
          <w:p>
            <w:pPr>
              <w:spacing w:before="40" w:after="40" w:line="276" w:lineRule="auto"/>
            </w:pPr>
            <w:r>
              <w:rPr>
                <w:rFonts w:ascii="Jost" w:hAnsi="Jost" w:cs="Jost" w:eastAsia="Jost"/>
                <w:b w:val="0"/>
                <w:i w:val="0"/>
                <w:color w:val="4A3A2C"/>
                <w:sz w:val="17"/>
              </w:rPr>
              <w:t>☐</w:t>
            </w:r>
          </w:p>
        </w:tc>
        <w:tc>
          <w:tcPr>
            <w:tcW w:type="dxa" w:w="4706"/>
          </w:tcPr>
          <w:p>
            <w:pPr>
              <w:spacing w:before="40" w:after="40" w:line="276" w:lineRule="auto"/>
            </w:pPr>
            <w:r>
              <w:rPr>
                <w:rFonts w:ascii="Jost" w:hAnsi="Jost" w:cs="Jost" w:eastAsia="Jost"/>
                <w:b w:val="0"/>
                <w:i w:val="0"/>
                <w:color w:val="4A3A2C"/>
                <w:sz w:val="17"/>
              </w:rPr>
              <w:t>Fresh towel or liner on the bed; headrest clean</w:t>
            </w:r>
          </w:p>
        </w:tc>
      </w:tr>
      <w:tr>
        <w:tc>
          <w:tcPr>
            <w:tcW w:type="dxa" w:w="4706"/>
            <w:shd w:val="clear" w:color="auto" w:fill="FBF5EE"/>
          </w:tcPr>
          <w:p>
            <w:pPr>
              <w:spacing w:before="40" w:after="40" w:line="276" w:lineRule="auto"/>
            </w:pPr>
            <w:r>
              <w:rPr>
                <w:rFonts w:ascii="Jost" w:hAnsi="Jost" w:cs="Jost" w:eastAsia="Jost"/>
                <w:b w:val="0"/>
                <w:i w:val="0"/>
                <w:color w:val="4A3A2C"/>
                <w:sz w:val="17"/>
              </w:rPr>
              <w:t>☐</w:t>
            </w:r>
          </w:p>
        </w:tc>
        <w:tc>
          <w:tcPr>
            <w:tcW w:type="dxa" w:w="4706"/>
            <w:shd w:val="clear" w:color="auto" w:fill="FBF5EE"/>
          </w:tcPr>
          <w:p>
            <w:pPr>
              <w:spacing w:before="40" w:after="40" w:line="276" w:lineRule="auto"/>
            </w:pPr>
            <w:r>
              <w:rPr>
                <w:rFonts w:ascii="Jost" w:hAnsi="Jost" w:cs="Jost" w:eastAsia="Jost"/>
                <w:b w:val="0"/>
                <w:i w:val="0"/>
                <w:color w:val="4A3A2C"/>
                <w:sz w:val="17"/>
              </w:rPr>
              <w:t>Clean protective eyewear ready</w:t>
            </w:r>
          </w:p>
        </w:tc>
      </w:tr>
      <w:tr>
        <w:tc>
          <w:tcPr>
            <w:tcW w:type="dxa" w:w="4706"/>
          </w:tcPr>
          <w:p>
            <w:pPr>
              <w:spacing w:before="40" w:after="40" w:line="276" w:lineRule="auto"/>
            </w:pPr>
            <w:r>
              <w:rPr>
                <w:rFonts w:ascii="Jost" w:hAnsi="Jost" w:cs="Jost" w:eastAsia="Jost"/>
                <w:b w:val="0"/>
                <w:i w:val="0"/>
                <w:color w:val="4A3A2C"/>
                <w:sz w:val="17"/>
              </w:rPr>
              <w:t>☐</w:t>
            </w:r>
          </w:p>
        </w:tc>
        <w:tc>
          <w:tcPr>
            <w:tcW w:type="dxa" w:w="4706"/>
          </w:tcPr>
          <w:p>
            <w:pPr>
              <w:spacing w:before="40" w:after="40" w:line="276" w:lineRule="auto"/>
            </w:pPr>
            <w:r>
              <w:rPr>
                <w:rFonts w:ascii="Jost" w:hAnsi="Jost" w:cs="Jost" w:eastAsia="Jost"/>
                <w:b w:val="0"/>
                <w:i w:val="0"/>
                <w:color w:val="4A3A2C"/>
                <w:sz w:val="17"/>
              </w:rPr>
              <w:t xml:space="preserve">Session programme and timer set </w:t>
            </w:r>
            <w:r>
              <w:rPr>
                <w:rFonts w:ascii="Jost" w:hAnsi="Jost" w:cs="Jost" w:eastAsia="Jost"/>
                <w:b w:val="0"/>
                <w:i w:val="0"/>
                <w:color w:val="A6754C"/>
                <w:sz w:val="17"/>
              </w:rPr>
              <w:t>[per Elevé protocol — pending]</w:t>
            </w:r>
          </w:p>
        </w:tc>
      </w:tr>
      <w:tr>
        <w:tc>
          <w:tcPr>
            <w:tcW w:type="dxa" w:w="4706"/>
            <w:shd w:val="clear" w:color="auto" w:fill="FBF5EE"/>
          </w:tcPr>
          <w:p>
            <w:pPr>
              <w:spacing w:before="40" w:after="40" w:line="276" w:lineRule="auto"/>
            </w:pPr>
            <w:r>
              <w:rPr>
                <w:rFonts w:ascii="Jost" w:hAnsi="Jost" w:cs="Jost" w:eastAsia="Jost"/>
                <w:b w:val="0"/>
                <w:i w:val="0"/>
                <w:color w:val="4A3A2C"/>
                <w:sz w:val="17"/>
              </w:rPr>
              <w:t>☐</w:t>
            </w:r>
          </w:p>
        </w:tc>
        <w:tc>
          <w:tcPr>
            <w:tcW w:type="dxa" w:w="4706"/>
            <w:shd w:val="clear" w:color="auto" w:fill="FBF5EE"/>
          </w:tcPr>
          <w:p>
            <w:pPr>
              <w:spacing w:before="40" w:after="40" w:line="276" w:lineRule="auto"/>
            </w:pPr>
            <w:r>
              <w:rPr>
                <w:rFonts w:ascii="Jost" w:hAnsi="Jost" w:cs="Jost" w:eastAsia="Jost"/>
                <w:b w:val="0"/>
                <w:i w:val="0"/>
                <w:color w:val="4A3A2C"/>
                <w:sz w:val="17"/>
              </w:rPr>
              <w:t>Room lighting low; temperature comfortable; music or silence as the guest prefers</w:t>
            </w:r>
          </w:p>
        </w:tc>
      </w:tr>
      <w:tr>
        <w:tc>
          <w:tcPr>
            <w:tcW w:type="dxa" w:w="4706"/>
          </w:tcPr>
          <w:p>
            <w:pPr>
              <w:spacing w:before="40" w:after="40" w:line="276" w:lineRule="auto"/>
            </w:pPr>
            <w:r>
              <w:rPr>
                <w:rFonts w:ascii="Jost" w:hAnsi="Jost" w:cs="Jost" w:eastAsia="Jost"/>
                <w:b w:val="0"/>
                <w:i w:val="0"/>
                <w:color w:val="4A3A2C"/>
                <w:sz w:val="17"/>
              </w:rPr>
              <w:t>☐</w:t>
            </w:r>
          </w:p>
        </w:tc>
        <w:tc>
          <w:tcPr>
            <w:tcW w:type="dxa" w:w="4706"/>
          </w:tcPr>
          <w:p>
            <w:pPr>
              <w:spacing w:before="40" w:after="40" w:line="276" w:lineRule="auto"/>
            </w:pPr>
            <w:r>
              <w:rPr>
                <w:rFonts w:ascii="Jost" w:hAnsi="Jost" w:cs="Jost" w:eastAsia="Jost"/>
                <w:b w:val="0"/>
                <w:i w:val="0"/>
                <w:color w:val="4A3A2C"/>
                <w:sz w:val="17"/>
              </w:rPr>
              <w:t>Hook or tray ready for robe and personal items</w:t>
            </w:r>
          </w:p>
        </w:tc>
      </w:tr>
    </w:tbl>
    <w:p>
      <w:pPr>
        <w:spacing w:before="0" w:after="80" w:line="240" w:lineRule="auto"/>
      </w:pPr>
    </w:p>
    <w:p>
      <w:pPr>
        <w:keepNext/>
        <w:spacing w:before="280" w:after="100" w:line="264" w:lineRule="auto"/>
      </w:pPr>
      <w:r>
        <w:rPr>
          <w:rFonts w:ascii="Marcellus" w:hAnsi="Marcellus" w:cs="Marcellus" w:eastAsia="Marcellus"/>
          <w:color w:val="221913"/>
          <w:sz w:val="28"/>
        </w:rPr>
        <w:t>6. Guest preparation</w:t>
      </w:r>
    </w:p>
    <w:p>
      <w:pPr>
        <w:pStyle w:val="ListBullet"/>
        <w:spacing w:before="0" w:after="60" w:line="300" w:lineRule="auto"/>
      </w:pPr>
      <w:r>
        <w:rPr>
          <w:rFonts w:ascii="Jost" w:hAnsi="Jost" w:cs="Jost" w:eastAsia="Jost"/>
          <w:b w:val="0"/>
          <w:i w:val="0"/>
          <w:color w:val="4A3A2C"/>
          <w:sz w:val="20"/>
        </w:rPr>
        <w:t>Arrive with clean skin: no heavy make-up, lotion, oils or self-tan. Make-up remover and wipes are available in the changing room.</w:t>
      </w:r>
    </w:p>
    <w:p>
      <w:pPr>
        <w:pStyle w:val="ListBullet"/>
        <w:spacing w:before="0" w:after="60" w:line="300" w:lineRule="auto"/>
      </w:pPr>
      <w:r>
        <w:rPr>
          <w:rFonts w:ascii="Jost" w:hAnsi="Jost" w:cs="Jost" w:eastAsia="Jost"/>
          <w:b w:val="0"/>
          <w:i w:val="0"/>
          <w:color w:val="4A3A2C"/>
          <w:sz w:val="20"/>
        </w:rPr>
        <w:t xml:space="preserve">What to wear: the guest may wear underwear, Aura-branded clothing, or go without, as they are comfortable; areas covered will receive less light. Robe and branded slippers to and from the room. </w:t>
      </w:r>
      <w:r>
        <w:rPr>
          <w:rFonts w:ascii="Jost" w:hAnsi="Jost" w:cs="Jost" w:eastAsia="Jost"/>
          <w:b w:val="0"/>
          <w:i w:val="0"/>
          <w:color w:val="A6754C"/>
          <w:sz w:val="20"/>
        </w:rPr>
        <w:t>[Confirm any clothing guidance per Elevé protocol — pending.]</w:t>
      </w:r>
    </w:p>
    <w:p>
      <w:pPr>
        <w:pStyle w:val="ListBullet"/>
        <w:spacing w:before="0" w:after="60" w:line="300" w:lineRule="auto"/>
      </w:pPr>
      <w:r>
        <w:rPr>
          <w:rFonts w:ascii="Jost" w:hAnsi="Jost" w:cs="Jost" w:eastAsia="Jost"/>
          <w:b w:val="0"/>
          <w:i w:val="0"/>
          <w:color w:val="4A3A2C"/>
          <w:sz w:val="20"/>
        </w:rPr>
        <w:t xml:space="preserve">Remove jewellery, watches and glasses. Contact lenses </w:t>
      </w:r>
      <w:r>
        <w:rPr>
          <w:rFonts w:ascii="Jost" w:hAnsi="Jost" w:cs="Jost" w:eastAsia="Jost"/>
          <w:b w:val="0"/>
          <w:i w:val="0"/>
          <w:color w:val="A6754C"/>
          <w:sz w:val="20"/>
        </w:rPr>
        <w:t>[per Elevé protocol — pending]</w:t>
      </w:r>
      <w:r>
        <w:rPr>
          <w:rFonts w:ascii="Jost" w:hAnsi="Jost" w:cs="Jost" w:eastAsia="Jost"/>
          <w:b w:val="0"/>
          <w:i w:val="0"/>
          <w:color w:val="4A3A2C"/>
          <w:sz w:val="20"/>
        </w:rPr>
        <w:t>.</w:t>
      </w:r>
    </w:p>
    <w:p>
      <w:pPr>
        <w:pStyle w:val="ListBullet"/>
        <w:spacing w:before="0" w:after="60" w:line="300" w:lineRule="auto"/>
      </w:pPr>
      <w:r>
        <w:rPr>
          <w:rFonts w:ascii="Jost" w:hAnsi="Jost" w:cs="Jost" w:eastAsia="Jost"/>
          <w:b w:val="0"/>
          <w:i w:val="0"/>
          <w:color w:val="4A3A2C"/>
          <w:sz w:val="20"/>
        </w:rPr>
        <w:t>Hydration: a glass of water before the session.</w:t>
      </w:r>
    </w:p>
    <w:p>
      <w:pPr>
        <w:pStyle w:val="ListBullet"/>
        <w:spacing w:before="0" w:after="60" w:line="300" w:lineRule="auto"/>
      </w:pPr>
      <w:r>
        <w:rPr>
          <w:rFonts w:ascii="Jost" w:hAnsi="Jost" w:cs="Jost" w:eastAsia="Jost"/>
          <w:b w:val="0"/>
          <w:i w:val="0"/>
          <w:color w:val="4A3A2C"/>
          <w:sz w:val="20"/>
        </w:rPr>
        <w:t>Confirm no photosensitising medication today. Complete AUR-FRM-03 section 2.</w:t>
      </w:r>
    </w:p>
    <w:p>
      <w:pPr>
        <w:pStyle w:val="ListBullet"/>
        <w:spacing w:before="0" w:after="60" w:line="300" w:lineRule="auto"/>
      </w:pPr>
      <w:r>
        <w:rPr>
          <w:rFonts w:ascii="Jost" w:hAnsi="Jost" w:cs="Jost" w:eastAsia="Jost"/>
          <w:b w:val="0"/>
          <w:i w:val="0"/>
          <w:color w:val="4A3A2C"/>
          <w:sz w:val="20"/>
        </w:rPr>
        <w:t>First visit: the Healer consultation and programme are on file.</w:t>
      </w:r>
    </w:p>
    <w:p>
      <w:pPr>
        <w:keepNext/>
        <w:spacing w:before="280" w:after="100" w:line="264" w:lineRule="auto"/>
      </w:pPr>
      <w:r>
        <w:rPr>
          <w:rFonts w:ascii="Marcellus" w:hAnsi="Marcellus" w:cs="Marcellus" w:eastAsia="Marcellus"/>
          <w:color w:val="221913"/>
          <w:sz w:val="28"/>
        </w:rPr>
        <w:t>7. Step-by-step delivery</w:t>
      </w:r>
    </w:p>
    <w:p>
      <w:pPr>
        <w:tabs>
          <w:tab w:pos="357" w:val="left"/>
        </w:tabs>
        <w:spacing w:before="0" w:after="60" w:line="300" w:lineRule="auto"/>
        <w:ind w:left="357" w:hanging="283"/>
      </w:pPr>
      <w:r>
        <w:rPr>
          <w:rFonts w:ascii="Jost" w:hAnsi="Jost" w:cs="Jost" w:eastAsia="Jost"/>
          <w:b/>
          <w:color w:val="A6754C"/>
          <w:sz w:val="20"/>
        </w:rPr>
        <w:t>1.</w:t>
        <w:tab/>
      </w:r>
      <w:r>
        <w:rPr>
          <w:rFonts w:ascii="Jost" w:hAnsi="Jost" w:cs="Jost" w:eastAsia="Jost"/>
          <w:b w:val="0"/>
          <w:i w:val="0"/>
          <w:color w:val="4A3A2C"/>
          <w:sz w:val="20"/>
        </w:rPr>
        <w:t>Greet the guest and begin the breathing ritual.</w:t>
      </w:r>
    </w:p>
    <w:p>
      <w:pPr>
        <w:spacing w:before="0" w:after="120" w:line="312" w:lineRule="auto"/>
      </w:pPr>
      <w:r>
        <w:rPr>
          <w:rFonts w:ascii="Jost" w:hAnsi="Jost" w:cs="Jost" w:eastAsia="Jost"/>
          <w:b w:val="0"/>
          <w:i/>
          <w:color w:val="4A3A2C"/>
          <w:sz w:val="20"/>
        </w:rPr>
        <w:t>"Let's slow down together. In for four, out for six."</w:t>
      </w:r>
    </w:p>
    <w:p>
      <w:pPr>
        <w:tabs>
          <w:tab w:pos="357" w:val="left"/>
        </w:tabs>
        <w:spacing w:before="0" w:after="60" w:line="300" w:lineRule="auto"/>
        <w:ind w:left="357" w:hanging="283"/>
      </w:pPr>
      <w:r>
        <w:rPr>
          <w:rFonts w:ascii="Jost" w:hAnsi="Jost" w:cs="Jost" w:eastAsia="Jost"/>
          <w:b/>
          <w:color w:val="A6754C"/>
          <w:sz w:val="20"/>
        </w:rPr>
        <w:t>1.</w:t>
        <w:tab/>
      </w:r>
      <w:r>
        <w:rPr>
          <w:rFonts w:ascii="Jost" w:hAnsi="Jost" w:cs="Jost" w:eastAsia="Jost"/>
          <w:b w:val="0"/>
          <w:i w:val="0"/>
          <w:color w:val="4A3A2C"/>
          <w:sz w:val="20"/>
        </w:rPr>
        <w:t>Confirm screening, consent (AUR-FRM-04; AUR-FRM-05 where applicable) and medication.</w:t>
      </w:r>
    </w:p>
    <w:p>
      <w:pPr>
        <w:tabs>
          <w:tab w:pos="357" w:val="left"/>
        </w:tabs>
        <w:spacing w:before="0" w:after="60" w:line="300" w:lineRule="auto"/>
        <w:ind w:left="357" w:hanging="283"/>
      </w:pPr>
      <w:r>
        <w:rPr>
          <w:rFonts w:ascii="Jost" w:hAnsi="Jost" w:cs="Jost" w:eastAsia="Jost"/>
          <w:b/>
          <w:color w:val="A6754C"/>
          <w:sz w:val="20"/>
        </w:rPr>
        <w:t>2.</w:t>
        <w:tab/>
      </w:r>
      <w:r>
        <w:rPr>
          <w:rFonts w:ascii="Jost" w:hAnsi="Jost" w:cs="Jost" w:eastAsia="Jost"/>
          <w:b w:val="0"/>
          <w:i w:val="0"/>
          <w:color w:val="4A3A2C"/>
          <w:sz w:val="20"/>
        </w:rPr>
        <w:t>Show the guest the room, the stop control and how to call you.</w:t>
      </w:r>
    </w:p>
    <w:p>
      <w:pPr>
        <w:spacing w:before="0" w:after="120" w:line="312" w:lineRule="auto"/>
      </w:pPr>
      <w:r>
        <w:rPr>
          <w:rFonts w:ascii="Jost" w:hAnsi="Jost" w:cs="Jost" w:eastAsia="Jost"/>
          <w:b w:val="0"/>
          <w:i/>
          <w:color w:val="4A3A2C"/>
          <w:sz w:val="20"/>
        </w:rPr>
        <w:t>"This button pauses the lights. Press it any time and I'll be with you."</w:t>
      </w:r>
    </w:p>
    <w:p>
      <w:pPr>
        <w:tabs>
          <w:tab w:pos="357" w:val="left"/>
        </w:tabs>
        <w:spacing w:before="0" w:after="60" w:line="300" w:lineRule="auto"/>
        <w:ind w:left="357" w:hanging="283"/>
      </w:pPr>
      <w:r>
        <w:rPr>
          <w:rFonts w:ascii="Jost" w:hAnsi="Jost" w:cs="Jost" w:eastAsia="Jost"/>
          <w:b/>
          <w:color w:val="A6754C"/>
          <w:sz w:val="20"/>
        </w:rPr>
        <w:t>1.</w:t>
        <w:tab/>
      </w:r>
      <w:r>
        <w:rPr>
          <w:rFonts w:ascii="Jost" w:hAnsi="Jost" w:cs="Jost" w:eastAsia="Jost"/>
          <w:b w:val="0"/>
          <w:i w:val="0"/>
          <w:color w:val="4A3A2C"/>
          <w:sz w:val="20"/>
        </w:rPr>
        <w:t>Hand over the eyewear and explain why it stays on.</w:t>
      </w:r>
    </w:p>
    <w:p>
      <w:pPr>
        <w:spacing w:before="0" w:after="120" w:line="312" w:lineRule="auto"/>
      </w:pPr>
      <w:r>
        <w:rPr>
          <w:rFonts w:ascii="Jost" w:hAnsi="Jost" w:cs="Jost" w:eastAsia="Jost"/>
          <w:b w:val="0"/>
          <w:i/>
          <w:color w:val="4A3A2C"/>
          <w:sz w:val="20"/>
        </w:rPr>
        <w:t>"These protect your eyes from the brightness. Keep them on the whole time."</w:t>
      </w:r>
    </w:p>
    <w:p>
      <w:pPr>
        <w:tabs>
          <w:tab w:pos="357" w:val="left"/>
        </w:tabs>
        <w:spacing w:before="0" w:after="60" w:line="300" w:lineRule="auto"/>
        <w:ind w:left="357" w:hanging="283"/>
      </w:pPr>
      <w:r>
        <w:rPr>
          <w:rFonts w:ascii="Jost" w:hAnsi="Jost" w:cs="Jost" w:eastAsia="Jost"/>
          <w:b/>
          <w:color w:val="A6754C"/>
          <w:sz w:val="20"/>
        </w:rPr>
        <w:t>1.</w:t>
        <w:tab/>
      </w:r>
      <w:r>
        <w:rPr>
          <w:rFonts w:ascii="Jost" w:hAnsi="Jost" w:cs="Jost" w:eastAsia="Jost"/>
          <w:b w:val="0"/>
          <w:i w:val="0"/>
          <w:color w:val="4A3A2C"/>
          <w:sz w:val="20"/>
        </w:rPr>
        <w:t>Leave the room while the guest disrobes and settles on the bed. Knock and wait for a reply before you return.</w:t>
      </w:r>
    </w:p>
    <w:p>
      <w:pPr>
        <w:tabs>
          <w:tab w:pos="357" w:val="left"/>
        </w:tabs>
        <w:spacing w:before="0" w:after="60" w:line="300" w:lineRule="auto"/>
        <w:ind w:left="357" w:hanging="283"/>
      </w:pPr>
      <w:r>
        <w:rPr>
          <w:rFonts w:ascii="Jost" w:hAnsi="Jost" w:cs="Jost" w:eastAsia="Jost"/>
          <w:b/>
          <w:color w:val="A6754C"/>
          <w:sz w:val="20"/>
        </w:rPr>
        <w:t>2.</w:t>
        <w:tab/>
      </w:r>
      <w:r>
        <w:rPr>
          <w:rFonts w:ascii="Jost" w:hAnsi="Jost" w:cs="Jost" w:eastAsia="Jost"/>
          <w:b w:val="0"/>
          <w:i w:val="0"/>
          <w:color w:val="4A3A2C"/>
          <w:sz w:val="20"/>
        </w:rPr>
        <w:t xml:space="preserve">Check position and comfort, lower the canopy </w:t>
      </w:r>
      <w:r>
        <w:rPr>
          <w:rFonts w:ascii="Jost" w:hAnsi="Jost" w:cs="Jost" w:eastAsia="Jost"/>
          <w:b w:val="0"/>
          <w:i w:val="0"/>
          <w:color w:val="A6754C"/>
          <w:sz w:val="20"/>
        </w:rPr>
        <w:t>[per Elevé protocol — pending]</w:t>
      </w:r>
      <w:r>
        <w:rPr>
          <w:rFonts w:ascii="Jost" w:hAnsi="Jost" w:cs="Jost" w:eastAsia="Jost"/>
          <w:b w:val="0"/>
          <w:i w:val="0"/>
          <w:color w:val="4A3A2C"/>
          <w:sz w:val="20"/>
        </w:rPr>
        <w:t>, and start the session.</w:t>
      </w:r>
    </w:p>
    <w:p>
      <w:pPr>
        <w:spacing w:before="0" w:after="120" w:line="312" w:lineRule="auto"/>
      </w:pPr>
      <w:r>
        <w:rPr>
          <w:rFonts w:ascii="Jost" w:hAnsi="Jost" w:cs="Jost" w:eastAsia="Jost"/>
          <w:b w:val="0"/>
          <w:i/>
          <w:color w:val="4A3A2C"/>
          <w:sz w:val="20"/>
        </w:rPr>
        <w:t>"Twenty minutes, just for you. Let the warmth hold you."</w:t>
      </w:r>
    </w:p>
    <w:p>
      <w:pPr>
        <w:tabs>
          <w:tab w:pos="357" w:val="left"/>
        </w:tabs>
        <w:spacing w:before="0" w:after="60" w:line="300" w:lineRule="auto"/>
        <w:ind w:left="357" w:hanging="283"/>
      </w:pPr>
      <w:r>
        <w:rPr>
          <w:rFonts w:ascii="Jost" w:hAnsi="Jost" w:cs="Jost" w:eastAsia="Jost"/>
          <w:b/>
          <w:color w:val="A6754C"/>
          <w:sz w:val="20"/>
        </w:rPr>
        <w:t>1.</w:t>
        <w:tab/>
      </w:r>
      <w:r>
        <w:rPr>
          <w:rFonts w:ascii="Jost" w:hAnsi="Jost" w:cs="Jost" w:eastAsia="Jost"/>
          <w:b w:val="0"/>
          <w:i w:val="0"/>
          <w:color w:val="4A3A2C"/>
          <w:sz w:val="20"/>
        </w:rPr>
        <w:t xml:space="preserve">Check in at the agreed point </w:t>
      </w:r>
      <w:r>
        <w:rPr>
          <w:rFonts w:ascii="Jost" w:hAnsi="Jost" w:cs="Jost" w:eastAsia="Jost"/>
          <w:b w:val="0"/>
          <w:i w:val="0"/>
          <w:color w:val="A6754C"/>
          <w:sz w:val="20"/>
        </w:rPr>
        <w:t>[per Elevé protocol — pending]</w:t>
      </w:r>
      <w:r>
        <w:rPr>
          <w:rFonts w:ascii="Jost" w:hAnsi="Jost" w:cs="Jost" w:eastAsia="Jost"/>
          <w:b w:val="0"/>
          <w:i w:val="0"/>
          <w:color w:val="4A3A2C"/>
          <w:sz w:val="20"/>
        </w:rPr>
        <w:t>, through the door, without entering unless asked.</w:t>
      </w:r>
    </w:p>
    <w:p>
      <w:pPr>
        <w:spacing w:before="0" w:after="120" w:line="312" w:lineRule="auto"/>
      </w:pPr>
      <w:r>
        <w:rPr>
          <w:rFonts w:ascii="Jost" w:hAnsi="Jost" w:cs="Jost" w:eastAsia="Jost"/>
          <w:b w:val="0"/>
          <w:i/>
          <w:color w:val="4A3A2C"/>
          <w:sz w:val="20"/>
        </w:rPr>
        <w:t>"Just checking in. All comfortable?"</w:t>
      </w:r>
    </w:p>
    <w:p>
      <w:pPr>
        <w:tabs>
          <w:tab w:pos="357" w:val="left"/>
        </w:tabs>
        <w:spacing w:before="0" w:after="60" w:line="300" w:lineRule="auto"/>
        <w:ind w:left="357" w:hanging="283"/>
      </w:pPr>
      <w:r>
        <w:rPr>
          <w:rFonts w:ascii="Jost" w:hAnsi="Jost" w:cs="Jost" w:eastAsia="Jost"/>
          <w:b/>
          <w:color w:val="A6754C"/>
          <w:sz w:val="20"/>
        </w:rPr>
        <w:t>1.</w:t>
        <w:tab/>
      </w:r>
      <w:r>
        <w:rPr>
          <w:rFonts w:ascii="Jost" w:hAnsi="Jost" w:cs="Jost" w:eastAsia="Jost"/>
          <w:b w:val="0"/>
          <w:i w:val="0"/>
          <w:color w:val="4A3A2C"/>
          <w:sz w:val="20"/>
        </w:rPr>
        <w:t xml:space="preserve">When the session ends, the bed stops automatically </w:t>
      </w:r>
      <w:r>
        <w:rPr>
          <w:rFonts w:ascii="Jost" w:hAnsi="Jost" w:cs="Jost" w:eastAsia="Jost"/>
          <w:b w:val="0"/>
          <w:i w:val="0"/>
          <w:color w:val="A6754C"/>
          <w:sz w:val="20"/>
        </w:rPr>
        <w:t>[confirm per Elevé]</w:t>
      </w:r>
      <w:r>
        <w:rPr>
          <w:rFonts w:ascii="Jost" w:hAnsi="Jost" w:cs="Jost" w:eastAsia="Jost"/>
          <w:b w:val="0"/>
          <w:i w:val="0"/>
          <w:color w:val="4A3A2C"/>
          <w:sz w:val="20"/>
        </w:rPr>
        <w:t>. Knock, wait, and invite the guest to sit up slowly.</w:t>
      </w:r>
    </w:p>
    <w:p>
      <w:pPr>
        <w:spacing w:before="0" w:after="120" w:line="312" w:lineRule="auto"/>
      </w:pPr>
      <w:r>
        <w:rPr>
          <w:rFonts w:ascii="Jost" w:hAnsi="Jost" w:cs="Jost" w:eastAsia="Jost"/>
          <w:b w:val="0"/>
          <w:i/>
          <w:color w:val="4A3A2C"/>
          <w:sz w:val="20"/>
        </w:rPr>
        <w:t>"That's your session complete. Sit up in your own time."</w:t>
      </w:r>
    </w:p>
    <w:p>
      <w:pPr>
        <w:tabs>
          <w:tab w:pos="357" w:val="left"/>
        </w:tabs>
        <w:spacing w:before="0" w:after="60" w:line="300" w:lineRule="auto"/>
        <w:ind w:left="357" w:hanging="283"/>
      </w:pPr>
      <w:r>
        <w:rPr>
          <w:rFonts w:ascii="Jost" w:hAnsi="Jost" w:cs="Jost" w:eastAsia="Jost"/>
          <w:b/>
          <w:color w:val="A6754C"/>
          <w:sz w:val="20"/>
        </w:rPr>
        <w:t>1.</w:t>
        <w:tab/>
      </w:r>
      <w:r>
        <w:rPr>
          <w:rFonts w:ascii="Jost" w:hAnsi="Jost" w:cs="Jost" w:eastAsia="Jost"/>
          <w:b w:val="0"/>
          <w:i w:val="0"/>
          <w:color w:val="4A3A2C"/>
          <w:sz w:val="20"/>
        </w:rPr>
        <w:t>Collect the eyewear. Leave the guest to dress or robe up in privacy.</w:t>
      </w:r>
    </w:p>
    <w:p>
      <w:pPr>
        <w:keepNext/>
        <w:spacing w:before="280" w:after="100" w:line="264" w:lineRule="auto"/>
      </w:pPr>
      <w:r>
        <w:rPr>
          <w:rFonts w:ascii="Marcellus" w:hAnsi="Marcellus" w:cs="Marcellus" w:eastAsia="Marcellus"/>
          <w:color w:val="221913"/>
          <w:sz w:val="28"/>
        </w:rPr>
        <w:t>8. Monitoring and stop criteria</w:t>
      </w:r>
    </w:p>
    <w:p>
      <w:pPr>
        <w:spacing w:before="0" w:after="120" w:line="312" w:lineRule="auto"/>
      </w:pPr>
      <w:r>
        <w:rPr>
          <w:rFonts w:ascii="Jost" w:hAnsi="Jost" w:cs="Jost" w:eastAsia="Jost"/>
          <w:b w:val="0"/>
          <w:i w:val="0"/>
          <w:color w:val="4A3A2C"/>
          <w:sz w:val="20"/>
        </w:rPr>
        <w:t>Stop the session and check on the guest if:</w:t>
      </w:r>
    </w:p>
    <w:p>
      <w:pPr>
        <w:pStyle w:val="ListBullet"/>
        <w:spacing w:before="0" w:after="60" w:line="300" w:lineRule="auto"/>
      </w:pPr>
      <w:r>
        <w:rPr>
          <w:rFonts w:ascii="Jost" w:hAnsi="Jost" w:cs="Jost" w:eastAsia="Jost"/>
          <w:b w:val="0"/>
          <w:i w:val="0"/>
          <w:color w:val="4A3A2C"/>
          <w:sz w:val="20"/>
        </w:rPr>
        <w:t>the guest asks to stop or presses the stop control;</w:t>
      </w:r>
    </w:p>
    <w:p>
      <w:pPr>
        <w:pStyle w:val="ListBullet"/>
        <w:spacing w:before="0" w:after="60" w:line="300" w:lineRule="auto"/>
      </w:pPr>
      <w:r>
        <w:rPr>
          <w:rFonts w:ascii="Jost" w:hAnsi="Jost" w:cs="Jost" w:eastAsia="Jost"/>
          <w:b w:val="0"/>
          <w:i w:val="0"/>
          <w:color w:val="4A3A2C"/>
          <w:sz w:val="20"/>
        </w:rPr>
        <w:t>the guest feels too hot, dizzy, faint, nauseous or has a headache;</w:t>
      </w:r>
    </w:p>
    <w:p>
      <w:pPr>
        <w:pStyle w:val="ListBullet"/>
        <w:spacing w:before="0" w:after="60" w:line="300" w:lineRule="auto"/>
      </w:pPr>
      <w:r>
        <w:rPr>
          <w:rFonts w:ascii="Jost" w:hAnsi="Jost" w:cs="Jost" w:eastAsia="Jost"/>
          <w:b w:val="0"/>
          <w:i w:val="0"/>
          <w:color w:val="4A3A2C"/>
          <w:sz w:val="20"/>
        </w:rPr>
        <w:t>the guest reports discomfort in the eyes, or the eyewear has come off;</w:t>
      </w:r>
    </w:p>
    <w:p>
      <w:pPr>
        <w:pStyle w:val="ListBullet"/>
        <w:spacing w:before="0" w:after="60" w:line="300" w:lineRule="auto"/>
      </w:pPr>
      <w:r>
        <w:rPr>
          <w:rFonts w:ascii="Jost" w:hAnsi="Jost" w:cs="Jost" w:eastAsia="Jost"/>
          <w:b w:val="0"/>
          <w:i w:val="0"/>
          <w:color w:val="4A3A2C"/>
          <w:sz w:val="20"/>
        </w:rPr>
        <w:t>the guest reports skin burning, itching or unusual redness;</w:t>
      </w:r>
    </w:p>
    <w:p>
      <w:pPr>
        <w:pStyle w:val="ListBullet"/>
        <w:spacing w:before="0" w:after="60" w:line="300" w:lineRule="auto"/>
      </w:pPr>
      <w:r>
        <w:rPr>
          <w:rFonts w:ascii="Jost" w:hAnsi="Jost" w:cs="Jost" w:eastAsia="Jost"/>
          <w:b w:val="0"/>
          <w:i w:val="0"/>
          <w:color w:val="4A3A2C"/>
          <w:sz w:val="20"/>
        </w:rPr>
        <w:t>the guest feels anxious or closed in under the canopy;</w:t>
      </w:r>
    </w:p>
    <w:p>
      <w:pPr>
        <w:pStyle w:val="ListBullet"/>
        <w:spacing w:before="0" w:after="60" w:line="300" w:lineRule="auto"/>
      </w:pPr>
      <w:r>
        <w:rPr>
          <w:rFonts w:ascii="Jost" w:hAnsi="Jost" w:cs="Jost" w:eastAsia="Jost"/>
          <w:b w:val="0"/>
          <w:i w:val="0"/>
          <w:color w:val="4A3A2C"/>
          <w:sz w:val="20"/>
        </w:rPr>
        <w:t>the unit shows a fault, overheats or any LEDs flicker or fail.</w:t>
      </w:r>
    </w:p>
    <w:p>
      <w:pPr>
        <w:spacing w:before="0" w:after="120" w:line="312" w:lineRule="auto"/>
      </w:pPr>
      <w:r>
        <w:rPr>
          <w:rFonts w:ascii="Jost" w:hAnsi="Jost" w:cs="Jost" w:eastAsia="Jost"/>
          <w:b w:val="0"/>
          <w:i w:val="0"/>
          <w:color w:val="4A3A2C"/>
          <w:sz w:val="20"/>
        </w:rPr>
        <w:t>Never extend beyond the time in the Elevé protocol, and do not book back-to-back sessions for the same guest outside the protocol interval.</w:t>
      </w:r>
    </w:p>
    <w:p>
      <w:pPr>
        <w:keepNext/>
        <w:spacing w:before="280" w:after="100" w:line="264" w:lineRule="auto"/>
      </w:pPr>
      <w:r>
        <w:rPr>
          <w:rFonts w:ascii="Marcellus" w:hAnsi="Marcellus" w:cs="Marcellus" w:eastAsia="Marcellus"/>
          <w:color w:val="221913"/>
          <w:sz w:val="28"/>
        </w:rPr>
        <w:t>9. Post-session care, refreshments and suggested combinations</w:t>
      </w:r>
    </w:p>
    <w:p>
      <w:pPr>
        <w:pStyle w:val="ListBullet"/>
        <w:spacing w:before="0" w:after="60" w:line="300" w:lineRule="auto"/>
      </w:pPr>
      <w:r>
        <w:rPr>
          <w:rFonts w:ascii="Jost" w:hAnsi="Jost" w:cs="Jost" w:eastAsia="Jost"/>
          <w:b w:val="0"/>
          <w:i w:val="0"/>
          <w:color w:val="4A3A2C"/>
          <w:sz w:val="20"/>
        </w:rPr>
        <w:t xml:space="preserve">Offer water or a herbal tea </w:t>
      </w:r>
      <w:r>
        <w:rPr>
          <w:rFonts w:ascii="Jost" w:hAnsi="Jost" w:cs="Jost" w:eastAsia="Jost"/>
          <w:b w:val="0"/>
          <w:i w:val="0"/>
          <w:color w:val="A6754C"/>
          <w:sz w:val="20"/>
        </w:rPr>
        <w:t>[menu to confirm]</w:t>
      </w:r>
      <w:r>
        <w:rPr>
          <w:rFonts w:ascii="Jost" w:hAnsi="Jost" w:cs="Jost" w:eastAsia="Jost"/>
          <w:b w:val="0"/>
          <w:i w:val="0"/>
          <w:color w:val="4A3A2C"/>
          <w:sz w:val="20"/>
        </w:rPr>
        <w:t xml:space="preserve"> in the lounge.</w:t>
      </w:r>
    </w:p>
    <w:p>
      <w:pPr>
        <w:pStyle w:val="ListBullet"/>
        <w:spacing w:before="0" w:after="60" w:line="300" w:lineRule="auto"/>
      </w:pPr>
      <w:r>
        <w:rPr>
          <w:rFonts w:ascii="Jost" w:hAnsi="Jost" w:cs="Jost" w:eastAsia="Jost"/>
          <w:b w:val="0"/>
          <w:i w:val="0"/>
          <w:color w:val="4A3A2C"/>
          <w:sz w:val="20"/>
        </w:rPr>
        <w:t>Ask how the guest feels and note it.</w:t>
      </w:r>
    </w:p>
    <w:p>
      <w:pPr>
        <w:spacing w:before="0" w:after="120" w:line="312" w:lineRule="auto"/>
      </w:pPr>
      <w:r>
        <w:rPr>
          <w:rFonts w:ascii="Jost" w:hAnsi="Jost" w:cs="Jost" w:eastAsia="Jost"/>
          <w:b w:val="0"/>
          <w:i/>
          <w:color w:val="4A3A2C"/>
          <w:sz w:val="20"/>
        </w:rPr>
        <w:t>"How does your body feel now, compared with when you arrived?"</w:t>
      </w:r>
    </w:p>
    <w:p>
      <w:pPr>
        <w:pStyle w:val="ListBullet"/>
        <w:spacing w:before="0" w:after="60" w:line="300" w:lineRule="auto"/>
      </w:pPr>
      <w:r>
        <w:rPr>
          <w:rFonts w:ascii="Jost" w:hAnsi="Jost" w:cs="Jost" w:eastAsia="Jost"/>
          <w:b w:val="0"/>
          <w:i w:val="0"/>
          <w:color w:val="4A3A2C"/>
          <w:sz w:val="20"/>
        </w:rPr>
        <w:t>The guest may apply their own moisturiser after the session.</w:t>
      </w:r>
    </w:p>
    <w:p>
      <w:pPr>
        <w:pStyle w:val="ListBullet"/>
        <w:spacing w:before="0" w:after="60" w:line="300" w:lineRule="auto"/>
      </w:pPr>
      <w:r>
        <w:rPr>
          <w:rFonts w:ascii="Jost" w:hAnsi="Jost" w:cs="Jost" w:eastAsia="Jost"/>
          <w:b w:val="0"/>
          <w:i w:val="0"/>
          <w:color w:val="4A3A2C"/>
          <w:sz w:val="20"/>
        </w:rPr>
        <w:t xml:space="preserve">Suggested combinations: red light is a gentle start for first-timers and sits well with the Infrared Sauna, the Dry Float Bed, Guided Breathwork or Sound Healing. Order and intervals </w:t>
      </w:r>
      <w:r>
        <w:rPr>
          <w:rFonts w:ascii="Jost" w:hAnsi="Jost" w:cs="Jost" w:eastAsia="Jost"/>
          <w:b w:val="0"/>
          <w:i w:val="0"/>
          <w:color w:val="A6754C"/>
          <w:sz w:val="20"/>
        </w:rPr>
        <w:t>[per Elevé protocol — pending]</w:t>
      </w:r>
      <w:r>
        <w:rPr>
          <w:rFonts w:ascii="Jost" w:hAnsi="Jost" w:cs="Jost" w:eastAsia="Jost"/>
          <w:b w:val="0"/>
          <w:i w:val="0"/>
          <w:color w:val="4A3A2C"/>
          <w:sz w:val="20"/>
        </w:rPr>
        <w:t>. Always follow the guest's Healer programme.</w:t>
      </w:r>
    </w:p>
    <w:p>
      <w:pPr>
        <w:keepNext/>
        <w:spacing w:before="280" w:after="100" w:line="264" w:lineRule="auto"/>
      </w:pPr>
      <w:r>
        <w:rPr>
          <w:rFonts w:ascii="Marcellus" w:hAnsi="Marcellus" w:cs="Marcellus" w:eastAsia="Marcellus"/>
          <w:color w:val="221913"/>
          <w:sz w:val="28"/>
        </w:rPr>
        <w:t>10. Cleaning &amp; reset</w:t>
      </w:r>
    </w:p>
    <w:p>
      <w:pPr>
        <w:spacing w:before="0" w:after="120" w:line="312" w:lineRule="auto"/>
      </w:pPr>
      <w:r>
        <w:rPr>
          <w:rFonts w:ascii="Jost" w:hAnsi="Jost" w:cs="Jost" w:eastAsia="Jost"/>
          <w:b w:val="0"/>
          <w:i w:val="0"/>
          <w:color w:val="4A3A2C"/>
          <w:sz w:val="20"/>
        </w:rPr>
        <w:t xml:space="preserve">Follow AUR-SAF-02 section 6.2, green cloths, Elevé-approved disinfectant </w:t>
      </w:r>
      <w:r>
        <w:rPr>
          <w:rFonts w:ascii="Jost" w:hAnsi="Jost" w:cs="Jost" w:eastAsia="Jost"/>
          <w:b w:val="0"/>
          <w:i w:val="0"/>
          <w:color w:val="A6754C"/>
          <w:sz w:val="20"/>
        </w:rPr>
        <w:t>[per Elevé protocol — pending]</w:t>
      </w:r>
      <w:r>
        <w:rPr>
          <w:rFonts w:ascii="Jost" w:hAnsi="Jost" w:cs="Jost" w:eastAsia="Jost"/>
          <w:b w:val="0"/>
          <w:i w:val="0"/>
          <w:color w:val="4A3A2C"/>
          <w:sz w:val="20"/>
        </w:rPr>
        <w:t>. No alcohol on acrylic unless Elevé approves.</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4706"/>
        <w:gridCol w:w="4706"/>
      </w:tblGrid>
      <w:tr>
        <w:trPr>
          <w:tblHeader w:val="true"/>
        </w:trPr>
        <w:tc>
          <w:tcPr>
            <w:tcW w:type="dxa" w:w="4706"/>
            <w:shd w:val="clear" w:color="auto" w:fill="221913"/>
          </w:tcPr>
          <w:p>
            <w:pPr>
              <w:spacing w:before="40" w:after="40" w:line="276" w:lineRule="auto"/>
            </w:pPr>
            <w:r>
              <w:rPr>
                <w:rFonts w:ascii="Jost" w:hAnsi="Jost" w:cs="Jost" w:eastAsia="Jost"/>
                <w:b/>
                <w:i w:val="0"/>
                <w:color w:val="FBF5EE"/>
                <w:sz w:val="17"/>
              </w:rPr>
              <w:t>☐</w:t>
            </w:r>
          </w:p>
        </w:tc>
        <w:tc>
          <w:tcPr>
            <w:tcW w:type="dxa" w:w="4706"/>
            <w:shd w:val="clear" w:color="auto" w:fill="221913"/>
          </w:tcPr>
          <w:p>
            <w:pPr>
              <w:spacing w:before="40" w:after="40" w:line="276" w:lineRule="auto"/>
            </w:pPr>
            <w:r>
              <w:rPr>
                <w:rFonts w:ascii="Jost" w:hAnsi="Jost" w:cs="Jost" w:eastAsia="Jost"/>
                <w:b/>
                <w:i w:val="0"/>
                <w:color w:val="FBF5EE"/>
                <w:sz w:val="17"/>
              </w:rPr>
              <w:t>Between every guest</w:t>
            </w:r>
          </w:p>
        </w:tc>
      </w:tr>
      <w:tr>
        <w:tc>
          <w:tcPr>
            <w:tcW w:type="dxa" w:w="4706"/>
          </w:tcPr>
          <w:p>
            <w:pPr>
              <w:spacing w:before="40" w:after="40" w:line="276" w:lineRule="auto"/>
            </w:pPr>
            <w:r>
              <w:rPr>
                <w:rFonts w:ascii="Jost" w:hAnsi="Jost" w:cs="Jost" w:eastAsia="Jost"/>
                <w:b w:val="0"/>
                <w:i w:val="0"/>
                <w:color w:val="4A3A2C"/>
                <w:sz w:val="17"/>
              </w:rPr>
              <w:t>☐</w:t>
            </w:r>
          </w:p>
        </w:tc>
        <w:tc>
          <w:tcPr>
            <w:tcW w:type="dxa" w:w="4706"/>
          </w:tcPr>
          <w:p>
            <w:pPr>
              <w:spacing w:before="40" w:after="40" w:line="276" w:lineRule="auto"/>
            </w:pPr>
            <w:r>
              <w:rPr>
                <w:rFonts w:ascii="Jost" w:hAnsi="Jost" w:cs="Jost" w:eastAsia="Jost"/>
                <w:b w:val="0"/>
                <w:i w:val="0"/>
                <w:color w:val="4A3A2C"/>
                <w:sz w:val="17"/>
              </w:rPr>
              <w:t>Acrylic panels, headrest and handles wiped and dried</w:t>
            </w:r>
          </w:p>
        </w:tc>
      </w:tr>
      <w:tr>
        <w:tc>
          <w:tcPr>
            <w:tcW w:type="dxa" w:w="4706"/>
            <w:shd w:val="clear" w:color="auto" w:fill="FBF5EE"/>
          </w:tcPr>
          <w:p>
            <w:pPr>
              <w:spacing w:before="40" w:after="40" w:line="276" w:lineRule="auto"/>
            </w:pPr>
            <w:r>
              <w:rPr>
                <w:rFonts w:ascii="Jost" w:hAnsi="Jost" w:cs="Jost" w:eastAsia="Jost"/>
                <w:b w:val="0"/>
                <w:i w:val="0"/>
                <w:color w:val="4A3A2C"/>
                <w:sz w:val="17"/>
              </w:rPr>
              <w:t>☐</w:t>
            </w:r>
          </w:p>
        </w:tc>
        <w:tc>
          <w:tcPr>
            <w:tcW w:type="dxa" w:w="4706"/>
            <w:shd w:val="clear" w:color="auto" w:fill="FBF5EE"/>
          </w:tcPr>
          <w:p>
            <w:pPr>
              <w:spacing w:before="40" w:after="40" w:line="276" w:lineRule="auto"/>
            </w:pPr>
            <w:r>
              <w:rPr>
                <w:rFonts w:ascii="Jost" w:hAnsi="Jost" w:cs="Jost" w:eastAsia="Jost"/>
                <w:b w:val="0"/>
                <w:i w:val="0"/>
                <w:color w:val="4A3A2C"/>
                <w:sz w:val="17"/>
              </w:rPr>
              <w:t xml:space="preserve">Eyewear cleaned </w:t>
            </w:r>
            <w:r>
              <w:rPr>
                <w:rFonts w:ascii="Jost" w:hAnsi="Jost" w:cs="Jost" w:eastAsia="Jost"/>
                <w:b w:val="0"/>
                <w:i w:val="0"/>
                <w:color w:val="A6754C"/>
                <w:sz w:val="17"/>
              </w:rPr>
              <w:t>[per Elevé protocol — pending]</w:t>
            </w:r>
          </w:p>
        </w:tc>
      </w:tr>
      <w:tr>
        <w:tc>
          <w:tcPr>
            <w:tcW w:type="dxa" w:w="4706"/>
          </w:tcPr>
          <w:p>
            <w:pPr>
              <w:spacing w:before="40" w:after="40" w:line="276" w:lineRule="auto"/>
            </w:pPr>
            <w:r>
              <w:rPr>
                <w:rFonts w:ascii="Jost" w:hAnsi="Jost" w:cs="Jost" w:eastAsia="Jost"/>
                <w:b w:val="0"/>
                <w:i w:val="0"/>
                <w:color w:val="4A3A2C"/>
                <w:sz w:val="17"/>
              </w:rPr>
              <w:t>☐</w:t>
            </w:r>
          </w:p>
        </w:tc>
        <w:tc>
          <w:tcPr>
            <w:tcW w:type="dxa" w:w="4706"/>
          </w:tcPr>
          <w:p>
            <w:pPr>
              <w:spacing w:before="40" w:after="40" w:line="276" w:lineRule="auto"/>
            </w:pPr>
            <w:r>
              <w:rPr>
                <w:rFonts w:ascii="Jost" w:hAnsi="Jost" w:cs="Jost" w:eastAsia="Jost"/>
                <w:b w:val="0"/>
                <w:i w:val="0"/>
                <w:color w:val="4A3A2C"/>
                <w:sz w:val="17"/>
              </w:rPr>
              <w:t>Towel or liner sent to laundry; fresh one laid</w:t>
            </w:r>
          </w:p>
        </w:tc>
      </w:tr>
      <w:tr>
        <w:tc>
          <w:tcPr>
            <w:tcW w:type="dxa" w:w="4706"/>
            <w:shd w:val="clear" w:color="auto" w:fill="FBF5EE"/>
          </w:tcPr>
          <w:p>
            <w:pPr>
              <w:spacing w:before="40" w:after="40" w:line="276" w:lineRule="auto"/>
            </w:pPr>
            <w:r>
              <w:rPr>
                <w:rFonts w:ascii="Jost" w:hAnsi="Jost" w:cs="Jost" w:eastAsia="Jost"/>
                <w:b w:val="0"/>
                <w:i w:val="0"/>
                <w:color w:val="4A3A2C"/>
                <w:sz w:val="17"/>
              </w:rPr>
              <w:t>☐</w:t>
            </w:r>
          </w:p>
        </w:tc>
        <w:tc>
          <w:tcPr>
            <w:tcW w:type="dxa" w:w="4706"/>
            <w:shd w:val="clear" w:color="auto" w:fill="FBF5EE"/>
          </w:tcPr>
          <w:p>
            <w:pPr>
              <w:spacing w:before="40" w:after="40" w:line="276" w:lineRule="auto"/>
            </w:pPr>
            <w:r>
              <w:rPr>
                <w:rFonts w:ascii="Jost" w:hAnsi="Jost" w:cs="Jost" w:eastAsia="Jost"/>
                <w:b w:val="0"/>
                <w:i w:val="0"/>
                <w:color w:val="4A3A2C"/>
                <w:sz w:val="17"/>
              </w:rPr>
              <w:t>Room aired; floor checked</w:t>
            </w:r>
          </w:p>
        </w:tc>
      </w:tr>
      <w:tr>
        <w:tc>
          <w:tcPr>
            <w:tcW w:type="dxa" w:w="4706"/>
          </w:tcPr>
          <w:p>
            <w:pPr>
              <w:spacing w:before="40" w:after="40" w:line="276" w:lineRule="auto"/>
            </w:pPr>
            <w:r>
              <w:rPr>
                <w:rFonts w:ascii="Jost" w:hAnsi="Jost" w:cs="Jost" w:eastAsia="Jost"/>
                <w:b w:val="0"/>
                <w:i w:val="0"/>
                <w:color w:val="4A3A2C"/>
                <w:sz w:val="17"/>
              </w:rPr>
              <w:t>☐</w:t>
            </w:r>
          </w:p>
        </w:tc>
        <w:tc>
          <w:tcPr>
            <w:tcW w:type="dxa" w:w="4706"/>
          </w:tcPr>
          <w:p>
            <w:pPr>
              <w:spacing w:before="40" w:after="40" w:line="276" w:lineRule="auto"/>
            </w:pPr>
            <w:r>
              <w:rPr>
                <w:rFonts w:ascii="Jost" w:hAnsi="Jost" w:cs="Jost" w:eastAsia="Jost"/>
                <w:b w:val="0"/>
                <w:i w:val="0"/>
                <w:color w:val="4A3A2C"/>
                <w:sz w:val="17"/>
              </w:rPr>
              <w:t>Room signed off before the next guest</w:t>
            </w:r>
          </w:p>
        </w:tc>
      </w:tr>
    </w:tbl>
    <w:p>
      <w:pPr>
        <w:spacing w:before="0" w:after="80" w:line="240" w:lineRule="auto"/>
      </w:pPr>
    </w:p>
    <w:p>
      <w:pPr>
        <w:spacing w:before="0" w:after="120" w:line="312" w:lineRule="auto"/>
      </w:pPr>
      <w:r>
        <w:rPr>
          <w:rFonts w:ascii="Jost" w:hAnsi="Jost" w:cs="Jost" w:eastAsia="Jost"/>
          <w:b w:val="0"/>
          <w:i w:val="0"/>
          <w:color w:val="4A3A2C"/>
          <w:sz w:val="20"/>
        </w:rPr>
        <w:t xml:space="preserve">Daily, weekly and monthly tasks follow AUR-SAF-02 and </w:t>
      </w:r>
      <w:r>
        <w:rPr>
          <w:rFonts w:ascii="Jost" w:hAnsi="Jost" w:cs="Jost" w:eastAsia="Jost"/>
          <w:b w:val="0"/>
          <w:i w:val="0"/>
          <w:color w:val="A6754C"/>
          <w:sz w:val="20"/>
        </w:rPr>
        <w:t>[per Elevé protocol — pending]</w:t>
      </w:r>
      <w:r>
        <w:rPr>
          <w:rFonts w:ascii="Jost" w:hAnsi="Jost" w:cs="Jost" w:eastAsia="Jost"/>
          <w:b w:val="0"/>
          <w:i w:val="0"/>
          <w:color w:val="4A3A2C"/>
          <w:sz w:val="20"/>
        </w:rPr>
        <w:t>.</w:t>
      </w:r>
    </w:p>
    <w:p>
      <w:pPr>
        <w:keepNext/>
        <w:spacing w:before="280" w:after="100" w:line="264" w:lineRule="auto"/>
      </w:pPr>
      <w:r>
        <w:rPr>
          <w:rFonts w:ascii="Marcellus" w:hAnsi="Marcellus" w:cs="Marcellus" w:eastAsia="Marcellus"/>
          <w:color w:val="221913"/>
          <w:sz w:val="28"/>
        </w:rPr>
        <w:t>11. If the unit faults</w:t>
      </w:r>
    </w:p>
    <w:p>
      <w:pPr>
        <w:spacing w:before="0" w:after="120" w:line="312" w:lineRule="auto"/>
      </w:pPr>
      <w:r>
        <w:rPr>
          <w:rFonts w:ascii="Jost" w:hAnsi="Jost" w:cs="Jost" w:eastAsia="Jost"/>
          <w:b w:val="0"/>
          <w:i w:val="0"/>
          <w:color w:val="4A3A2C"/>
          <w:sz w:val="20"/>
        </w:rPr>
        <w:t>There is only one light bed. If it faults:</w:t>
      </w:r>
    </w:p>
    <w:p>
      <w:pPr>
        <w:tabs>
          <w:tab w:pos="357" w:val="left"/>
        </w:tabs>
        <w:spacing w:before="0" w:after="60" w:line="300" w:lineRule="auto"/>
        <w:ind w:left="357" w:hanging="283"/>
      </w:pPr>
      <w:r>
        <w:rPr>
          <w:rFonts w:ascii="Jost" w:hAnsi="Jost" w:cs="Jost" w:eastAsia="Jost"/>
          <w:b/>
          <w:color w:val="A6754C"/>
          <w:sz w:val="20"/>
        </w:rPr>
        <w:t>1.</w:t>
        <w:tab/>
      </w:r>
      <w:r>
        <w:rPr>
          <w:rFonts w:ascii="Jost" w:hAnsi="Jost" w:cs="Jost" w:eastAsia="Jost"/>
          <w:b w:val="0"/>
          <w:i w:val="0"/>
          <w:color w:val="4A3A2C"/>
          <w:sz w:val="20"/>
        </w:rPr>
        <w:t>Stop the session and help the guest up. Make sure they are comfortable.</w:t>
      </w:r>
    </w:p>
    <w:p>
      <w:pPr>
        <w:tabs>
          <w:tab w:pos="357" w:val="left"/>
        </w:tabs>
        <w:spacing w:before="0" w:after="60" w:line="300" w:lineRule="auto"/>
        <w:ind w:left="357" w:hanging="283"/>
      </w:pPr>
      <w:r>
        <w:rPr>
          <w:rFonts w:ascii="Jost" w:hAnsi="Jost" w:cs="Jost" w:eastAsia="Jost"/>
          <w:b/>
          <w:color w:val="A6754C"/>
          <w:sz w:val="20"/>
        </w:rPr>
        <w:t>2.</w:t>
        <w:tab/>
      </w:r>
      <w:r>
        <w:rPr>
          <w:rFonts w:ascii="Jost" w:hAnsi="Jost" w:cs="Jost" w:eastAsia="Jost"/>
          <w:b w:val="0"/>
          <w:i w:val="0"/>
          <w:color w:val="4A3A2C"/>
          <w:sz w:val="20"/>
        </w:rPr>
        <w:t xml:space="preserve">Do not attempt repairs. Note any error code and switch off </w:t>
      </w:r>
      <w:r>
        <w:rPr>
          <w:rFonts w:ascii="Jost" w:hAnsi="Jost" w:cs="Jost" w:eastAsia="Jost"/>
          <w:b w:val="0"/>
          <w:i w:val="0"/>
          <w:color w:val="A6754C"/>
          <w:sz w:val="20"/>
        </w:rPr>
        <w:t>[per Elevé protocol — pending]</w:t>
      </w:r>
      <w:r>
        <w:rPr>
          <w:rFonts w:ascii="Jost" w:hAnsi="Jost" w:cs="Jost" w:eastAsia="Jost"/>
          <w:b w:val="0"/>
          <w:i w:val="0"/>
          <w:color w:val="4A3A2C"/>
          <w:sz w:val="20"/>
        </w:rPr>
        <w:t>.</w:t>
      </w:r>
    </w:p>
    <w:p>
      <w:pPr>
        <w:tabs>
          <w:tab w:pos="357" w:val="left"/>
        </w:tabs>
        <w:spacing w:before="0" w:after="60" w:line="300" w:lineRule="auto"/>
        <w:ind w:left="357" w:hanging="283"/>
      </w:pPr>
      <w:r>
        <w:rPr>
          <w:rFonts w:ascii="Jost" w:hAnsi="Jost" w:cs="Jost" w:eastAsia="Jost"/>
          <w:b/>
          <w:color w:val="A6754C"/>
          <w:sz w:val="20"/>
        </w:rPr>
        <w:t>3.</w:t>
        <w:tab/>
      </w:r>
      <w:r>
        <w:rPr>
          <w:rFonts w:ascii="Jost" w:hAnsi="Jost" w:cs="Jost" w:eastAsia="Jost"/>
          <w:b w:val="0"/>
          <w:i w:val="0"/>
          <w:color w:val="4A3A2C"/>
          <w:sz w:val="20"/>
        </w:rPr>
        <w:t>Place an "Out of use" sign and inform the General Manager.</w:t>
      </w:r>
    </w:p>
    <w:p>
      <w:pPr>
        <w:tabs>
          <w:tab w:pos="357" w:val="left"/>
        </w:tabs>
        <w:spacing w:before="0" w:after="60" w:line="300" w:lineRule="auto"/>
        <w:ind w:left="357" w:hanging="283"/>
      </w:pPr>
      <w:r>
        <w:rPr>
          <w:rFonts w:ascii="Jost" w:hAnsi="Jost" w:cs="Jost" w:eastAsia="Jost"/>
          <w:b/>
          <w:color w:val="A6754C"/>
          <w:sz w:val="20"/>
        </w:rPr>
        <w:t>4.</w:t>
        <w:tab/>
      </w:r>
      <w:r>
        <w:rPr>
          <w:rFonts w:ascii="Jost" w:hAnsi="Jost" w:cs="Jost" w:eastAsia="Jost"/>
          <w:b w:val="0"/>
          <w:i w:val="0"/>
          <w:color w:val="4A3A2C"/>
          <w:sz w:val="20"/>
        </w:rPr>
        <w:t xml:space="preserve">Call Elevé Health technical support </w:t>
      </w:r>
      <w:r>
        <w:rPr>
          <w:rFonts w:ascii="Jost" w:hAnsi="Jost" w:cs="Jost" w:eastAsia="Jost"/>
          <w:b w:val="0"/>
          <w:i w:val="0"/>
          <w:color w:val="A6754C"/>
          <w:sz w:val="20"/>
        </w:rPr>
        <w:t>[Phone]</w:t>
      </w:r>
      <w:r>
        <w:rPr>
          <w:rFonts w:ascii="Jost" w:hAnsi="Jost" w:cs="Jost" w:eastAsia="Jost"/>
          <w:b w:val="0"/>
          <w:i w:val="0"/>
          <w:color w:val="4A3A2C"/>
          <w:sz w:val="20"/>
        </w:rPr>
        <w:t>; record in the maintenance log.</w:t>
      </w:r>
    </w:p>
    <w:p>
      <w:pPr>
        <w:tabs>
          <w:tab w:pos="357" w:val="left"/>
        </w:tabs>
        <w:spacing w:before="0" w:after="60" w:line="300" w:lineRule="auto"/>
        <w:ind w:left="357" w:hanging="283"/>
      </w:pPr>
      <w:r>
        <w:rPr>
          <w:rFonts w:ascii="Jost" w:hAnsi="Jost" w:cs="Jost" w:eastAsia="Jost"/>
          <w:b/>
          <w:color w:val="A6754C"/>
          <w:sz w:val="20"/>
        </w:rPr>
        <w:t>5.</w:t>
        <w:tab/>
      </w:r>
      <w:r>
        <w:rPr>
          <w:rFonts w:ascii="Jost" w:hAnsi="Jost" w:cs="Jost" w:eastAsia="Jost"/>
          <w:b w:val="0"/>
          <w:i w:val="0"/>
          <w:color w:val="4A3A2C"/>
          <w:sz w:val="20"/>
        </w:rPr>
        <w:t>Offer a suitable alternative (for example, Infrared Sauna or Dry Float Bed, after screening) or rebook. Move later red-light bookings that day.</w:t>
      </w:r>
    </w:p>
    <w:p>
      <w:pPr>
        <w:tabs>
          <w:tab w:pos="357" w:val="left"/>
        </w:tabs>
        <w:spacing w:before="0" w:after="60" w:line="300" w:lineRule="auto"/>
        <w:ind w:left="357" w:hanging="283"/>
      </w:pPr>
      <w:r>
        <w:rPr>
          <w:rFonts w:ascii="Jost" w:hAnsi="Jost" w:cs="Jost" w:eastAsia="Jost"/>
          <w:b/>
          <w:color w:val="A6754C"/>
          <w:sz w:val="20"/>
        </w:rPr>
        <w:t>6.</w:t>
        <w:tab/>
      </w:r>
      <w:r>
        <w:rPr>
          <w:rFonts w:ascii="Jost" w:hAnsi="Jost" w:cs="Jost" w:eastAsia="Jost"/>
          <w:b w:val="0"/>
          <w:i w:val="0"/>
          <w:color w:val="4A3A2C"/>
          <w:sz w:val="20"/>
        </w:rPr>
        <w:t>Follow AUR-SOP-09 for fault handling and guest service recovery.</w:t>
      </w:r>
    </w:p>
    <w:p>
      <w:pPr>
        <w:keepNext/>
        <w:spacing w:before="280" w:after="100" w:line="264" w:lineRule="auto"/>
      </w:pPr>
      <w:r>
        <w:rPr>
          <w:rFonts w:ascii="Marcellus" w:hAnsi="Marcellus" w:cs="Marcellus" w:eastAsia="Marcellus"/>
          <w:color w:val="221913"/>
          <w:sz w:val="28"/>
        </w:rPr>
        <w:t>12. Emergency actions</w:t>
      </w:r>
    </w:p>
    <w:p>
      <w:pPr>
        <w:spacing w:before="0" w:after="120" w:line="312" w:lineRule="auto"/>
      </w:pPr>
      <w:r>
        <w:rPr>
          <w:rFonts w:ascii="Jost" w:hAnsi="Jost" w:cs="Jost" w:eastAsia="Jost"/>
          <w:b w:val="0"/>
          <w:i w:val="0"/>
          <w:color w:val="4A3A2C"/>
          <w:sz w:val="20"/>
        </w:rPr>
        <w:t>Follow AUR-SAF-04:</w:t>
      </w:r>
    </w:p>
    <w:p>
      <w:pPr>
        <w:pStyle w:val="ListBullet"/>
        <w:spacing w:before="0" w:after="60" w:line="300" w:lineRule="auto"/>
      </w:pPr>
      <w:r>
        <w:rPr>
          <w:rFonts w:ascii="Jost" w:hAnsi="Jost" w:cs="Jost" w:eastAsia="Jost"/>
          <w:b w:val="0"/>
          <w:i w:val="0"/>
          <w:color w:val="4A3A2C"/>
          <w:sz w:val="20"/>
        </w:rPr>
        <w:t>Faint, dizzy or unwell: section 4.1.</w:t>
      </w:r>
    </w:p>
    <w:p>
      <w:pPr>
        <w:pStyle w:val="ListBullet"/>
        <w:spacing w:before="0" w:after="60" w:line="300" w:lineRule="auto"/>
      </w:pPr>
      <w:r>
        <w:rPr>
          <w:rFonts w:ascii="Jost" w:hAnsi="Jost" w:cs="Jost" w:eastAsia="Jost"/>
          <w:b w:val="0"/>
          <w:i w:val="0"/>
          <w:color w:val="4A3A2C"/>
          <w:sz w:val="20"/>
        </w:rPr>
        <w:t>Skin burn or heat injury: section 4.3.</w:t>
      </w:r>
    </w:p>
    <w:p>
      <w:pPr>
        <w:pStyle w:val="ListBullet"/>
        <w:spacing w:before="0" w:after="60" w:line="300" w:lineRule="auto"/>
      </w:pPr>
      <w:r>
        <w:rPr>
          <w:rFonts w:ascii="Jost" w:hAnsi="Jost" w:cs="Jost" w:eastAsia="Jost"/>
          <w:b w:val="0"/>
          <w:i w:val="0"/>
          <w:color w:val="4A3A2C"/>
          <w:sz w:val="20"/>
        </w:rPr>
        <w:t xml:space="preserve">Seizure, unresponsiveness or breathing difficulty: call 998, bring the AED from </w:t>
      </w:r>
      <w:r>
        <w:rPr>
          <w:rFonts w:ascii="Jost" w:hAnsi="Jost" w:cs="Jost" w:eastAsia="Jost"/>
          <w:b w:val="0"/>
          <w:i w:val="0"/>
          <w:color w:val="A6754C"/>
          <w:sz w:val="20"/>
        </w:rPr>
        <w:t>[AED location]</w:t>
      </w:r>
      <w:r>
        <w:rPr>
          <w:rFonts w:ascii="Jost" w:hAnsi="Jost" w:cs="Jost" w:eastAsia="Jost"/>
          <w:b w:val="0"/>
          <w:i w:val="0"/>
          <w:color w:val="4A3A2C"/>
          <w:sz w:val="20"/>
        </w:rPr>
        <w:t>, and stay with the guest.</w:t>
      </w:r>
    </w:p>
    <w:p>
      <w:pPr>
        <w:pStyle w:val="ListBullet"/>
        <w:spacing w:before="0" w:after="60" w:line="300" w:lineRule="auto"/>
      </w:pPr>
      <w:r>
        <w:rPr>
          <w:rFonts w:ascii="Jost" w:hAnsi="Jost" w:cs="Jost" w:eastAsia="Jost"/>
          <w:b w:val="0"/>
          <w:i w:val="0"/>
          <w:color w:val="4A3A2C"/>
          <w:sz w:val="20"/>
        </w:rPr>
        <w:t>Take the device out of use if it may be involved. Complete the Incident Report Form (AUR-SAF-04 section 7) before the end of the shift.</w:t>
      </w:r>
    </w:p>
    <w:p>
      <w:pPr>
        <w:keepNext/>
        <w:spacing w:before="280" w:after="100" w:line="264" w:lineRule="auto"/>
      </w:pPr>
      <w:r>
        <w:rPr>
          <w:rFonts w:ascii="Marcellus" w:hAnsi="Marcellus" w:cs="Marcellus" w:eastAsia="Marcellus"/>
          <w:color w:val="221913"/>
          <w:sz w:val="28"/>
        </w:rPr>
        <w:t>13. Records</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4706"/>
        <w:gridCol w:w="4706"/>
      </w:tblGrid>
      <w:tr>
        <w:trPr>
          <w:tblHeader w:val="true"/>
        </w:trPr>
        <w:tc>
          <w:tcPr>
            <w:tcW w:type="dxa" w:w="4706"/>
            <w:shd w:val="clear" w:color="auto" w:fill="221913"/>
          </w:tcPr>
          <w:p>
            <w:pPr>
              <w:spacing w:before="40" w:after="40" w:line="276" w:lineRule="auto"/>
            </w:pPr>
            <w:r>
              <w:rPr>
                <w:rFonts w:ascii="Jost" w:hAnsi="Jost" w:cs="Jost" w:eastAsia="Jost"/>
                <w:b/>
                <w:i w:val="0"/>
                <w:color w:val="FBF5EE"/>
                <w:sz w:val="17"/>
              </w:rPr>
              <w:t>Record</w:t>
            </w:r>
          </w:p>
        </w:tc>
        <w:tc>
          <w:tcPr>
            <w:tcW w:type="dxa" w:w="4706"/>
            <w:shd w:val="clear" w:color="auto" w:fill="221913"/>
          </w:tcPr>
          <w:p>
            <w:pPr>
              <w:spacing w:before="40" w:after="40" w:line="276" w:lineRule="auto"/>
            </w:pPr>
            <w:r>
              <w:rPr>
                <w:rFonts w:ascii="Jost" w:hAnsi="Jost" w:cs="Jost" w:eastAsia="Jost"/>
                <w:b/>
                <w:i w:val="0"/>
                <w:color w:val="FBF5EE"/>
                <w:sz w:val="17"/>
              </w:rPr>
              <w:t>Where kept</w:t>
            </w:r>
          </w:p>
        </w:tc>
      </w:tr>
      <w:tr>
        <w:tc>
          <w:tcPr>
            <w:tcW w:type="dxa" w:w="4706"/>
          </w:tcPr>
          <w:p>
            <w:pPr>
              <w:spacing w:before="40" w:after="40" w:line="276" w:lineRule="auto"/>
            </w:pPr>
            <w:r>
              <w:rPr>
                <w:rFonts w:ascii="Jost" w:hAnsi="Jost" w:cs="Jost" w:eastAsia="Jost"/>
                <w:b w:val="0"/>
                <w:i w:val="0"/>
                <w:color w:val="4A3A2C"/>
                <w:sz w:val="17"/>
              </w:rPr>
              <w:t>Screening checklist (AUR-FRM-03)</w:t>
            </w:r>
          </w:p>
        </w:tc>
        <w:tc>
          <w:tcPr>
            <w:tcW w:type="dxa" w:w="4706"/>
          </w:tcPr>
          <w:p>
            <w:pPr>
              <w:spacing w:before="40" w:after="40" w:line="276" w:lineRule="auto"/>
            </w:pPr>
            <w:r>
              <w:rPr>
                <w:rFonts w:ascii="Jost" w:hAnsi="Jost" w:cs="Jost" w:eastAsia="Jost"/>
                <w:b w:val="0"/>
                <w:i w:val="0"/>
                <w:color w:val="4A3A2C"/>
                <w:sz w:val="17"/>
              </w:rPr>
              <w:t xml:space="preserve">Guest file </w:t>
            </w:r>
            <w:r>
              <w:rPr>
                <w:rFonts w:ascii="Jost" w:hAnsi="Jost" w:cs="Jost" w:eastAsia="Jost"/>
                <w:b w:val="0"/>
                <w:i w:val="0"/>
                <w:color w:val="A6754C"/>
                <w:sz w:val="17"/>
              </w:rPr>
              <w:t>[Booking system — to be chosen]</w:t>
            </w:r>
          </w:p>
        </w:tc>
      </w:tr>
      <w:tr>
        <w:tc>
          <w:tcPr>
            <w:tcW w:type="dxa" w:w="4706"/>
            <w:shd w:val="clear" w:color="auto" w:fill="FBF5EE"/>
          </w:tcPr>
          <w:p>
            <w:pPr>
              <w:spacing w:before="40" w:after="40" w:line="276" w:lineRule="auto"/>
            </w:pPr>
            <w:r>
              <w:rPr>
                <w:rFonts w:ascii="Jost" w:hAnsi="Jost" w:cs="Jost" w:eastAsia="Jost"/>
                <w:b w:val="0"/>
                <w:i w:val="0"/>
                <w:color w:val="4A3A2C"/>
                <w:sz w:val="17"/>
              </w:rPr>
              <w:t>Consent (AUR-FRM-04 / AUR-FRM-05)</w:t>
            </w:r>
          </w:p>
        </w:tc>
        <w:tc>
          <w:tcPr>
            <w:tcW w:type="dxa" w:w="4706"/>
            <w:shd w:val="clear" w:color="auto" w:fill="FBF5EE"/>
          </w:tcPr>
          <w:p>
            <w:pPr>
              <w:spacing w:before="40" w:after="40" w:line="276" w:lineRule="auto"/>
            </w:pPr>
            <w:r>
              <w:rPr>
                <w:rFonts w:ascii="Jost" w:hAnsi="Jost" w:cs="Jost" w:eastAsia="Jost"/>
                <w:b w:val="0"/>
                <w:i w:val="0"/>
                <w:color w:val="4A3A2C"/>
                <w:sz w:val="17"/>
              </w:rPr>
              <w:t>Guest file</w:t>
            </w:r>
          </w:p>
        </w:tc>
      </w:tr>
      <w:tr>
        <w:tc>
          <w:tcPr>
            <w:tcW w:type="dxa" w:w="4706"/>
          </w:tcPr>
          <w:p>
            <w:pPr>
              <w:spacing w:before="40" w:after="40" w:line="276" w:lineRule="auto"/>
            </w:pPr>
            <w:r>
              <w:rPr>
                <w:rFonts w:ascii="Jost" w:hAnsi="Jost" w:cs="Jost" w:eastAsia="Jost"/>
                <w:b w:val="0"/>
                <w:i w:val="0"/>
                <w:color w:val="4A3A2C"/>
                <w:sz w:val="17"/>
              </w:rPr>
              <w:t>Session log</w:t>
            </w:r>
          </w:p>
        </w:tc>
        <w:tc>
          <w:tcPr>
            <w:tcW w:type="dxa" w:w="4706"/>
          </w:tcPr>
          <w:p>
            <w:pPr>
              <w:spacing w:before="40" w:after="40" w:line="276" w:lineRule="auto"/>
            </w:pPr>
            <w:r>
              <w:rPr>
                <w:rFonts w:ascii="Jost" w:hAnsi="Jost" w:cs="Jost" w:eastAsia="Jost"/>
                <w:b w:val="0"/>
                <w:i w:val="0"/>
                <w:color w:val="4A3A2C"/>
                <w:sz w:val="17"/>
              </w:rPr>
              <w:t>Treatment log below</w:t>
            </w:r>
          </w:p>
        </w:tc>
      </w:tr>
      <w:tr>
        <w:tc>
          <w:tcPr>
            <w:tcW w:type="dxa" w:w="4706"/>
            <w:shd w:val="clear" w:color="auto" w:fill="FBF5EE"/>
          </w:tcPr>
          <w:p>
            <w:pPr>
              <w:spacing w:before="40" w:after="40" w:line="276" w:lineRule="auto"/>
            </w:pPr>
            <w:r>
              <w:rPr>
                <w:rFonts w:ascii="Jost" w:hAnsi="Jost" w:cs="Jost" w:eastAsia="Jost"/>
                <w:b w:val="0"/>
                <w:i w:val="0"/>
                <w:color w:val="4A3A2C"/>
                <w:sz w:val="17"/>
              </w:rPr>
              <w:t>Cleaning sign-off</w:t>
            </w:r>
          </w:p>
        </w:tc>
        <w:tc>
          <w:tcPr>
            <w:tcW w:type="dxa" w:w="4706"/>
            <w:shd w:val="clear" w:color="auto" w:fill="FBF5EE"/>
          </w:tcPr>
          <w:p>
            <w:pPr>
              <w:spacing w:before="40" w:after="40" w:line="276" w:lineRule="auto"/>
            </w:pPr>
            <w:r>
              <w:rPr>
                <w:rFonts w:ascii="Jost" w:hAnsi="Jost" w:cs="Jost" w:eastAsia="Jost"/>
                <w:b w:val="0"/>
                <w:i w:val="0"/>
                <w:color w:val="4A3A2C"/>
                <w:sz w:val="17"/>
              </w:rPr>
              <w:t>AUR-SAF-02 section 9.3</w:t>
            </w:r>
          </w:p>
        </w:tc>
      </w:tr>
      <w:tr>
        <w:tc>
          <w:tcPr>
            <w:tcW w:type="dxa" w:w="4706"/>
          </w:tcPr>
          <w:p>
            <w:pPr>
              <w:spacing w:before="40" w:after="40" w:line="276" w:lineRule="auto"/>
            </w:pPr>
            <w:r>
              <w:rPr>
                <w:rFonts w:ascii="Jost" w:hAnsi="Jost" w:cs="Jost" w:eastAsia="Jost"/>
                <w:b w:val="0"/>
                <w:i w:val="0"/>
                <w:color w:val="4A3A2C"/>
                <w:sz w:val="17"/>
              </w:rPr>
              <w:t>Faults, LED failures, Elevé service visits</w:t>
            </w:r>
          </w:p>
        </w:tc>
        <w:tc>
          <w:tcPr>
            <w:tcW w:type="dxa" w:w="4706"/>
          </w:tcPr>
          <w:p>
            <w:pPr>
              <w:spacing w:before="40" w:after="40" w:line="276" w:lineRule="auto"/>
            </w:pPr>
            <w:r>
              <w:rPr>
                <w:rFonts w:ascii="Jost" w:hAnsi="Jost" w:cs="Jost" w:eastAsia="Jost"/>
                <w:b w:val="0"/>
                <w:i w:val="0"/>
                <w:color w:val="4A3A2C"/>
                <w:sz w:val="17"/>
              </w:rPr>
              <w:t>Maintenance log</w:t>
            </w:r>
          </w:p>
        </w:tc>
      </w:tr>
      <w:tr>
        <w:tc>
          <w:tcPr>
            <w:tcW w:type="dxa" w:w="4706"/>
            <w:shd w:val="clear" w:color="auto" w:fill="FBF5EE"/>
          </w:tcPr>
          <w:p>
            <w:pPr>
              <w:spacing w:before="40" w:after="40" w:line="276" w:lineRule="auto"/>
            </w:pPr>
            <w:r>
              <w:rPr>
                <w:rFonts w:ascii="Jost" w:hAnsi="Jost" w:cs="Jost" w:eastAsia="Jost"/>
                <w:b w:val="0"/>
                <w:i w:val="0"/>
                <w:color w:val="4A3A2C"/>
                <w:sz w:val="17"/>
              </w:rPr>
              <w:t>Incidents</w:t>
            </w:r>
          </w:p>
        </w:tc>
        <w:tc>
          <w:tcPr>
            <w:tcW w:type="dxa" w:w="4706"/>
            <w:shd w:val="clear" w:color="auto" w:fill="FBF5EE"/>
          </w:tcPr>
          <w:p>
            <w:pPr>
              <w:spacing w:before="40" w:after="40" w:line="276" w:lineRule="auto"/>
            </w:pPr>
            <w:r>
              <w:rPr>
                <w:rFonts w:ascii="Jost" w:hAnsi="Jost" w:cs="Jost" w:eastAsia="Jost"/>
                <w:b w:val="0"/>
                <w:i w:val="0"/>
                <w:color w:val="4A3A2C"/>
                <w:sz w:val="17"/>
              </w:rPr>
              <w:t>AUR-SAF-04 section 7</w:t>
            </w:r>
          </w:p>
        </w:tc>
      </w:tr>
    </w:tbl>
    <w:p>
      <w:pPr>
        <w:spacing w:before="0" w:after="80" w:line="240" w:lineRule="auto"/>
      </w:pPr>
    </w:p>
    <w:p>
      <w:pPr>
        <w:spacing w:before="0" w:after="120" w:line="312" w:lineRule="auto"/>
      </w:pPr>
      <w:r>
        <w:rPr>
          <w:rFonts w:ascii="Jost" w:hAnsi="Jost" w:cs="Jost" w:eastAsia="Jost"/>
          <w:b w:val="0"/>
          <w:i w:val="0"/>
          <w:color w:val="4A3A2C"/>
          <w:sz w:val="20"/>
        </w:rPr>
        <w:t>Guest data is handled under AUR-SAF-03 and the PDPL.</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1882"/>
        <w:gridCol w:w="1882"/>
        <w:gridCol w:w="1882"/>
        <w:gridCol w:w="1882"/>
        <w:gridCol w:w="1882"/>
      </w:tblGrid>
      <w:tr>
        <w:trPr>
          <w:tblHeader w:val="true"/>
        </w:trPr>
        <w:tc>
          <w:tcPr>
            <w:tcW w:type="dxa" w:w="1882"/>
            <w:shd w:val="clear" w:color="auto" w:fill="221913"/>
          </w:tcPr>
          <w:p>
            <w:pPr>
              <w:spacing w:before="40" w:after="40" w:line="276" w:lineRule="auto"/>
            </w:pPr>
            <w:r>
              <w:rPr>
                <w:rFonts w:ascii="Jost" w:hAnsi="Jost" w:cs="Jost" w:eastAsia="Jost"/>
                <w:b/>
                <w:i w:val="0"/>
                <w:color w:val="FBF5EE"/>
                <w:sz w:val="17"/>
              </w:rPr>
              <w:t>Date</w:t>
            </w:r>
          </w:p>
        </w:tc>
        <w:tc>
          <w:tcPr>
            <w:tcW w:type="dxa" w:w="1882"/>
            <w:shd w:val="clear" w:color="auto" w:fill="221913"/>
          </w:tcPr>
          <w:p>
            <w:pPr>
              <w:spacing w:before="40" w:after="40" w:line="276" w:lineRule="auto"/>
            </w:pPr>
            <w:r>
              <w:rPr>
                <w:rFonts w:ascii="Jost" w:hAnsi="Jost" w:cs="Jost" w:eastAsia="Jost"/>
                <w:b/>
                <w:i w:val="0"/>
                <w:color w:val="FBF5EE"/>
                <w:sz w:val="17"/>
              </w:rPr>
              <w:t>Guest ID</w:t>
            </w:r>
          </w:p>
        </w:tc>
        <w:tc>
          <w:tcPr>
            <w:tcW w:type="dxa" w:w="1882"/>
            <w:shd w:val="clear" w:color="auto" w:fill="221913"/>
          </w:tcPr>
          <w:p>
            <w:pPr>
              <w:spacing w:before="40" w:after="40" w:line="276" w:lineRule="auto"/>
            </w:pPr>
            <w:r>
              <w:rPr>
                <w:rFonts w:ascii="Jost" w:hAnsi="Jost" w:cs="Jost" w:eastAsia="Jost"/>
                <w:b/>
                <w:i w:val="0"/>
                <w:color w:val="FBF5EE"/>
                <w:sz w:val="17"/>
              </w:rPr>
              <w:t>Programme / duration</w:t>
            </w:r>
          </w:p>
        </w:tc>
        <w:tc>
          <w:tcPr>
            <w:tcW w:type="dxa" w:w="1882"/>
            <w:shd w:val="clear" w:color="auto" w:fill="221913"/>
          </w:tcPr>
          <w:p>
            <w:pPr>
              <w:spacing w:before="40" w:after="40" w:line="276" w:lineRule="auto"/>
            </w:pPr>
            <w:r>
              <w:rPr>
                <w:rFonts w:ascii="Jost" w:hAnsi="Jost" w:cs="Jost" w:eastAsia="Jost"/>
                <w:b/>
                <w:i w:val="0"/>
                <w:color w:val="FBF5EE"/>
                <w:sz w:val="17"/>
              </w:rPr>
              <w:t>Host</w:t>
            </w:r>
          </w:p>
        </w:tc>
        <w:tc>
          <w:tcPr>
            <w:tcW w:type="dxa" w:w="1882"/>
            <w:shd w:val="clear" w:color="auto" w:fill="221913"/>
          </w:tcPr>
          <w:p>
            <w:pPr>
              <w:spacing w:before="40" w:after="40" w:line="276" w:lineRule="auto"/>
            </w:pPr>
            <w:r>
              <w:rPr>
                <w:rFonts w:ascii="Jost" w:hAnsi="Jost" w:cs="Jost" w:eastAsia="Jost"/>
                <w:b/>
                <w:i w:val="0"/>
                <w:color w:val="FBF5EE"/>
                <w:sz w:val="17"/>
              </w:rPr>
              <w:t>Notes</w:t>
            </w:r>
          </w:p>
        </w:tc>
      </w:tr>
      <w:tr>
        <w:tc>
          <w:tcPr>
            <w:tcW w:type="dxa" w:w="1882"/>
          </w:tcPr>
          <w:p>
            <w:pPr>
              <w:spacing w:before="40" w:after="40" w:line="276" w:lineRule="auto"/>
            </w:pPr>
            <w:r>
              <w:rPr>
                <w:rFonts w:ascii="Jost" w:hAnsi="Jost" w:cs="Jost" w:eastAsia="Jost"/>
                <w:b w:val="0"/>
                <w:i w:val="0"/>
                <w:color w:val="4A3A2C"/>
                <w:sz w:val="17"/>
              </w:rPr>
              <w:t>__________</w:t>
            </w:r>
          </w:p>
        </w:tc>
        <w:tc>
          <w:tcPr>
            <w:tcW w:type="dxa" w:w="1882"/>
          </w:tcPr>
          <w:p>
            <w:pPr>
              <w:spacing w:before="40" w:after="40" w:line="276" w:lineRule="auto"/>
            </w:pPr>
            <w:r>
              <w:rPr>
                <w:rFonts w:ascii="Jost" w:hAnsi="Jost" w:cs="Jost" w:eastAsia="Jost"/>
                <w:b w:val="0"/>
                <w:i w:val="0"/>
                <w:color w:val="4A3A2C"/>
                <w:sz w:val="17"/>
              </w:rPr>
              <w:t>__________</w:t>
            </w:r>
          </w:p>
        </w:tc>
        <w:tc>
          <w:tcPr>
            <w:tcW w:type="dxa" w:w="1882"/>
          </w:tcPr>
          <w:p>
            <w:pPr>
              <w:spacing w:before="40" w:after="40" w:line="276" w:lineRule="auto"/>
            </w:pPr>
            <w:r>
              <w:rPr>
                <w:rFonts w:ascii="Jost" w:hAnsi="Jost" w:cs="Jost" w:eastAsia="Jost"/>
                <w:b w:val="0"/>
                <w:i w:val="0"/>
                <w:color w:val="4A3A2C"/>
                <w:sz w:val="17"/>
              </w:rPr>
              <w:t>__________</w:t>
            </w:r>
          </w:p>
        </w:tc>
        <w:tc>
          <w:tcPr>
            <w:tcW w:type="dxa" w:w="1882"/>
          </w:tcPr>
          <w:p>
            <w:pPr>
              <w:spacing w:before="40" w:after="40" w:line="276" w:lineRule="auto"/>
            </w:pPr>
            <w:r>
              <w:rPr>
                <w:rFonts w:ascii="Jost" w:hAnsi="Jost" w:cs="Jost" w:eastAsia="Jost"/>
                <w:b w:val="0"/>
                <w:i w:val="0"/>
                <w:color w:val="4A3A2C"/>
                <w:sz w:val="17"/>
              </w:rPr>
              <w:t>__________</w:t>
            </w:r>
          </w:p>
        </w:tc>
        <w:tc>
          <w:tcPr>
            <w:tcW w:type="dxa" w:w="1882"/>
          </w:tcPr>
          <w:p>
            <w:pPr>
              <w:spacing w:before="40" w:after="40" w:line="276" w:lineRule="auto"/>
            </w:pPr>
            <w:r>
              <w:rPr>
                <w:rFonts w:ascii="Jost" w:hAnsi="Jost" w:cs="Jost" w:eastAsia="Jost"/>
                <w:b w:val="0"/>
                <w:i w:val="0"/>
                <w:color w:val="4A3A2C"/>
                <w:sz w:val="17"/>
              </w:rPr>
              <w:t>__________</w:t>
            </w:r>
          </w:p>
        </w:tc>
      </w:tr>
      <w:tr>
        <w:tc>
          <w:tcPr>
            <w:tcW w:type="dxa" w:w="1882"/>
            <w:shd w:val="clear" w:color="auto" w:fill="FBF5EE"/>
          </w:tcPr>
          <w:p>
            <w:pPr>
              <w:spacing w:before="40" w:after="40" w:line="276" w:lineRule="auto"/>
            </w:pPr>
            <w:r>
              <w:rPr>
                <w:rFonts w:ascii="Jost" w:hAnsi="Jost" w:cs="Jost" w:eastAsia="Jost"/>
                <w:b w:val="0"/>
                <w:i w:val="0"/>
                <w:color w:val="4A3A2C"/>
                <w:sz w:val="17"/>
              </w:rPr>
              <w:t>__________</w:t>
            </w:r>
          </w:p>
        </w:tc>
        <w:tc>
          <w:tcPr>
            <w:tcW w:type="dxa" w:w="1882"/>
            <w:shd w:val="clear" w:color="auto" w:fill="FBF5EE"/>
          </w:tcPr>
          <w:p>
            <w:pPr>
              <w:spacing w:before="40" w:after="40" w:line="276" w:lineRule="auto"/>
            </w:pPr>
            <w:r>
              <w:rPr>
                <w:rFonts w:ascii="Jost" w:hAnsi="Jost" w:cs="Jost" w:eastAsia="Jost"/>
                <w:b w:val="0"/>
                <w:i w:val="0"/>
                <w:color w:val="4A3A2C"/>
                <w:sz w:val="17"/>
              </w:rPr>
              <w:t>__________</w:t>
            </w:r>
          </w:p>
        </w:tc>
        <w:tc>
          <w:tcPr>
            <w:tcW w:type="dxa" w:w="1882"/>
            <w:shd w:val="clear" w:color="auto" w:fill="FBF5EE"/>
          </w:tcPr>
          <w:p>
            <w:pPr>
              <w:spacing w:before="40" w:after="40" w:line="276" w:lineRule="auto"/>
            </w:pPr>
            <w:r>
              <w:rPr>
                <w:rFonts w:ascii="Jost" w:hAnsi="Jost" w:cs="Jost" w:eastAsia="Jost"/>
                <w:b w:val="0"/>
                <w:i w:val="0"/>
                <w:color w:val="4A3A2C"/>
                <w:sz w:val="17"/>
              </w:rPr>
              <w:t>__________</w:t>
            </w:r>
          </w:p>
        </w:tc>
        <w:tc>
          <w:tcPr>
            <w:tcW w:type="dxa" w:w="1882"/>
            <w:shd w:val="clear" w:color="auto" w:fill="FBF5EE"/>
          </w:tcPr>
          <w:p>
            <w:pPr>
              <w:spacing w:before="40" w:after="40" w:line="276" w:lineRule="auto"/>
            </w:pPr>
            <w:r>
              <w:rPr>
                <w:rFonts w:ascii="Jost" w:hAnsi="Jost" w:cs="Jost" w:eastAsia="Jost"/>
                <w:b w:val="0"/>
                <w:i w:val="0"/>
                <w:color w:val="4A3A2C"/>
                <w:sz w:val="17"/>
              </w:rPr>
              <w:t>__________</w:t>
            </w:r>
          </w:p>
        </w:tc>
        <w:tc>
          <w:tcPr>
            <w:tcW w:type="dxa" w:w="1882"/>
            <w:shd w:val="clear" w:color="auto" w:fill="FBF5EE"/>
          </w:tcPr>
          <w:p>
            <w:pPr>
              <w:spacing w:before="40" w:after="40" w:line="276" w:lineRule="auto"/>
            </w:pPr>
            <w:r>
              <w:rPr>
                <w:rFonts w:ascii="Jost" w:hAnsi="Jost" w:cs="Jost" w:eastAsia="Jost"/>
                <w:b w:val="0"/>
                <w:i w:val="0"/>
                <w:color w:val="4A3A2C"/>
                <w:sz w:val="17"/>
              </w:rPr>
              <w:t>__________</w:t>
            </w:r>
          </w:p>
        </w:tc>
      </w:tr>
    </w:tbl>
    <w:p>
      <w:pPr>
        <w:spacing w:before="0" w:after="80" w:line="240" w:lineRule="auto"/>
      </w:pP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3137"/>
        <w:gridCol w:w="3137"/>
        <w:gridCol w:w="3137"/>
      </w:tblGrid>
      <w:tr>
        <w:trPr>
          <w:tblHeader w:val="true"/>
        </w:trPr>
        <w:tc>
          <w:tcPr>
            <w:tcW w:type="dxa" w:w="3137"/>
            <w:shd w:val="clear" w:color="auto" w:fill="221913"/>
          </w:tcPr>
          <w:p>
            <w:pPr>
              <w:spacing w:before="40" w:after="40" w:line="276" w:lineRule="auto"/>
            </w:pPr>
            <w:r>
              <w:rPr>
                <w:rFonts w:ascii="Jost" w:hAnsi="Jost" w:cs="Jost" w:eastAsia="Jost"/>
                <w:b/>
                <w:i w:val="0"/>
                <w:color w:val="FBF5EE"/>
                <w:sz w:val="17"/>
              </w:rPr>
              <w:t>Approved by (General Manager)</w:t>
            </w:r>
          </w:p>
        </w:tc>
        <w:tc>
          <w:tcPr>
            <w:tcW w:type="dxa" w:w="3137"/>
            <w:shd w:val="clear" w:color="auto" w:fill="221913"/>
          </w:tcPr>
          <w:p>
            <w:pPr>
              <w:spacing w:before="40" w:after="40" w:line="276" w:lineRule="auto"/>
            </w:pPr>
            <w:r>
              <w:rPr>
                <w:rFonts w:ascii="Jost" w:hAnsi="Jost" w:cs="Jost" w:eastAsia="Jost"/>
                <w:b/>
                <w:i w:val="0"/>
                <w:color w:val="FBF5EE"/>
                <w:sz w:val="17"/>
              </w:rPr>
              <w:t>Signature</w:t>
            </w:r>
          </w:p>
        </w:tc>
        <w:tc>
          <w:tcPr>
            <w:tcW w:type="dxa" w:w="3137"/>
            <w:shd w:val="clear" w:color="auto" w:fill="221913"/>
          </w:tcPr>
          <w:p>
            <w:pPr>
              <w:spacing w:before="40" w:after="40" w:line="276" w:lineRule="auto"/>
            </w:pPr>
            <w:r>
              <w:rPr>
                <w:rFonts w:ascii="Jost" w:hAnsi="Jost" w:cs="Jost" w:eastAsia="Jost"/>
                <w:b/>
                <w:i w:val="0"/>
                <w:color w:val="FBF5EE"/>
                <w:sz w:val="17"/>
              </w:rPr>
              <w:t>Date</w:t>
            </w:r>
          </w:p>
        </w:tc>
      </w:tr>
      <w:tr>
        <w:tc>
          <w:tcPr>
            <w:tcW w:type="dxa" w:w="3137"/>
          </w:tcPr>
          <w:p>
            <w:pPr>
              <w:spacing w:before="40" w:after="40" w:line="276" w:lineRule="auto"/>
            </w:pPr>
            <w:r>
              <w:rPr>
                <w:rFonts w:ascii="Jost" w:hAnsi="Jost" w:cs="Jost" w:eastAsia="Jost"/>
                <w:b w:val="0"/>
                <w:i w:val="0"/>
                <w:color w:val="4A3A2C"/>
                <w:sz w:val="17"/>
              </w:rPr>
              <w:t>__________________</w:t>
            </w:r>
          </w:p>
        </w:tc>
        <w:tc>
          <w:tcPr>
            <w:tcW w:type="dxa" w:w="3137"/>
          </w:tcPr>
          <w:p>
            <w:pPr>
              <w:spacing w:before="40" w:after="40" w:line="276" w:lineRule="auto"/>
            </w:pPr>
            <w:r>
              <w:rPr>
                <w:rFonts w:ascii="Jost" w:hAnsi="Jost" w:cs="Jost" w:eastAsia="Jost"/>
                <w:b w:val="0"/>
                <w:i w:val="0"/>
                <w:color w:val="4A3A2C"/>
                <w:sz w:val="17"/>
              </w:rPr>
              <w:t>__________________</w:t>
            </w:r>
          </w:p>
        </w:tc>
        <w:tc>
          <w:tcPr>
            <w:tcW w:type="dxa" w:w="3137"/>
          </w:tcPr>
          <w:p>
            <w:pPr>
              <w:spacing w:before="40" w:after="40" w:line="276" w:lineRule="auto"/>
            </w:pPr>
            <w:r>
              <w:rPr>
                <w:rFonts w:ascii="Jost" w:hAnsi="Jost" w:cs="Jost" w:eastAsia="Jost"/>
                <w:b w:val="0"/>
                <w:i w:val="0"/>
                <w:color w:val="4A3A2C"/>
                <w:sz w:val="17"/>
              </w:rPr>
              <w:t>____ / ____ / ______</w:t>
            </w:r>
          </w:p>
        </w:tc>
      </w:tr>
    </w:tbl>
    <w:p>
      <w:pPr>
        <w:spacing w:before="0" w:after="80" w:line="240" w:lineRule="auto"/>
      </w:pPr>
    </w:p>
    <w:sectPr w:rsidR="00FC693F" w:rsidRPr="0006063C" w:rsidSect="00034616">
      <w:headerReference w:type="default" r:id="rId9"/>
      <w:footerReference w:type="default" r:id="rId10"/>
      <w:pgSz w:w="11906" w:h="16838"/>
      <w:pgMar w:top="2041" w:right="1247" w:bottom="1474" w:left="1247"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64" w:lineRule="auto"/>
      <w:jc w:val="center"/>
      <w:pBdr>
        <w:top w:val="single" w:sz="4" w:space="6" w:color="DCC6B0"/>
      </w:pBdr>
    </w:pPr>
    <w:r>
      <w:rPr>
        <w:rFonts w:ascii="Jost" w:hAnsi="Jost" w:cs="Jost" w:eastAsia="Jost"/>
        <w:b w:val="0"/>
        <w:i w:val="0"/>
        <w:color w:val="7A6753"/>
        <w:sz w:val="14"/>
      </w:rPr>
      <w:t xml:space="preserve">The Aura Reset Center  ·  332 Jumeirah First, Jumeirah 1, Dubai, UAE  ·  </w:t>
    </w:r>
    <w:r>
      <w:rPr>
        <w:rFonts w:ascii="Jost" w:hAnsi="Jost" w:cs="Jost" w:eastAsia="Jost"/>
        <w:b w:val="0"/>
        <w:i w:val="0"/>
        <w:color w:val="A6754C"/>
        <w:sz w:val="14"/>
      </w:rPr>
      <w:t>[Phone]</w:t>
    </w:r>
    <w:r>
      <w:rPr>
        <w:rFonts w:ascii="Jost" w:hAnsi="Jost" w:cs="Jost" w:eastAsia="Jost"/>
        <w:b w:val="0"/>
        <w:i w:val="0"/>
        <w:color w:val="7A6753"/>
        <w:sz w:val="14"/>
      </w:rPr>
      <w:t xml:space="preserve">  ·  </w:t>
    </w:r>
    <w:r>
      <w:rPr>
        <w:rFonts w:ascii="Jost" w:hAnsi="Jost" w:cs="Jost" w:eastAsia="Jost"/>
        <w:b w:val="0"/>
        <w:i w:val="0"/>
        <w:color w:val="A6754C"/>
        <w:sz w:val="14"/>
      </w:rPr>
      <w:t>[Email]</w:t>
    </w:r>
    <w:r>
      <w:rPr>
        <w:rFonts w:ascii="Jost" w:hAnsi="Jost" w:cs="Jost" w:eastAsia="Jost"/>
        <w:b w:val="0"/>
        <w:i w:val="0"/>
        <w:color w:val="7A6753"/>
        <w:sz w:val="14"/>
      </w:rPr>
      <w:t xml:space="preserve">  ·  </w:t>
    </w:r>
    <w:r>
      <w:rPr>
        <w:rFonts w:ascii="Jost" w:hAnsi="Jost" w:cs="Jost" w:eastAsia="Jost"/>
        <w:b w:val="0"/>
        <w:i w:val="0"/>
        <w:color w:val="A6754C"/>
        <w:sz w:val="14"/>
      </w:rPr>
      <w:t>[Website]</w:t>
    </w:r>
  </w:p>
  <w:p>
    <w:pPr>
      <w:spacing w:before="0" w:after="0" w:line="264" w:lineRule="auto"/>
      <w:jc w:val="center"/>
    </w:pPr>
    <w:r>
      <w:rPr>
        <w:rFonts w:ascii="Jost" w:hAnsi="Jost" w:cs="Jost" w:eastAsia="Jost"/>
        <w:b w:val="0"/>
        <w:i w:val="0"/>
        <w:color w:val="A6754C"/>
        <w:sz w:val="14"/>
      </w:rPr>
      <w:t>[Registered Company Name]</w:t>
    </w:r>
    <w:r>
      <w:rPr>
        <w:rFonts w:ascii="Jost" w:hAnsi="Jost" w:cs="Jost" w:eastAsia="Jost"/>
        <w:b w:val="0"/>
        <w:i w:val="0"/>
        <w:color w:val="7A6753"/>
        <w:sz w:val="14"/>
      </w:rPr>
      <w:t xml:space="preserve">  ·  Trade License No. </w:t>
    </w:r>
    <w:r>
      <w:rPr>
        <w:rFonts w:ascii="Jost" w:hAnsi="Jost" w:cs="Jost" w:eastAsia="Jost"/>
        <w:b w:val="0"/>
        <w:i w:val="0"/>
        <w:color w:val="A6754C"/>
        <w:sz w:val="14"/>
      </w:rPr>
      <w:t>[___]</w:t>
    </w:r>
    <w:r>
      <w:rPr>
        <w:rFonts w:ascii="Jost" w:hAnsi="Jost" w:cs="Jost" w:eastAsia="Jost"/>
        <w:b w:val="0"/>
        <w:i w:val="0"/>
        <w:color w:val="7A6753"/>
        <w:sz w:val="14"/>
      </w:rPr>
      <w:t xml:space="preserve">  ·  TRN </w:t>
    </w:r>
    <w:r>
      <w:rPr>
        <w:rFonts w:ascii="Jost" w:hAnsi="Jost" w:cs="Jost" w:eastAsia="Jost"/>
        <w:b w:val="0"/>
        <w:i w:val="0"/>
        <w:color w:val="A6754C"/>
        <w:sz w:val="14"/>
      </w:rPr>
      <w:t>[___]</w:t>
    </w:r>
  </w:p>
  <w:p>
    <w:pPr>
      <w:spacing w:before="40" w:after="0" w:line="264" w:lineRule="auto"/>
      <w:jc w:val="center"/>
    </w:pPr>
    <w:r>
      <w:rPr>
        <w:rFonts w:ascii="Jost" w:hAnsi="Jost" w:cs="Jost" w:eastAsia="Jost"/>
        <w:color w:val="A6754C"/>
        <w:sz w:val="14"/>
      </w:rPr>
      <w:t xml:space="preserve">AUR-TRT-02  ·  Confidential — internal draft  ·  Page </w:t>
    </w:r>
    <w:r>
      <w:rPr>
        <w:rFonts w:ascii="Jost" w:hAnsi="Jost" w:cs="Jost" w:eastAsia="Jost"/>
        <w:color w:val="A6754C"/>
        <w:sz w:val="14"/>
      </w:rPr>
      <w:fldChar w:fldCharType="begin"/>
      <w:instrText xml:space="preserve"> PAGE </w:instrText>
      <w:fldChar w:fldCharType="separate"/>
      <w:t>1</w:t>
      <w:fldChar w:fldCharType="end"/>
    </w:r>
    <w:r>
      <w:rPr>
        <w:rFonts w:ascii="Jost" w:hAnsi="Jost" w:cs="Jost" w:eastAsia="Jost"/>
        <w:color w:val="A6754C"/>
        <w:sz w:val="14"/>
      </w:rPr>
      <w:t xml:space="preserve"> of </w:t>
    </w:r>
    <w:r>
      <w:rPr>
        <w:rFonts w:ascii="Jost" w:hAnsi="Jost" w:cs="Jost" w:eastAsia="Jost"/>
        <w:color w:val="A6754C"/>
        <w:sz w:val="14"/>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center"/>
      <w:pBdr>
        <w:bottom w:val="single" w:sz="4" w:space="6" w:color="DCC6B0"/>
      </w:pBdr>
    </w:pPr>
    <w:r>
      <w:drawing>
        <wp:inline xmlns:a="http://schemas.openxmlformats.org/drawingml/2006/main" xmlns:pic="http://schemas.openxmlformats.org/drawingml/2006/picture">
          <wp:extent cx="1440000" cy="680548"/>
          <wp:docPr id="1" name="Picture 1"/>
          <wp:cNvGraphicFramePr>
            <a:graphicFrameLocks noChangeAspect="1"/>
          </wp:cNvGraphicFramePr>
          <a:graphic>
            <a:graphicData uri="http://schemas.openxmlformats.org/drawingml/2006/picture">
              <pic:pic>
                <pic:nvPicPr>
                  <pic:cNvPr id="0" name="logo-light.png"/>
                  <pic:cNvPicPr/>
                </pic:nvPicPr>
                <pic:blipFill>
                  <a:blip r:embed="rId1"/>
                  <a:stretch>
                    <a:fillRect/>
                  </a:stretch>
                </pic:blipFill>
                <pic:spPr>
                  <a:xfrm>
                    <a:off x="0" y="0"/>
                    <a:ext cx="1440000" cy="680548"/>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Jost" w:hAnsi="Jost" w:eastAsia="Jost"/>
      <w:color w:val="4A3A2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Jost" w:hAnsi="Jost"/>
      <w:color w:val="4A3A2C"/>
      <w:sz w:val="20"/>
    </w:rPr>
  </w:style>
  <w:style w:type="paragraph" w:styleId="ListBullet2">
    <w:name w:val="List Bullet 2"/>
    <w:basedOn w:val="Normal"/>
    <w:uiPriority w:val="99"/>
    <w:unhideWhenUsed/>
    <w:rsid w:val="00326F90"/>
    <w:pPr>
      <w:numPr>
        <w:numId w:val="2"/>
      </w:numPr>
      <w:contextualSpacing/>
    </w:pPr>
    <w:rPr>
      <w:rFonts w:ascii="Jost" w:hAnsi="Jost"/>
      <w:color w:val="4A3A2C"/>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Red-Light Bed SOP</dc:title>
  <dc:subject/>
  <dc:creator>The Aura Reset Center</dc:creator>
  <cp:keywords/>
  <dc:description>generated by python-docx</dc:description>
  <cp:lastModifiedBy/>
  <cp:revision>1</cp:revision>
  <dcterms:created xsi:type="dcterms:W3CDTF">2013-12-23T23:15:00Z</dcterms:created>
  <dcterms:modified xsi:type="dcterms:W3CDTF">2013-12-23T23:15:00Z</dcterms:modified>
  <cp:category/>
</cp:coreProperties>
</file>