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Compression Recovery SOP</w:t>
      </w:r>
    </w:p>
    <w:p>
      <w:pPr>
        <w:spacing w:before="0" w:after="280" w:line="264" w:lineRule="auto"/>
        <w:pBdr>
          <w:bottom w:val="single" w:sz="6" w:space="8" w:color="A6754C"/>
        </w:pBdr>
      </w:pPr>
      <w:r>
        <w:rPr>
          <w:rFonts w:ascii="Jost" w:hAnsi="Jost" w:cs="Jost" w:eastAsia="Jost"/>
          <w:b w:val="0"/>
          <w:i w:val="0"/>
          <w:color w:val="7A6753"/>
          <w:sz w:val="16"/>
        </w:rPr>
        <w:t xml:space="preserve">Document No. AUR-TRT-05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pending Elevé Health operating instructions. Every setting, time limit, pressure level and cleaning product marked "</w:t>
      </w:r>
      <w:r>
        <w:rPr>
          <w:rFonts w:ascii="Jost" w:hAnsi="Jost" w:cs="Jost" w:eastAsia="Jost"/>
          <w:b w:val="0"/>
          <w:i w:val="0"/>
          <w:color w:val="A6754C"/>
          <w:sz w:val="18"/>
        </w:rPr>
        <w:t>[per Elevé protocol — pending]</w:t>
      </w:r>
      <w:r>
        <w:rPr>
          <w:rFonts w:ascii="Jost" w:hAnsi="Jost" w:cs="Jost" w:eastAsia="Jost"/>
          <w:b w:val="0"/>
          <w:i w:val="0"/>
          <w:color w:val="4A3A2C"/>
          <w:sz w:val="18"/>
        </w:rPr>
        <w:t>" must be completed from the written Elevé protocol before this SOP is used with guests. Where Elevé is stricter, Elevé applies.</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This SOP sets out how a Host delivers a Compression Recovery session (Heal pillar, 30 min) using the Elevé sequential pneumatic compression boots. The guest reclines while the boots inflate and release in a gentle wave through 7 zones. It is a wellness service, not a medical treatment, and Hosts make no claims about circulation or any condition.</w:t>
      </w:r>
    </w:p>
    <w:p>
      <w:pPr>
        <w:keepNext/>
        <w:spacing w:before="280" w:after="100" w:line="264" w:lineRule="auto"/>
      </w:pPr>
      <w:r>
        <w:rPr>
          <w:rFonts w:ascii="Marcellus" w:hAnsi="Marcellus" w:cs="Marcellus" w:eastAsia="Marcellus"/>
          <w:color w:val="221913"/>
          <w:sz w:val="28"/>
        </w:rPr>
        <w:t>2. Who may deliver</w:t>
      </w:r>
    </w:p>
    <w:p>
      <w:pPr>
        <w:pStyle w:val="ListBullet"/>
        <w:spacing w:before="0" w:after="60" w:line="300" w:lineRule="auto"/>
      </w:pPr>
      <w:r>
        <w:rPr>
          <w:rFonts w:ascii="Jost" w:hAnsi="Jost" w:cs="Jost" w:eastAsia="Jost"/>
          <w:b w:val="0"/>
          <w:i w:val="0"/>
          <w:color w:val="4A3A2C"/>
          <w:sz w:val="20"/>
        </w:rPr>
        <w:t xml:space="preserve">Only a Host trained and signed off by Elevé Health on the compression boots </w:t>
      </w:r>
      <w:r>
        <w:rPr>
          <w:rFonts w:ascii="Jost" w:hAnsi="Jost" w:cs="Jost" w:eastAsia="Jost"/>
          <w:b w:val="0"/>
          <w:i w:val="0"/>
          <w:color w:val="A6754C"/>
          <w:sz w:val="20"/>
        </w:rPr>
        <w:t>[training pending]</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The guest may rest alone once settled. The Host checks in at the agreed points, stays within call, and the guest always holds or can reach the controller to pause or stop.</w:t>
      </w:r>
    </w:p>
    <w:p>
      <w:pPr>
        <w:keepNext/>
        <w:spacing w:before="280" w:after="100" w:line="264" w:lineRule="auto"/>
      </w:pPr>
      <w:r>
        <w:rPr>
          <w:rFonts w:ascii="Marcellus" w:hAnsi="Marcellus" w:cs="Marcellus" w:eastAsia="Marcellus"/>
          <w:color w:val="221913"/>
          <w:sz w:val="28"/>
        </w:rPr>
        <w:t>3. Equipment &amp; settings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Item</w:t>
            </w:r>
          </w:p>
        </w:tc>
        <w:tc>
          <w:tcPr>
            <w:tcW w:type="dxa" w:w="4706"/>
            <w:shd w:val="clear" w:color="auto" w:fill="221913"/>
          </w:tcPr>
          <w:p>
            <w:pPr>
              <w:spacing w:before="40" w:after="40" w:line="276" w:lineRule="auto"/>
            </w:pPr>
            <w:r>
              <w:rPr>
                <w:rFonts w:ascii="Jost" w:hAnsi="Jost" w:cs="Jost" w:eastAsia="Jost"/>
                <w:b/>
                <w:i w:val="0"/>
                <w:color w:val="FBF5EE"/>
                <w:sz w:val="17"/>
              </w:rPr>
              <w:t>Detail</w:t>
            </w:r>
          </w:p>
        </w:tc>
      </w:tr>
      <w:tr>
        <w:tc>
          <w:tcPr>
            <w:tcW w:type="dxa" w:w="4706"/>
          </w:tcPr>
          <w:p>
            <w:pPr>
              <w:spacing w:before="40" w:after="40" w:line="276" w:lineRule="auto"/>
            </w:pPr>
            <w:r>
              <w:rPr>
                <w:rFonts w:ascii="Jost" w:hAnsi="Jost" w:cs="Jost" w:eastAsia="Jost"/>
                <w:b w:val="0"/>
                <w:i w:val="0"/>
                <w:color w:val="4A3A2C"/>
                <w:sz w:val="17"/>
              </w:rPr>
              <w:t>Unit</w:t>
            </w:r>
          </w:p>
        </w:tc>
        <w:tc>
          <w:tcPr>
            <w:tcW w:type="dxa" w:w="4706"/>
          </w:tcPr>
          <w:p>
            <w:pPr>
              <w:spacing w:before="40" w:after="40" w:line="276" w:lineRule="auto"/>
            </w:pPr>
            <w:r>
              <w:rPr>
                <w:rFonts w:ascii="Jost" w:hAnsi="Jost" w:cs="Jost" w:eastAsia="Jost"/>
                <w:b w:val="0"/>
                <w:i w:val="0"/>
                <w:color w:val="4A3A2C"/>
                <w:sz w:val="17"/>
              </w:rPr>
              <w:t>Elevé sequential pneumatic compression boots, 7 zones (one set)</w:t>
            </w:r>
          </w:p>
        </w:tc>
      </w:tr>
      <w:tr>
        <w:tc>
          <w:tcPr>
            <w:tcW w:type="dxa" w:w="4706"/>
            <w:shd w:val="clear" w:color="auto" w:fill="FBF5EE"/>
          </w:tcPr>
          <w:p>
            <w:pPr>
              <w:spacing w:before="40" w:after="40" w:line="276" w:lineRule="auto"/>
            </w:pPr>
            <w:r>
              <w:rPr>
                <w:rFonts w:ascii="Jost" w:hAnsi="Jost" w:cs="Jost" w:eastAsia="Jost"/>
                <w:b w:val="0"/>
                <w:i w:val="0"/>
                <w:color w:val="4A3A2C"/>
                <w:sz w:val="17"/>
              </w:rPr>
              <w:t>Boot sizes</w:t>
            </w:r>
          </w:p>
        </w:tc>
        <w:tc>
          <w:tcPr>
            <w:tcW w:type="dxa" w:w="4706"/>
            <w:shd w:val="clear" w:color="auto" w:fill="FBF5EE"/>
          </w:tcPr>
          <w:p>
            <w:pPr>
              <w:spacing w:before="40" w:after="40" w:line="276" w:lineRule="auto"/>
            </w:pP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Pressure levels</w:t>
            </w:r>
          </w:p>
        </w:tc>
        <w:tc>
          <w:tcPr>
            <w:tcW w:type="dxa" w:w="4706"/>
          </w:tcPr>
          <w:p>
            <w:pPr>
              <w:spacing w:before="40" w:after="40" w:line="276" w:lineRule="auto"/>
            </w:pPr>
            <w:r>
              <w:rPr>
                <w:rFonts w:ascii="Jost" w:hAnsi="Jost" w:cs="Jost" w:eastAsia="Jost"/>
                <w:b w:val="0"/>
                <w:i w:val="0"/>
                <w:color w:val="4A3A2C"/>
                <w:sz w:val="17"/>
              </w:rPr>
              <w:t xml:space="preserve">Light / medium / firm; actual values </w:t>
            </w: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Programme / cycle</w:t>
            </w:r>
          </w:p>
        </w:tc>
        <w:tc>
          <w:tcPr>
            <w:tcW w:type="dxa" w:w="4706"/>
            <w:shd w:val="clear" w:color="auto" w:fill="FBF5EE"/>
          </w:tcPr>
          <w:p>
            <w:pPr>
              <w:spacing w:before="40" w:after="40" w:line="276" w:lineRule="auto"/>
            </w:pP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Session time</w:t>
            </w:r>
          </w:p>
        </w:tc>
        <w:tc>
          <w:tcPr>
            <w:tcW w:type="dxa" w:w="4706"/>
          </w:tcPr>
          <w:p>
            <w:pPr>
              <w:spacing w:before="40" w:after="40" w:line="276" w:lineRule="auto"/>
            </w:pPr>
            <w:r>
              <w:rPr>
                <w:rFonts w:ascii="Jost" w:hAnsi="Jost" w:cs="Jost" w:eastAsia="Jost"/>
                <w:b w:val="0"/>
                <w:i w:val="0"/>
                <w:color w:val="4A3A2C"/>
                <w:sz w:val="17"/>
              </w:rPr>
              <w:t xml:space="preserve">Menu duration 30 min; first-visit time </w:t>
            </w: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Guest kit</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Aura-branded clothing (soft trousers or leggings), fresh disposable liners </w:t>
            </w:r>
            <w:r>
              <w:rPr>
                <w:rFonts w:ascii="Jost" w:hAnsi="Jost" w:cs="Jost" w:eastAsia="Jost"/>
                <w:b w:val="0"/>
                <w:i w:val="0"/>
                <w:color w:val="A6754C"/>
                <w:sz w:val="17"/>
              </w:rPr>
              <w:t>[if used]</w:t>
            </w:r>
            <w:r>
              <w:rPr>
                <w:rFonts w:ascii="Jost" w:hAnsi="Jost" w:cs="Jost" w:eastAsia="Jost"/>
                <w:b w:val="0"/>
                <w:i w:val="0"/>
                <w:color w:val="4A3A2C"/>
                <w:sz w:val="17"/>
              </w:rPr>
              <w:t>, blanket, cushion, branded slippers</w:t>
            </w:r>
          </w:p>
        </w:tc>
      </w:tr>
      <w:tr>
        <w:tc>
          <w:tcPr>
            <w:tcW w:type="dxa" w:w="4706"/>
          </w:tcPr>
          <w:p>
            <w:pPr>
              <w:spacing w:before="40" w:after="40" w:line="276" w:lineRule="auto"/>
            </w:pPr>
            <w:r>
              <w:rPr>
                <w:rFonts w:ascii="Jost" w:hAnsi="Jost" w:cs="Jost" w:eastAsia="Jost"/>
                <w:b w:val="0"/>
                <w:i w:val="0"/>
                <w:color w:val="4A3A2C"/>
                <w:sz w:val="17"/>
              </w:rPr>
              <w:t>Other</w:t>
            </w:r>
          </w:p>
        </w:tc>
        <w:tc>
          <w:tcPr>
            <w:tcW w:type="dxa" w:w="4706"/>
          </w:tcPr>
          <w:p>
            <w:pPr>
              <w:spacing w:before="40" w:after="40" w:line="276" w:lineRule="auto"/>
            </w:pPr>
            <w:r>
              <w:rPr>
                <w:rFonts w:ascii="Jost" w:hAnsi="Jost" w:cs="Jost" w:eastAsia="Jost"/>
                <w:b w:val="0"/>
                <w:i w:val="0"/>
                <w:color w:val="4A3A2C"/>
                <w:sz w:val="17"/>
              </w:rPr>
              <w:t>Recliner or lounger; timer</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Contraindications summary</w:t>
      </w:r>
    </w:p>
    <w:p>
      <w:pPr>
        <w:spacing w:before="0" w:after="120" w:line="312" w:lineRule="auto"/>
      </w:pPr>
      <w:r>
        <w:rPr>
          <w:rFonts w:ascii="Jost" w:hAnsi="Jost" w:cs="Jost" w:eastAsia="Jost"/>
          <w:b w:val="0"/>
          <w:i w:val="0"/>
          <w:color w:val="4A3A2C"/>
          <w:sz w:val="20"/>
        </w:rPr>
        <w:t>Screen every guest, every visit, using AUR-FRM-03 section 5 and the universal checks.</w:t>
      </w:r>
    </w:p>
    <w:p>
      <w:pPr>
        <w:pStyle w:val="ListBullet"/>
        <w:spacing w:before="0" w:after="60" w:line="300" w:lineRule="auto"/>
      </w:pPr>
      <w:r>
        <w:rPr>
          <w:rFonts w:ascii="Jost" w:hAnsi="Jost" w:cs="Jost" w:eastAsia="Jost"/>
          <w:b/>
          <w:i w:val="0"/>
          <w:color w:val="4A3A2C"/>
          <w:sz w:val="20"/>
        </w:rPr>
        <w:t>Do not proceed:</w:t>
      </w:r>
      <w:r>
        <w:rPr>
          <w:rFonts w:ascii="Jost" w:hAnsi="Jost" w:cs="Jost" w:eastAsia="Jost"/>
          <w:b w:val="0"/>
          <w:i w:val="0"/>
          <w:color w:val="4A3A2C"/>
          <w:sz w:val="20"/>
        </w:rPr>
        <w:t xml:space="preserve"> known or suspected deep vein thrombosis or blood clots; congestive heart failure or pulmonary oedema; acute infection, open wounds, fracture or acute injury in the legs.</w:t>
      </w:r>
    </w:p>
    <w:p>
      <w:pPr>
        <w:pStyle w:val="ListBullet"/>
        <w:spacing w:before="0" w:after="60" w:line="300" w:lineRule="auto"/>
      </w:pPr>
      <w:r>
        <w:rPr>
          <w:rFonts w:ascii="Jost" w:hAnsi="Jost" w:cs="Jost" w:eastAsia="Jost"/>
          <w:b/>
          <w:i w:val="0"/>
          <w:color w:val="4A3A2C"/>
          <w:sz w:val="20"/>
        </w:rPr>
        <w:t>Written clearance from the guest's own doctor needed:</w:t>
      </w:r>
      <w:r>
        <w:rPr>
          <w:rFonts w:ascii="Jost" w:hAnsi="Jost" w:cs="Jost" w:eastAsia="Jost"/>
          <w:b w:val="0"/>
          <w:i w:val="0"/>
          <w:color w:val="4A3A2C"/>
          <w:sz w:val="20"/>
        </w:rPr>
        <w:t xml:space="preserve"> pregnancy; peripheral vascular disease, diabetes with neuropathy or lymphoedema; anticoagulant use; recent surgery.</w:t>
      </w:r>
    </w:p>
    <w:p>
      <w:pPr>
        <w:spacing w:before="0" w:after="120" w:line="312" w:lineRule="auto"/>
      </w:pPr>
      <w:r>
        <w:rPr>
          <w:rFonts w:ascii="Jost" w:hAnsi="Jost" w:cs="Jost" w:eastAsia="Jost"/>
          <w:b w:val="0"/>
          <w:i w:val="0"/>
          <w:color w:val="4A3A2C"/>
          <w:sz w:val="20"/>
        </w:rPr>
        <w:t xml:space="preserve">Ask about any leg pain, swelling, warmth or redness today. If present, do not proceed. There is no clinician on the floor at launch. If unsure, escalate to the General Manager, who may refer to the </w:t>
      </w:r>
      <w:r>
        <w:rPr>
          <w:rFonts w:ascii="Jost" w:hAnsi="Jost" w:cs="Jost" w:eastAsia="Jost"/>
          <w:b w:val="0"/>
          <w:i w:val="0"/>
          <w:color w:val="A6754C"/>
          <w:sz w:val="20"/>
        </w:rPr>
        <w:t>[Medical Director named on the licence]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5. Room &amp; device preparation checklist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Check</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Controller powered on; no fault showing</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Elevé service date in date</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Boots, hoses and connectors clean; no tears, cracks or leaks</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Zips run smoothly</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Correct boot size ready for the guest</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Fresh liners </w:t>
            </w:r>
            <w:r>
              <w:rPr>
                <w:rFonts w:ascii="Jost" w:hAnsi="Jost" w:cs="Jost" w:eastAsia="Jost"/>
                <w:b w:val="0"/>
                <w:i w:val="0"/>
                <w:color w:val="A6754C"/>
                <w:sz w:val="17"/>
              </w:rPr>
              <w:t>[if used]</w:t>
            </w:r>
            <w:r>
              <w:rPr>
                <w:rFonts w:ascii="Jost" w:hAnsi="Jost" w:cs="Jost" w:eastAsia="Jost"/>
                <w:b w:val="0"/>
                <w:i w:val="0"/>
                <w:color w:val="4A3A2C"/>
                <w:sz w:val="17"/>
              </w:rPr>
              <w:t>, blanket and cushion laid out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Recliner clean; hoses routed so no one can trip</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Lighting low; music, silence or Sound Healing track as the guest prefers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6. Guest preparation</w:t>
      </w:r>
    </w:p>
    <w:p>
      <w:pPr>
        <w:pStyle w:val="ListBullet"/>
        <w:spacing w:before="0" w:after="60" w:line="300" w:lineRule="auto"/>
      </w:pPr>
      <w:r>
        <w:rPr>
          <w:rFonts w:ascii="Jost" w:hAnsi="Jost" w:cs="Jost" w:eastAsia="Jost"/>
          <w:b w:val="0"/>
          <w:i w:val="0"/>
          <w:color w:val="4A3A2C"/>
          <w:sz w:val="20"/>
        </w:rPr>
        <w:t xml:space="preserve">What to wear: Aura-branded clothing, ideally soft full-length trousers or leggings, so the boots sit over fabric </w:t>
      </w:r>
      <w:r>
        <w:rPr>
          <w:rFonts w:ascii="Jost" w:hAnsi="Jost" w:cs="Jost" w:eastAsia="Jost"/>
          <w:b w:val="0"/>
          <w:i w:val="0"/>
          <w:color w:val="A6754C"/>
          <w:sz w:val="20"/>
        </w:rPr>
        <w:t>[confirm per Elevé protocol — pending]</w:t>
      </w:r>
      <w:r>
        <w:rPr>
          <w:rFonts w:ascii="Jost" w:hAnsi="Jost" w:cs="Jost" w:eastAsia="Jost"/>
          <w:b w:val="0"/>
          <w:i w:val="0"/>
          <w:color w:val="4A3A2C"/>
          <w:sz w:val="20"/>
        </w:rPr>
        <w:t>. Branded slippers to and from the room.</w:t>
      </w:r>
    </w:p>
    <w:p>
      <w:pPr>
        <w:pStyle w:val="ListBullet"/>
        <w:spacing w:before="0" w:after="60" w:line="300" w:lineRule="auto"/>
      </w:pPr>
      <w:r>
        <w:rPr>
          <w:rFonts w:ascii="Jost" w:hAnsi="Jost" w:cs="Jost" w:eastAsia="Jost"/>
          <w:b w:val="0"/>
          <w:i w:val="0"/>
          <w:color w:val="4A3A2C"/>
          <w:sz w:val="20"/>
        </w:rPr>
        <w:t>Remove anklets, toe rings, and anything in trouser pockets. Shoes off.</w:t>
      </w:r>
    </w:p>
    <w:p>
      <w:pPr>
        <w:pStyle w:val="ListBullet"/>
        <w:spacing w:before="0" w:after="60" w:line="300" w:lineRule="auto"/>
      </w:pPr>
      <w:r>
        <w:rPr>
          <w:rFonts w:ascii="Jost" w:hAnsi="Jost" w:cs="Jost" w:eastAsia="Jost"/>
          <w:b w:val="0"/>
          <w:i w:val="0"/>
          <w:color w:val="4A3A2C"/>
          <w:sz w:val="20"/>
        </w:rPr>
        <w:t>Hydration: a glass of water before the session.</w:t>
      </w:r>
    </w:p>
    <w:p>
      <w:pPr>
        <w:pStyle w:val="ListBullet"/>
        <w:spacing w:before="0" w:after="60" w:line="300" w:lineRule="auto"/>
      </w:pPr>
      <w:r>
        <w:rPr>
          <w:rFonts w:ascii="Jost" w:hAnsi="Jost" w:cs="Jost" w:eastAsia="Jost"/>
          <w:b w:val="0"/>
          <w:i w:val="0"/>
          <w:color w:val="4A3A2C"/>
          <w:sz w:val="20"/>
        </w:rPr>
        <w:t>Complete AUR-FRM-03 section 5 and confirm no leg pain, swelling or redness.</w:t>
      </w:r>
    </w:p>
    <w:p>
      <w:pPr>
        <w:pStyle w:val="ListBullet"/>
        <w:spacing w:before="0" w:after="60" w:line="300" w:lineRule="auto"/>
      </w:pPr>
      <w:r>
        <w:rPr>
          <w:rFonts w:ascii="Jost" w:hAnsi="Jost" w:cs="Jost" w:eastAsia="Jost"/>
          <w:b w:val="0"/>
          <w:i w:val="0"/>
          <w:color w:val="4A3A2C"/>
          <w:sz w:val="20"/>
        </w:rPr>
        <w:t>First visit: the Healer consultation and programme are on file.</w:t>
      </w:r>
    </w:p>
    <w:p>
      <w:pPr>
        <w:keepNext/>
        <w:spacing w:before="280" w:after="100" w:line="264" w:lineRule="auto"/>
      </w:pPr>
      <w:r>
        <w:rPr>
          <w:rFonts w:ascii="Marcellus" w:hAnsi="Marcellus" w:cs="Marcellus" w:eastAsia="Marcellus"/>
          <w:color w:val="221913"/>
          <w:sz w:val="28"/>
        </w:rPr>
        <w:t>7. Step-by-step delivery</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Greet the guest and begin the breathing ritual.</w:t>
      </w:r>
    </w:p>
    <w:p>
      <w:pPr>
        <w:spacing w:before="0" w:after="120" w:line="312" w:lineRule="auto"/>
      </w:pPr>
      <w:r>
        <w:rPr>
          <w:rFonts w:ascii="Jost" w:hAnsi="Jost" w:cs="Jost" w:eastAsia="Jost"/>
          <w:b w:val="0"/>
          <w:i/>
          <w:color w:val="4A3A2C"/>
          <w:sz w:val="20"/>
        </w:rPr>
        <w:t>"Let's arrive. In for four, out for six."</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Confirm screening and consent (AUR-FRM-04; AUR-FRM-05 where applicable).</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Settle the guest on the recliner, legs supported, blanket ready.</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 xml:space="preserve">Fit the boots, checking size, that zips close fully and that hoses are connected to the right ports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spacing w:before="0" w:after="120" w:line="312" w:lineRule="auto"/>
      </w:pPr>
      <w:r>
        <w:rPr>
          <w:rFonts w:ascii="Jost" w:hAnsi="Jost" w:cs="Jost" w:eastAsia="Jost"/>
          <w:b w:val="0"/>
          <w:i/>
          <w:color w:val="4A3A2C"/>
          <w:sz w:val="20"/>
        </w:rPr>
        <w:t>"These will feel snug, like a firm hug moving up your legs."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Show the guest the controller and how to pause or stop.</w:t>
      </w:r>
    </w:p>
    <w:p>
      <w:pPr>
        <w:spacing w:before="0" w:after="120" w:line="312" w:lineRule="auto"/>
      </w:pPr>
      <w:r>
        <w:rPr>
          <w:rFonts w:ascii="Jost" w:hAnsi="Jost" w:cs="Jost" w:eastAsia="Jost"/>
          <w:b w:val="0"/>
          <w:i/>
          <w:color w:val="4A3A2C"/>
          <w:sz w:val="20"/>
        </w:rPr>
        <w:t>"Press here to pause at any time. You're in control."</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Start at the lowest suitable level on a first visit </w:t>
      </w:r>
      <w:r>
        <w:rPr>
          <w:rFonts w:ascii="Jost" w:hAnsi="Jost" w:cs="Jost" w:eastAsia="Jost"/>
          <w:b w:val="0"/>
          <w:i w:val="0"/>
          <w:color w:val="A6754C"/>
          <w:sz w:val="20"/>
        </w:rPr>
        <w:t>[per Elevé protocol — pending]</w:t>
      </w:r>
      <w:r>
        <w:rPr>
          <w:rFonts w:ascii="Jost" w:hAnsi="Jost" w:cs="Jost" w:eastAsia="Jost"/>
          <w:b w:val="0"/>
          <w:i w:val="0"/>
          <w:color w:val="4A3A2C"/>
          <w:sz w:val="20"/>
        </w:rPr>
        <w:t>. Watch the first full cycle with the guest.</w:t>
      </w:r>
    </w:p>
    <w:p>
      <w:pPr>
        <w:spacing w:before="0" w:after="120" w:line="312" w:lineRule="auto"/>
      </w:pPr>
      <w:r>
        <w:rPr>
          <w:rFonts w:ascii="Jost" w:hAnsi="Jost" w:cs="Jost" w:eastAsia="Jost"/>
          <w:b w:val="0"/>
          <w:i/>
          <w:color w:val="4A3A2C"/>
          <w:sz w:val="20"/>
        </w:rPr>
        <w:t>"How does that pressure feel? We can soften it or deepen it."</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Adjust to the guest's comfort within the Elevé range. Never above it.</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Start the timer. Check in at the agreed point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spacing w:before="0" w:after="120" w:line="312" w:lineRule="auto"/>
      </w:pPr>
      <w:r>
        <w:rPr>
          <w:rFonts w:ascii="Jost" w:hAnsi="Jost" w:cs="Jost" w:eastAsia="Jost"/>
          <w:b w:val="0"/>
          <w:i/>
          <w:color w:val="4A3A2C"/>
          <w:sz w:val="20"/>
        </w:rPr>
        <w:t>"Just checking in. Still comfortable?"</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At the end, let the boots fully deflate, then unzip and remove them. Help the guest sit up slowly.</w:t>
      </w:r>
    </w:p>
    <w:p>
      <w:pPr>
        <w:spacing w:before="0" w:after="120" w:line="312" w:lineRule="auto"/>
      </w:pPr>
      <w:r>
        <w:rPr>
          <w:rFonts w:ascii="Jost" w:hAnsi="Jost" w:cs="Jost" w:eastAsia="Jost"/>
          <w:b w:val="0"/>
          <w:i/>
          <w:color w:val="4A3A2C"/>
          <w:sz w:val="20"/>
        </w:rPr>
        <w:t>"Notice how your legs feel now. Take a moment before you stand."</w:t>
      </w:r>
    </w:p>
    <w:p>
      <w:pPr>
        <w:keepNext/>
        <w:spacing w:before="280" w:after="100" w:line="264" w:lineRule="auto"/>
      </w:pPr>
      <w:r>
        <w:rPr>
          <w:rFonts w:ascii="Marcellus" w:hAnsi="Marcellus" w:cs="Marcellus" w:eastAsia="Marcellus"/>
          <w:color w:val="221913"/>
          <w:sz w:val="28"/>
        </w:rPr>
        <w:t>8. Monitoring and stop criteria</w:t>
      </w:r>
    </w:p>
    <w:p>
      <w:pPr>
        <w:spacing w:before="0" w:after="120" w:line="312" w:lineRule="auto"/>
      </w:pPr>
      <w:r>
        <w:rPr>
          <w:rFonts w:ascii="Jost" w:hAnsi="Jost" w:cs="Jost" w:eastAsia="Jost"/>
          <w:b w:val="0"/>
          <w:i w:val="0"/>
          <w:color w:val="4A3A2C"/>
          <w:sz w:val="20"/>
        </w:rPr>
        <w:t>Pause or stop the session, remove the boots and check on the guest if:</w:t>
      </w:r>
    </w:p>
    <w:p>
      <w:pPr>
        <w:pStyle w:val="ListBullet"/>
        <w:spacing w:before="0" w:after="60" w:line="300" w:lineRule="auto"/>
      </w:pPr>
      <w:r>
        <w:rPr>
          <w:rFonts w:ascii="Jost" w:hAnsi="Jost" w:cs="Jost" w:eastAsia="Jost"/>
          <w:b w:val="0"/>
          <w:i w:val="0"/>
          <w:color w:val="4A3A2C"/>
          <w:sz w:val="20"/>
        </w:rPr>
        <w:t>the guest asks to stop or presses pause;</w:t>
      </w:r>
    </w:p>
    <w:p>
      <w:pPr>
        <w:pStyle w:val="ListBullet"/>
        <w:spacing w:before="0" w:after="60" w:line="300" w:lineRule="auto"/>
      </w:pPr>
      <w:r>
        <w:rPr>
          <w:rFonts w:ascii="Jost" w:hAnsi="Jost" w:cs="Jost" w:eastAsia="Jost"/>
          <w:b w:val="0"/>
          <w:i w:val="0"/>
          <w:color w:val="4A3A2C"/>
          <w:sz w:val="20"/>
        </w:rPr>
        <w:t>the guest reports pain, numbness, tingling, throbbing or pins and needles;</w:t>
      </w:r>
    </w:p>
    <w:p>
      <w:pPr>
        <w:pStyle w:val="ListBullet"/>
        <w:spacing w:before="0" w:after="60" w:line="300" w:lineRule="auto"/>
      </w:pPr>
      <w:r>
        <w:rPr>
          <w:rFonts w:ascii="Jost" w:hAnsi="Jost" w:cs="Jost" w:eastAsia="Jost"/>
          <w:b w:val="0"/>
          <w:i w:val="0"/>
          <w:color w:val="4A3A2C"/>
          <w:sz w:val="20"/>
        </w:rPr>
        <w:t>the guest reports sudden calf pain, swelling or warmth, or breathlessness or chest pain (treat as an emergency, section 12);</w:t>
      </w:r>
    </w:p>
    <w:p>
      <w:pPr>
        <w:pStyle w:val="ListBullet"/>
        <w:spacing w:before="0" w:after="60" w:line="300" w:lineRule="auto"/>
      </w:pPr>
      <w:r>
        <w:rPr>
          <w:rFonts w:ascii="Jost" w:hAnsi="Jost" w:cs="Jost" w:eastAsia="Jost"/>
          <w:b w:val="0"/>
          <w:i w:val="0"/>
          <w:color w:val="4A3A2C"/>
          <w:sz w:val="20"/>
        </w:rPr>
        <w:t>skin looks pale, blue or blotchy after removal;</w:t>
      </w:r>
    </w:p>
    <w:p>
      <w:pPr>
        <w:pStyle w:val="ListBullet"/>
        <w:spacing w:before="0" w:after="60" w:line="300" w:lineRule="auto"/>
      </w:pPr>
      <w:r>
        <w:rPr>
          <w:rFonts w:ascii="Jost" w:hAnsi="Jost" w:cs="Jost" w:eastAsia="Jost"/>
          <w:b w:val="0"/>
          <w:i w:val="0"/>
          <w:color w:val="4A3A2C"/>
          <w:sz w:val="20"/>
        </w:rPr>
        <w:t>the guest feels dizzy or faint;</w:t>
      </w:r>
    </w:p>
    <w:p>
      <w:pPr>
        <w:pStyle w:val="ListBullet"/>
        <w:spacing w:before="0" w:after="60" w:line="300" w:lineRule="auto"/>
      </w:pPr>
      <w:r>
        <w:rPr>
          <w:rFonts w:ascii="Jost" w:hAnsi="Jost" w:cs="Jost" w:eastAsia="Jost"/>
          <w:b w:val="0"/>
          <w:i w:val="0"/>
          <w:color w:val="4A3A2C"/>
          <w:sz w:val="20"/>
        </w:rPr>
        <w:t>a boot or hose leaks, a zip opens, or the controller shows a fault.</w:t>
      </w:r>
    </w:p>
    <w:p>
      <w:pPr>
        <w:keepNext/>
        <w:spacing w:before="280" w:after="100" w:line="264" w:lineRule="auto"/>
      </w:pPr>
      <w:r>
        <w:rPr>
          <w:rFonts w:ascii="Marcellus" w:hAnsi="Marcellus" w:cs="Marcellus" w:eastAsia="Marcellus"/>
          <w:color w:val="221913"/>
          <w:sz w:val="28"/>
        </w:rPr>
        <w:t>9. Post-session care, refreshments and suggested combinations</w:t>
      </w:r>
    </w:p>
    <w:p>
      <w:pPr>
        <w:pStyle w:val="ListBullet"/>
        <w:spacing w:before="0" w:after="60" w:line="300" w:lineRule="auto"/>
      </w:pPr>
      <w:r>
        <w:rPr>
          <w:rFonts w:ascii="Jost" w:hAnsi="Jost" w:cs="Jost" w:eastAsia="Jost"/>
          <w:b w:val="0"/>
          <w:i w:val="0"/>
          <w:color w:val="4A3A2C"/>
          <w:sz w:val="20"/>
        </w:rPr>
        <w:t xml:space="preserve">Offer water or herbal tea </w:t>
      </w:r>
      <w:r>
        <w:rPr>
          <w:rFonts w:ascii="Jost" w:hAnsi="Jost" w:cs="Jost" w:eastAsia="Jost"/>
          <w:b w:val="0"/>
          <w:i w:val="0"/>
          <w:color w:val="A6754C"/>
          <w:sz w:val="20"/>
        </w:rPr>
        <w:t>[menu to confirm]</w:t>
      </w:r>
      <w:r>
        <w:rPr>
          <w:rFonts w:ascii="Jost" w:hAnsi="Jost" w:cs="Jost" w:eastAsia="Jost"/>
          <w:b w:val="0"/>
          <w:i w:val="0"/>
          <w:color w:val="4A3A2C"/>
          <w:sz w:val="20"/>
        </w:rPr>
        <w:t>. Encourage a short, gentle walk.</w:t>
      </w:r>
    </w:p>
    <w:p>
      <w:pPr>
        <w:pStyle w:val="ListBullet"/>
        <w:spacing w:before="0" w:after="60" w:line="300" w:lineRule="auto"/>
      </w:pPr>
      <w:r>
        <w:rPr>
          <w:rFonts w:ascii="Jost" w:hAnsi="Jost" w:cs="Jost" w:eastAsia="Jost"/>
          <w:b w:val="0"/>
          <w:i w:val="0"/>
          <w:color w:val="4A3A2C"/>
          <w:sz w:val="20"/>
        </w:rPr>
        <w:t>Note how the guest feels.</w:t>
      </w:r>
    </w:p>
    <w:p>
      <w:pPr>
        <w:spacing w:before="0" w:after="120" w:line="312" w:lineRule="auto"/>
      </w:pPr>
      <w:r>
        <w:rPr>
          <w:rFonts w:ascii="Jost" w:hAnsi="Jost" w:cs="Jost" w:eastAsia="Jost"/>
          <w:b w:val="0"/>
          <w:i/>
          <w:color w:val="4A3A2C"/>
          <w:sz w:val="20"/>
        </w:rPr>
        <w:t>"Lighter? Heavier? Tell me what you notice."</w:t>
      </w:r>
    </w:p>
    <w:p>
      <w:pPr>
        <w:pStyle w:val="ListBullet"/>
        <w:spacing w:before="0" w:after="60" w:line="300" w:lineRule="auto"/>
      </w:pPr>
      <w:r>
        <w:rPr>
          <w:rFonts w:ascii="Jost" w:hAnsi="Jost" w:cs="Jost" w:eastAsia="Jost"/>
          <w:b w:val="0"/>
          <w:i w:val="0"/>
          <w:color w:val="4A3A2C"/>
          <w:sz w:val="20"/>
        </w:rPr>
        <w:t xml:space="preserve">Suggested combinations: compression pairs well with the Infrared Sauna or Whole-Body Cryotherapy. It also sits well before or after the Red-Light Bed or Sound Healing. Order and intervals </w:t>
      </w:r>
      <w:r>
        <w:rPr>
          <w:rFonts w:ascii="Jost" w:hAnsi="Jost" w:cs="Jost" w:eastAsia="Jost"/>
          <w:b w:val="0"/>
          <w:i w:val="0"/>
          <w:color w:val="A6754C"/>
          <w:sz w:val="20"/>
        </w:rPr>
        <w:t>[per Elevé protocol — pending]</w:t>
      </w:r>
      <w:r>
        <w:rPr>
          <w:rFonts w:ascii="Jost" w:hAnsi="Jost" w:cs="Jost" w:eastAsia="Jost"/>
          <w:b w:val="0"/>
          <w:i w:val="0"/>
          <w:color w:val="4A3A2C"/>
          <w:sz w:val="20"/>
        </w:rPr>
        <w:t>. Always follow the guest's Healer programme.</w:t>
      </w:r>
    </w:p>
    <w:p>
      <w:pPr>
        <w:spacing w:before="0" w:after="120" w:line="312" w:lineRule="auto"/>
      </w:pPr>
      <w:r>
        <w:rPr>
          <w:rFonts w:ascii="Jost" w:hAnsi="Jost" w:cs="Jost" w:eastAsia="Jost"/>
          <w:b w:val="0"/>
          <w:i/>
          <w:color w:val="4A3A2C"/>
          <w:sz w:val="20"/>
        </w:rPr>
        <w:t>"Many guests pair this with the sauna. Shall I check what's free today?"</w:t>
      </w:r>
    </w:p>
    <w:p>
      <w:pPr>
        <w:keepNext/>
        <w:spacing w:before="280" w:after="100" w:line="264" w:lineRule="auto"/>
      </w:pPr>
      <w:r>
        <w:rPr>
          <w:rFonts w:ascii="Marcellus" w:hAnsi="Marcellus" w:cs="Marcellus" w:eastAsia="Marcellus"/>
          <w:color w:val="221913"/>
          <w:sz w:val="28"/>
        </w:rPr>
        <w:t>10. Cleaning &amp; reset</w:t>
      </w:r>
    </w:p>
    <w:p>
      <w:pPr>
        <w:spacing w:before="0" w:after="120" w:line="312" w:lineRule="auto"/>
      </w:pPr>
      <w:r>
        <w:rPr>
          <w:rFonts w:ascii="Jost" w:hAnsi="Jost" w:cs="Jost" w:eastAsia="Jost"/>
          <w:b w:val="0"/>
          <w:i w:val="0"/>
          <w:color w:val="4A3A2C"/>
          <w:sz w:val="20"/>
        </w:rPr>
        <w:t xml:space="preserve">Follow AUR-SAF-02 section 6.9, green cloths, Elevé-approved disinfectant </w:t>
      </w:r>
      <w:r>
        <w:rPr>
          <w:rFonts w:ascii="Jost" w:hAnsi="Jost" w:cs="Jost" w:eastAsia="Jost"/>
          <w:b w:val="0"/>
          <w:i w:val="0"/>
          <w:color w:val="A6754C"/>
          <w:sz w:val="20"/>
        </w:rPr>
        <w:t>[per Elevé protocol — pending]</w:t>
      </w:r>
      <w:r>
        <w:rPr>
          <w:rFonts w:ascii="Jost" w:hAnsi="Jost" w:cs="Jost" w:eastAsia="Jost"/>
          <w:b w:val="0"/>
          <w:i w:val="0"/>
          <w:color w:val="4A3A2C"/>
          <w:sz w:val="20"/>
        </w:rPr>
        <w:t>. Never spray liquid into the controller or hose ports.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Between every guest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Inside and outside of both boots wiped</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Hoses and controller wiped</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 xml:space="preserve">Liners </w:t>
            </w:r>
            <w:r>
              <w:rPr>
                <w:rFonts w:ascii="Jost" w:hAnsi="Jost" w:cs="Jost" w:eastAsia="Jost"/>
                <w:b w:val="0"/>
                <w:i w:val="0"/>
                <w:color w:val="A6754C"/>
                <w:sz w:val="17"/>
              </w:rPr>
              <w:t>[if used]</w:t>
            </w:r>
            <w:r>
              <w:rPr>
                <w:rFonts w:ascii="Jost" w:hAnsi="Jost" w:cs="Jost" w:eastAsia="Jost"/>
                <w:b w:val="0"/>
                <w:i w:val="0"/>
                <w:color w:val="4A3A2C"/>
                <w:sz w:val="17"/>
              </w:rPr>
              <w:t xml:space="preserve"> disposed of; blanket and cushion cover to laundry</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Boots checked for tears or leaks; stored flat or hung </w:t>
            </w: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Room signed off before the next guest</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Daily, weekly and monthly tasks follow AUR-SAF-02 and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11. If the unit faults</w:t>
      </w:r>
    </w:p>
    <w:p>
      <w:pPr>
        <w:spacing w:before="0" w:after="120" w:line="312" w:lineRule="auto"/>
      </w:pPr>
      <w:r>
        <w:rPr>
          <w:rFonts w:ascii="Jost" w:hAnsi="Jost" w:cs="Jost" w:eastAsia="Jost"/>
          <w:b w:val="0"/>
          <w:i w:val="0"/>
          <w:color w:val="4A3A2C"/>
          <w:sz w:val="20"/>
        </w:rPr>
        <w:t>There is only one set of compression boots. If they fault:</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Pause, let the boots deflate fully and remove them. If they will not deflate, follow </w:t>
      </w:r>
      <w:r>
        <w:rPr>
          <w:rFonts w:ascii="Jost" w:hAnsi="Jost" w:cs="Jost" w:eastAsia="Jost"/>
          <w:b w:val="0"/>
          <w:i w:val="0"/>
          <w:color w:val="A6754C"/>
          <w:sz w:val="20"/>
        </w:rPr>
        <w:t>[per Elevé protocol — pending]</w:t>
      </w:r>
      <w:r>
        <w:rPr>
          <w:rFonts w:ascii="Jost" w:hAnsi="Jost" w:cs="Jost" w:eastAsia="Jost"/>
          <w:b w:val="0"/>
          <w:i w:val="0"/>
          <w:color w:val="4A3A2C"/>
          <w:sz w:val="20"/>
        </w:rPr>
        <w:t>; never cut or force a boot.</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Check the guest is well.</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Do not attempt repairs. Note any error code. Label the set "Out of use" and inform the General Manager.</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 xml:space="preserve">Call Elevé Health technical support </w:t>
      </w:r>
      <w:r>
        <w:rPr>
          <w:rFonts w:ascii="Jost" w:hAnsi="Jost" w:cs="Jost" w:eastAsia="Jost"/>
          <w:b w:val="0"/>
          <w:i w:val="0"/>
          <w:color w:val="A6754C"/>
          <w:sz w:val="20"/>
        </w:rPr>
        <w:t>[Phone]</w:t>
      </w:r>
      <w:r>
        <w:rPr>
          <w:rFonts w:ascii="Jost" w:hAnsi="Jost" w:cs="Jost" w:eastAsia="Jost"/>
          <w:b w:val="0"/>
          <w:i w:val="0"/>
          <w:color w:val="4A3A2C"/>
          <w:sz w:val="20"/>
        </w:rPr>
        <w:t>; record in the maintenance log.</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Offer a suitable alternative (for example, Dry Float Bed or Red-Light Bed, after screening) or rebook. Move later compression bookings that day.</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Follow AUR-SOP-09 for fault handling and guest service recovery.</w:t>
      </w:r>
    </w:p>
    <w:p>
      <w:pPr>
        <w:keepNext/>
        <w:spacing w:before="280" w:after="100" w:line="264" w:lineRule="auto"/>
      </w:pPr>
      <w:r>
        <w:rPr>
          <w:rFonts w:ascii="Marcellus" w:hAnsi="Marcellus" w:cs="Marcellus" w:eastAsia="Marcellus"/>
          <w:color w:val="221913"/>
          <w:sz w:val="28"/>
        </w:rPr>
        <w:t>12. Emergency actions</w:t>
      </w:r>
    </w:p>
    <w:p>
      <w:pPr>
        <w:spacing w:before="0" w:after="120" w:line="312" w:lineRule="auto"/>
      </w:pPr>
      <w:r>
        <w:rPr>
          <w:rFonts w:ascii="Jost" w:hAnsi="Jost" w:cs="Jost" w:eastAsia="Jost"/>
          <w:b w:val="0"/>
          <w:i w:val="0"/>
          <w:color w:val="4A3A2C"/>
          <w:sz w:val="20"/>
        </w:rPr>
        <w:t>Follow AUR-SAF-04:</w:t>
      </w:r>
    </w:p>
    <w:p>
      <w:pPr>
        <w:pStyle w:val="ListBullet"/>
        <w:spacing w:before="0" w:after="60" w:line="300" w:lineRule="auto"/>
      </w:pPr>
      <w:r>
        <w:rPr>
          <w:rFonts w:ascii="Jost" w:hAnsi="Jost" w:cs="Jost" w:eastAsia="Jost"/>
          <w:b w:val="0"/>
          <w:i w:val="0"/>
          <w:color w:val="4A3A2C"/>
          <w:sz w:val="20"/>
        </w:rPr>
        <w:t>Faint or dizzy: section 4.1. Lie the guest flat with legs raised once the boots are off.</w:t>
      </w:r>
    </w:p>
    <w:p>
      <w:pPr>
        <w:pStyle w:val="ListBullet"/>
        <w:spacing w:before="0" w:after="60" w:line="300" w:lineRule="auto"/>
      </w:pPr>
      <w:r>
        <w:rPr>
          <w:rFonts w:ascii="Jost" w:hAnsi="Jost" w:cs="Jost" w:eastAsia="Jost"/>
          <w:b w:val="0"/>
          <w:i w:val="0"/>
          <w:color w:val="4A3A2C"/>
          <w:sz w:val="20"/>
        </w:rPr>
        <w:t>Sudden calf pain or swelling, chest pain or breathlessness: remove the boots, keep the guest still and seated, call 998.</w:t>
      </w:r>
    </w:p>
    <w:p>
      <w:pPr>
        <w:pStyle w:val="ListBullet"/>
        <w:spacing w:before="0" w:after="60" w:line="300" w:lineRule="auto"/>
      </w:pPr>
      <w:r>
        <w:rPr>
          <w:rFonts w:ascii="Jost" w:hAnsi="Jost" w:cs="Jost" w:eastAsia="Jost"/>
          <w:b w:val="0"/>
          <w:i w:val="0"/>
          <w:color w:val="4A3A2C"/>
          <w:sz w:val="20"/>
        </w:rPr>
        <w:t xml:space="preserve">Unresponsiveness or seizure: call 998, bring the AED from </w:t>
      </w:r>
      <w:r>
        <w:rPr>
          <w:rFonts w:ascii="Jost" w:hAnsi="Jost" w:cs="Jost" w:eastAsia="Jost"/>
          <w:b w:val="0"/>
          <w:i w:val="0"/>
          <w:color w:val="A6754C"/>
          <w:sz w:val="20"/>
        </w:rPr>
        <w:t>[AED location]</w:t>
      </w:r>
      <w:r>
        <w:rPr>
          <w:rFonts w:ascii="Jost" w:hAnsi="Jost" w:cs="Jost" w:eastAsia="Jost"/>
          <w:b w:val="0"/>
          <w:i w:val="0"/>
          <w:color w:val="4A3A2C"/>
          <w:sz w:val="20"/>
        </w:rPr>
        <w:t>, stay with the guest.</w:t>
      </w:r>
    </w:p>
    <w:p>
      <w:pPr>
        <w:pStyle w:val="ListBullet"/>
        <w:spacing w:before="0" w:after="60" w:line="300" w:lineRule="auto"/>
      </w:pPr>
      <w:r>
        <w:rPr>
          <w:rFonts w:ascii="Jost" w:hAnsi="Jost" w:cs="Jost" w:eastAsia="Jost"/>
          <w:b w:val="0"/>
          <w:i w:val="0"/>
          <w:color w:val="4A3A2C"/>
          <w:sz w:val="20"/>
        </w:rPr>
        <w:t>Take the boots out of use if they may be involved. Complete the Incident Report Form (AUR-SAF-04 section 7) before the end of the shift.</w:t>
      </w:r>
    </w:p>
    <w:p>
      <w:pPr>
        <w:keepNext/>
        <w:spacing w:before="280" w:after="100" w:line="264" w:lineRule="auto"/>
      </w:pPr>
      <w:r>
        <w:rPr>
          <w:rFonts w:ascii="Marcellus" w:hAnsi="Marcellus" w:cs="Marcellus" w:eastAsia="Marcellus"/>
          <w:color w:val="221913"/>
          <w:sz w:val="28"/>
        </w:rPr>
        <w:t>13. Records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Record</w:t>
            </w:r>
          </w:p>
        </w:tc>
        <w:tc>
          <w:tcPr>
            <w:tcW w:type="dxa" w:w="4706"/>
            <w:shd w:val="clear" w:color="auto" w:fill="221913"/>
          </w:tcPr>
          <w:p>
            <w:pPr>
              <w:spacing w:before="40" w:after="40" w:line="276" w:lineRule="auto"/>
            </w:pPr>
            <w:r>
              <w:rPr>
                <w:rFonts w:ascii="Jost" w:hAnsi="Jost" w:cs="Jost" w:eastAsia="Jost"/>
                <w:b/>
                <w:i w:val="0"/>
                <w:color w:val="FBF5EE"/>
                <w:sz w:val="17"/>
              </w:rPr>
              <w:t>Where kept</w:t>
            </w:r>
          </w:p>
        </w:tc>
      </w:tr>
      <w:tr>
        <w:tc>
          <w:tcPr>
            <w:tcW w:type="dxa" w:w="4706"/>
          </w:tcPr>
          <w:p>
            <w:pPr>
              <w:spacing w:before="40" w:after="40" w:line="276" w:lineRule="auto"/>
            </w:pPr>
            <w:r>
              <w:rPr>
                <w:rFonts w:ascii="Jost" w:hAnsi="Jost" w:cs="Jost" w:eastAsia="Jost"/>
                <w:b w:val="0"/>
                <w:i w:val="0"/>
                <w:color w:val="4A3A2C"/>
                <w:sz w:val="17"/>
              </w:rPr>
              <w:t>Screening checklist (AUR-FRM-03)</w:t>
            </w:r>
          </w:p>
        </w:tc>
        <w:tc>
          <w:tcPr>
            <w:tcW w:type="dxa" w:w="4706"/>
          </w:tcPr>
          <w:p>
            <w:pPr>
              <w:spacing w:before="40" w:after="40" w:line="276" w:lineRule="auto"/>
            </w:pPr>
            <w:r>
              <w:rPr>
                <w:rFonts w:ascii="Jost" w:hAnsi="Jost" w:cs="Jost" w:eastAsia="Jost"/>
                <w:b w:val="0"/>
                <w:i w:val="0"/>
                <w:color w:val="4A3A2C"/>
                <w:sz w:val="17"/>
              </w:rPr>
              <w:t xml:space="preserve">Guest file </w:t>
            </w:r>
            <w:r>
              <w:rPr>
                <w:rFonts w:ascii="Jost" w:hAnsi="Jost" w:cs="Jost" w:eastAsia="Jost"/>
                <w:b w:val="0"/>
                <w:i w:val="0"/>
                <w:color w:val="A6754C"/>
                <w:sz w:val="17"/>
              </w:rPr>
              <w:t>[Booking system — to be chosen]</w:t>
            </w:r>
          </w:p>
        </w:tc>
      </w:tr>
      <w:tr>
        <w:tc>
          <w:tcPr>
            <w:tcW w:type="dxa" w:w="4706"/>
            <w:shd w:val="clear" w:color="auto" w:fill="FBF5EE"/>
          </w:tcPr>
          <w:p>
            <w:pPr>
              <w:spacing w:before="40" w:after="40" w:line="276" w:lineRule="auto"/>
            </w:pPr>
            <w:r>
              <w:rPr>
                <w:rFonts w:ascii="Jost" w:hAnsi="Jost" w:cs="Jost" w:eastAsia="Jost"/>
                <w:b w:val="0"/>
                <w:i w:val="0"/>
                <w:color w:val="4A3A2C"/>
                <w:sz w:val="17"/>
              </w:rPr>
              <w:t>Consent (AUR-FRM-04 / AUR-FRM-05)</w:t>
            </w:r>
          </w:p>
        </w:tc>
        <w:tc>
          <w:tcPr>
            <w:tcW w:type="dxa" w:w="4706"/>
            <w:shd w:val="clear" w:color="auto" w:fill="FBF5EE"/>
          </w:tcPr>
          <w:p>
            <w:pPr>
              <w:spacing w:before="40" w:after="40" w:line="276" w:lineRule="auto"/>
            </w:pPr>
            <w:r>
              <w:rPr>
                <w:rFonts w:ascii="Jost" w:hAnsi="Jost" w:cs="Jost" w:eastAsia="Jost"/>
                <w:b w:val="0"/>
                <w:i w:val="0"/>
                <w:color w:val="4A3A2C"/>
                <w:sz w:val="17"/>
              </w:rPr>
              <w:t>Guest file</w:t>
            </w:r>
          </w:p>
        </w:tc>
      </w:tr>
      <w:tr>
        <w:tc>
          <w:tcPr>
            <w:tcW w:type="dxa" w:w="4706"/>
          </w:tcPr>
          <w:p>
            <w:pPr>
              <w:spacing w:before="40" w:after="40" w:line="276" w:lineRule="auto"/>
            </w:pPr>
            <w:r>
              <w:rPr>
                <w:rFonts w:ascii="Jost" w:hAnsi="Jost" w:cs="Jost" w:eastAsia="Jost"/>
                <w:b w:val="0"/>
                <w:i w:val="0"/>
                <w:color w:val="4A3A2C"/>
                <w:sz w:val="17"/>
              </w:rPr>
              <w:t>Session log incl. boot size, pressure level and duration</w:t>
            </w:r>
          </w:p>
        </w:tc>
        <w:tc>
          <w:tcPr>
            <w:tcW w:type="dxa" w:w="4706"/>
          </w:tcPr>
          <w:p>
            <w:pPr>
              <w:spacing w:before="40" w:after="40" w:line="276" w:lineRule="auto"/>
            </w:pPr>
            <w:r>
              <w:rPr>
                <w:rFonts w:ascii="Jost" w:hAnsi="Jost" w:cs="Jost" w:eastAsia="Jost"/>
                <w:b w:val="0"/>
                <w:i w:val="0"/>
                <w:color w:val="4A3A2C"/>
                <w:sz w:val="17"/>
              </w:rPr>
              <w:t>Treatment log below</w:t>
            </w:r>
          </w:p>
        </w:tc>
      </w:tr>
      <w:tr>
        <w:tc>
          <w:tcPr>
            <w:tcW w:type="dxa" w:w="4706"/>
            <w:shd w:val="clear" w:color="auto" w:fill="FBF5EE"/>
          </w:tcPr>
          <w:p>
            <w:pPr>
              <w:spacing w:before="40" w:after="40" w:line="276" w:lineRule="auto"/>
            </w:pPr>
            <w:r>
              <w:rPr>
                <w:rFonts w:ascii="Jost" w:hAnsi="Jost" w:cs="Jost" w:eastAsia="Jost"/>
                <w:b w:val="0"/>
                <w:i w:val="0"/>
                <w:color w:val="4A3A2C"/>
                <w:sz w:val="17"/>
              </w:rPr>
              <w:t>Cleaning sign-off</w:t>
            </w:r>
          </w:p>
        </w:tc>
        <w:tc>
          <w:tcPr>
            <w:tcW w:type="dxa" w:w="4706"/>
            <w:shd w:val="clear" w:color="auto" w:fill="FBF5EE"/>
          </w:tcPr>
          <w:p>
            <w:pPr>
              <w:spacing w:before="40" w:after="40" w:line="276" w:lineRule="auto"/>
            </w:pPr>
            <w:r>
              <w:rPr>
                <w:rFonts w:ascii="Jost" w:hAnsi="Jost" w:cs="Jost" w:eastAsia="Jost"/>
                <w:b w:val="0"/>
                <w:i w:val="0"/>
                <w:color w:val="4A3A2C"/>
                <w:sz w:val="17"/>
              </w:rPr>
              <w:t>AUR-SAF-02 section 9.3</w:t>
            </w:r>
          </w:p>
        </w:tc>
      </w:tr>
      <w:tr>
        <w:tc>
          <w:tcPr>
            <w:tcW w:type="dxa" w:w="4706"/>
          </w:tcPr>
          <w:p>
            <w:pPr>
              <w:spacing w:before="40" w:after="40" w:line="276" w:lineRule="auto"/>
            </w:pPr>
            <w:r>
              <w:rPr>
                <w:rFonts w:ascii="Jost" w:hAnsi="Jost" w:cs="Jost" w:eastAsia="Jost"/>
                <w:b w:val="0"/>
                <w:i w:val="0"/>
                <w:color w:val="4A3A2C"/>
                <w:sz w:val="17"/>
              </w:rPr>
              <w:t>Faults and Elevé service visits</w:t>
            </w:r>
          </w:p>
        </w:tc>
        <w:tc>
          <w:tcPr>
            <w:tcW w:type="dxa" w:w="4706"/>
          </w:tcPr>
          <w:p>
            <w:pPr>
              <w:spacing w:before="40" w:after="40" w:line="276" w:lineRule="auto"/>
            </w:pPr>
            <w:r>
              <w:rPr>
                <w:rFonts w:ascii="Jost" w:hAnsi="Jost" w:cs="Jost" w:eastAsia="Jost"/>
                <w:b w:val="0"/>
                <w:i w:val="0"/>
                <w:color w:val="4A3A2C"/>
                <w:sz w:val="17"/>
              </w:rPr>
              <w:t>Maintenance log</w:t>
            </w:r>
          </w:p>
        </w:tc>
      </w:tr>
      <w:tr>
        <w:tc>
          <w:tcPr>
            <w:tcW w:type="dxa" w:w="4706"/>
            <w:shd w:val="clear" w:color="auto" w:fill="FBF5EE"/>
          </w:tcPr>
          <w:p>
            <w:pPr>
              <w:spacing w:before="40" w:after="40" w:line="276" w:lineRule="auto"/>
            </w:pPr>
            <w:r>
              <w:rPr>
                <w:rFonts w:ascii="Jost" w:hAnsi="Jost" w:cs="Jost" w:eastAsia="Jost"/>
                <w:b w:val="0"/>
                <w:i w:val="0"/>
                <w:color w:val="4A3A2C"/>
                <w:sz w:val="17"/>
              </w:rPr>
              <w:t>Incidents</w:t>
            </w:r>
          </w:p>
        </w:tc>
        <w:tc>
          <w:tcPr>
            <w:tcW w:type="dxa" w:w="4706"/>
            <w:shd w:val="clear" w:color="auto" w:fill="FBF5EE"/>
          </w:tcPr>
          <w:p>
            <w:pPr>
              <w:spacing w:before="40" w:after="40" w:line="276" w:lineRule="auto"/>
            </w:pPr>
            <w:r>
              <w:rPr>
                <w:rFonts w:ascii="Jost" w:hAnsi="Jost" w:cs="Jost" w:eastAsia="Jost"/>
                <w:b w:val="0"/>
                <w:i w:val="0"/>
                <w:color w:val="4A3A2C"/>
                <w:sz w:val="17"/>
              </w:rPr>
              <w:t>AUR-SAF-04 section 7</w:t>
            </w:r>
          </w:p>
        </w:tc>
      </w:tr>
    </w:tbl>
    <w:p>
      <w:pPr>
        <w:spacing w:before="0" w:after="80" w:line="240" w:lineRule="auto"/>
      </w:pPr>
    </w:p>
    <w:p>
      <w:pPr>
        <w:spacing w:before="0" w:after="120" w:line="312" w:lineRule="auto"/>
      </w:pPr>
      <w:r>
        <w:rPr>
          <w:rFonts w:ascii="Jost" w:hAnsi="Jost" w:cs="Jost" w:eastAsia="Jost"/>
          <w:b w:val="0"/>
          <w:i w:val="0"/>
          <w:color w:val="4A3A2C"/>
          <w:sz w:val="20"/>
        </w:rPr>
        <w:t>Guest data is handled under AUR-SAF-03 and the PDPL.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Date</w:t>
            </w:r>
          </w:p>
        </w:tc>
        <w:tc>
          <w:tcPr>
            <w:tcW w:type="dxa" w:w="1882"/>
            <w:shd w:val="clear" w:color="auto" w:fill="221913"/>
          </w:tcPr>
          <w:p>
            <w:pPr>
              <w:spacing w:before="40" w:after="40" w:line="276" w:lineRule="auto"/>
            </w:pPr>
            <w:r>
              <w:rPr>
                <w:rFonts w:ascii="Jost" w:hAnsi="Jost" w:cs="Jost" w:eastAsia="Jost"/>
                <w:b/>
                <w:i w:val="0"/>
                <w:color w:val="FBF5EE"/>
                <w:sz w:val="17"/>
              </w:rPr>
              <w:t>Guest ID</w:t>
            </w:r>
          </w:p>
        </w:tc>
        <w:tc>
          <w:tcPr>
            <w:tcW w:type="dxa" w:w="1882"/>
            <w:shd w:val="clear" w:color="auto" w:fill="221913"/>
          </w:tcPr>
          <w:p>
            <w:pPr>
              <w:spacing w:before="40" w:after="40" w:line="276" w:lineRule="auto"/>
            </w:pPr>
            <w:r>
              <w:rPr>
                <w:rFonts w:ascii="Jost" w:hAnsi="Jost" w:cs="Jost" w:eastAsia="Jost"/>
                <w:b/>
                <w:i w:val="0"/>
                <w:color w:val="FBF5EE"/>
                <w:sz w:val="17"/>
              </w:rPr>
              <w:t>Size / level / duration</w:t>
            </w:r>
          </w:p>
        </w:tc>
        <w:tc>
          <w:tcPr>
            <w:tcW w:type="dxa" w:w="1882"/>
            <w:shd w:val="clear" w:color="auto" w:fill="221913"/>
          </w:tcPr>
          <w:p>
            <w:pPr>
              <w:spacing w:before="40" w:after="40" w:line="276" w:lineRule="auto"/>
            </w:pPr>
            <w:r>
              <w:rPr>
                <w:rFonts w:ascii="Jost" w:hAnsi="Jost" w:cs="Jost" w:eastAsia="Jost"/>
                <w:b/>
                <w:i w:val="0"/>
                <w:color w:val="FBF5EE"/>
                <w:sz w:val="17"/>
              </w:rPr>
              <w:t>Host</w:t>
            </w:r>
          </w:p>
        </w:tc>
        <w:tc>
          <w:tcPr>
            <w:tcW w:type="dxa" w:w="1882"/>
            <w:shd w:val="clear" w:color="auto" w:fill="221913"/>
          </w:tcPr>
          <w:p>
            <w:pPr>
              <w:spacing w:before="40" w:after="40" w:line="276" w:lineRule="auto"/>
            </w:pPr>
            <w:r>
              <w:rPr>
                <w:rFonts w:ascii="Jost" w:hAnsi="Jost" w:cs="Jost" w:eastAsia="Jost"/>
                <w:b/>
                <w:i w:val="0"/>
                <w:color w:val="FBF5EE"/>
                <w:sz w:val="17"/>
              </w:rPr>
              <w:t>Notes</w:t>
            </w:r>
          </w:p>
        </w:tc>
      </w:tr>
      <w:tr>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Approved by (General Manager)</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AUR-TRT-05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Compression Recovery SOP</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