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Pricing and Costing Worksheet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AUR-FIN-12 · Version 0.2 (Draft) · Owner: CEO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 xml:space="preserve">Note: website prices are not final. This worksheet contains structure only. No figures are entered until costs are confirmed; every price is AED </w:t>
      </w:r>
      <w:r>
        <w:rPr>
          <w:rFonts w:ascii="Jost" w:hAnsi="Jost" w:cs="Jost" w:eastAsia="Jost"/>
          <w:b w:val="0"/>
          <w:i w:val="0"/>
          <w:color w:val="A6754C"/>
          <w:sz w:val="18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18"/>
        </w:rPr>
        <w:t>. Final prices are approved by the CEO and Founder &amp; CEO.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Purpose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To set prices for each modality, the Healer consultation, memberships, add-ons and retail from real costs and a target margin, so that every price we publish is sustainable, fair and consistent with the calm, premium experience guests expect.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Inputs to confirm first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Input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Source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Value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Opening hours per week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9:00am–9:00pm, 7 days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84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Working days per month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Rota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 fully loaded cost per hour (salary, visa, housing, insurance, end-of-service); 2 Hosts per shift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HR / payroll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cost per hour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HR / payroll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Breathwork &amp; Sound Healing Facilitator cost per hour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HR / payroll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Refreshments and branded amenities cost per guest visit (towels, clothing, slippers, laundry)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Supplier quotes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Card and Apple Pay processing fee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Payment provider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Paid advertising cost per acquired guest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Marketing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 rent and service charge, 332 Jumeirah First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Tenancy contract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Monthly fixed overhead (rent, software, insurance, marketing, admin)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Budget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equipment cost per unit (one unit of each machine) and expected life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agreement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/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years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service and calibration cost per unit per year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agreement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Utilities per unit-hour (electricity, water)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Meter readings / estimate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Expected sessions per unit per month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Utilisation forecast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Target gross margin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VAT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Law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5% (once registered)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Per-modality costing table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Costs are per session, excluding VAT.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Modality (duration)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Host / practitioner time incl. turnaround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Consumables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Utilities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Equipment per session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Overhead allocation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Whole-Body Cryotherapy (3 min)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Socks, gloves, sanitiser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Red-Light Bed (20 min)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Eyewear cleaning, linen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Infrared Sauna (40 min)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Towels, water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 Oxygen (60 min)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Cotton garments, sanitising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Compression Recovery (30 min)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Liners, sanitising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Dry Float Bed (30 min)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Linen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Salt Cabin (30 min)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Salt, aromatherapy, shoe covers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Cold Plunge (2–5 min)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Water treatment, towels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Guided Breathwork (45 min, 1:1 / group)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Mats, linen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Sound Healing (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min, 1:1 / group)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facilitator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Mats, linen, instrument care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consultation (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[30–45 min proposed]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)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min Healer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Refreshments · 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–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60" w:line="264" w:lineRule="auto"/>
      </w:pPr>
      <w:r>
        <w:rPr>
          <w:rFonts w:ascii="Jost" w:hAnsi="Jost" w:cs="Jost" w:eastAsia="Jost"/>
          <w:b/>
          <w:color w:val="A6754C"/>
          <w:sz w:val="17"/>
        </w:rPr>
        <w:t>PRICE BUILD-UP PER MODALITY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Modality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Total cost per session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 margin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Price excl. VAT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Proposed price incl. VAT</w:t>
            </w:r>
          </w:p>
        </w:tc>
        <w:tc>
          <w:tcPr>
            <w:tcW w:type="dxa" w:w="1569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Market check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Whole-Body Cryotherapy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Red-Light Bed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Infrared Sauna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 Oxygen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Compression Recovery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Dry Float Bed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Salt Cabin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Cold Plunge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Guided Breathwork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Sound Healing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Healer consultation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[included in first visit — to confirm]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1569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Method: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Host time = (session length + set-up and turnaround) × Host cost per minute. Include the breathing ritual, walkthrough and Healer consultation for first visits, plus per-visit amenities and refreshments.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Equipment per session = (unit cost ÷ expected life in months + monthly Elevé service cost) ÷ expected sessions per month.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Overhead allocation = monthly fixed overhead ÷ total expected sessions across all modalities (or weighted by room time).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Price excl. VAT = total cost ÷ (1 − target margin).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 w:val="0"/>
          <w:i w:val="0"/>
          <w:color w:val="4A3A2C"/>
          <w:sz w:val="20"/>
        </w:rPr>
        <w:t>Round to a clean, calm number. Check against the Dubai market and the experience delivered.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Pairings and add-ons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Pairing / add-on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Combined cost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Pairing price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Logic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Cold plunge + infrared sauna (contrast)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Shared turnaround saves Host time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Compression after sauna or cryotherapy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Salt cabin before dry float bed, breathwork or sound healing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Second modality on the day (Single Reset)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Host-built 3-step reset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Healer personalised package / programme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Designed in the first-visit consultation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Retail (copper mugs, organic fragrances, wellness pillows, linen merchandise)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Landed cost plus retail margin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Membership pricing logic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Membership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Inclusions (from website)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Cost driver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Price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Single Reset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One visit, one modality, guided first-visit walkthrough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Single-session cost plus first-visit time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Restore (monthly)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8 sessions of any core modality; priority booking; 1 guest pass; 10% off add-ons and retail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[confirm]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8 × weighted average session cost + guest pass cost + discount cost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/ month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Elevate (monthly, unlimited)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Unlimited core sessions; quarterly protocol review; 2 guest passes; 15% off add-ons and retail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[confirm]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; first access to opening-week slots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Expected average usage × weighted cost + review time + 2 guest passes + discount cost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/ month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 member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Launch price locked 12 months; 2 guest passes a month for first 3 months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Price lock cost over 12 months; guest-pass cost over 3 months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AED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(locked)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Logic: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1.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Weighted average session cost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= sum of (cost of each core modality × expected share of member bookings). Add-ons (for example, hyperbaric oxygen and 1:1 sessions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[confirm]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) are excluded from core modalities and priced separately. IV therapy is not offered at launch.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2.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Restore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should cost a member noticeably less per session than eight Single Resets, while still above the weighted cost plus margin. Effective per-session price =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3.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Elevate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is priced on expected usage of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sessions a month, with a break-even usage of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sessions. Monitor heavy users monthly; capacity is protected through booking windows, not price.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4.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Guest passes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are costed at full session cost and treated as marketing spend, tracked against conversion (AUR-MKT-07).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5.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US use: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members using the Santa Ana location are charged no extra; an internal transfer rate of AED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per visit applies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[to be agreed]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</w:t>
      </w:r>
    </w:p>
    <w:p>
      <w:pPr>
        <w:tabs>
          <w:tab w:pos="357" w:val="left"/>
        </w:tabs>
        <w:spacing w:before="0" w:after="60" w:line="300" w:lineRule="auto"/>
        <w:ind w:left="357" w:hanging="283"/>
      </w:pPr>
      <w:r>
        <w:rPr>
          <w:rFonts w:ascii="Jost" w:hAnsi="Jost" w:cs="Jost" w:eastAsia="Jost"/>
          <w:b/>
          <w:color w:val="A6754C"/>
          <w:sz w:val="20"/>
        </w:rPr>
        <w:t>6.</w:t>
        <w:tab/>
      </w:r>
      <w:r>
        <w:rPr>
          <w:rFonts w:ascii="Jost" w:hAnsi="Jost" w:cs="Jost" w:eastAsia="Jost"/>
          <w:b/>
          <w:i w:val="0"/>
          <w:color w:val="4A3A2C"/>
          <w:sz w:val="20"/>
        </w:rPr>
        <w:t>Pauses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pause billing; no sessions accrue.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Discount guardrails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Rule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Limit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Member discount on add-ons and retail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[confirm]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Restore 10%, Elevate 15%; no further discount stacked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Maximum discount any Host can give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 or one complimentary add-on, logged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Maximum discount General Manager can approve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Above General Manager limit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CEO approval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Corporate partner rates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Not below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 gross margin; agreement signed by CEO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Referral and loyalty rewards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Experiences, not cash; total programme cost ≤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% of monthly revenue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Founding-member price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Locked 12 months; not combinable with other promotions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Promotions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No more than </w:t>
            </w: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 xml:space="preserve"> promotions running at once; never below total cost per session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 oxygen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Never offered free; discounts only within the member rate, subject to the health screen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Payment method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Same price for Apple Pay, card and cash; Tabby terms to be costed when introduced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Logging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Every discount recorded in the booking system with a reason code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Review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Prices are reviewed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[quarterly]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in the first year using actual utilisation, consumables usage and Elevé service costs, and annually after that. Founding-member locked prices are honoured regardless of review.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Prepared by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Approved by (CEO)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AUR-FIN-12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and Costing Worksheet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