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9766" w14:textId="77777777" w:rsidR="00685DE8" w:rsidRPr="00685DE8" w:rsidRDefault="00685DE8" w:rsidP="00685DE8">
      <w:pPr>
        <w:spacing w:before="59" w:line="368" w:lineRule="exact"/>
        <w:ind w:right="3"/>
        <w:jc w:val="center"/>
        <w:rPr>
          <w:rFonts w:ascii="Times New Roman" w:hAnsi="Times New Roman" w:cs="Times New Roman"/>
          <w:sz w:val="32"/>
        </w:rPr>
      </w:pPr>
      <w:r w:rsidRPr="00685DE8">
        <w:rPr>
          <w:rFonts w:ascii="Times New Roman" w:hAnsi="Times New Roman" w:cs="Times New Roman"/>
          <w:sz w:val="32"/>
        </w:rPr>
        <w:t>A</w:t>
      </w:r>
      <w:r w:rsidRPr="00685DE8">
        <w:rPr>
          <w:rFonts w:ascii="Times New Roman" w:hAnsi="Times New Roman" w:cs="Times New Roman"/>
          <w:spacing w:val="-8"/>
          <w:sz w:val="32"/>
        </w:rPr>
        <w:t xml:space="preserve"> </w:t>
      </w:r>
      <w:r w:rsidRPr="00685DE8">
        <w:rPr>
          <w:rFonts w:ascii="Times New Roman" w:hAnsi="Times New Roman" w:cs="Times New Roman"/>
          <w:sz w:val="32"/>
        </w:rPr>
        <w:t>PROJECT</w:t>
      </w:r>
      <w:r w:rsidRPr="00685DE8">
        <w:rPr>
          <w:rFonts w:ascii="Times New Roman" w:hAnsi="Times New Roman" w:cs="Times New Roman"/>
          <w:spacing w:val="-9"/>
          <w:sz w:val="32"/>
        </w:rPr>
        <w:t xml:space="preserve"> </w:t>
      </w:r>
      <w:r w:rsidRPr="00685DE8">
        <w:rPr>
          <w:rFonts w:ascii="Times New Roman" w:hAnsi="Times New Roman" w:cs="Times New Roman"/>
          <w:spacing w:val="-2"/>
          <w:sz w:val="32"/>
        </w:rPr>
        <w:t>REPORT</w:t>
      </w:r>
    </w:p>
    <w:p w14:paraId="30941FFD" w14:textId="77777777" w:rsidR="00685DE8" w:rsidRDefault="00685DE8" w:rsidP="00685DE8">
      <w:pPr>
        <w:spacing w:line="368" w:lineRule="exact"/>
        <w:ind w:right="1"/>
        <w:jc w:val="center"/>
        <w:rPr>
          <w:sz w:val="32"/>
        </w:rPr>
      </w:pPr>
      <w:r>
        <w:rPr>
          <w:spacing w:val="-5"/>
          <w:sz w:val="32"/>
        </w:rPr>
        <w:t>on</w:t>
      </w:r>
    </w:p>
    <w:p w14:paraId="1DBFE6E3" w14:textId="77777777" w:rsidR="00F13390" w:rsidRDefault="00F13390" w:rsidP="00685DE8">
      <w:pPr>
        <w:spacing w:before="1"/>
        <w:ind w:right="7"/>
        <w:jc w:val="center"/>
        <w:rPr>
          <w:rFonts w:ascii="Times New Roman" w:hAnsi="Times New Roman" w:cs="Times New Roman"/>
          <w:b/>
          <w:bCs/>
          <w:color w:val="44546A" w:themeColor="text2"/>
          <w:sz w:val="32"/>
        </w:rPr>
      </w:pPr>
      <w:r>
        <w:rPr>
          <w:rFonts w:ascii="Times New Roman" w:hAnsi="Times New Roman" w:cs="Times New Roman"/>
          <w:b/>
          <w:bCs/>
          <w:color w:val="44546A" w:themeColor="text2"/>
          <w:sz w:val="32"/>
        </w:rPr>
        <w:t>Campus placement Analysis</w:t>
      </w:r>
    </w:p>
    <w:p w14:paraId="3D9BF12C" w14:textId="7F3134B4" w:rsidR="00685DE8" w:rsidRPr="007D7DBE" w:rsidRDefault="00685DE8" w:rsidP="00685DE8">
      <w:pPr>
        <w:spacing w:before="1"/>
        <w:ind w:right="7"/>
        <w:jc w:val="center"/>
        <w:rPr>
          <w:rFonts w:ascii="Times New Roman" w:hAnsi="Times New Roman" w:cs="Times New Roman"/>
          <w:b/>
          <w:bCs/>
          <w:color w:val="000000" w:themeColor="text1"/>
          <w:sz w:val="32"/>
        </w:rPr>
      </w:pPr>
      <w:r w:rsidRPr="007D7DBE">
        <w:rPr>
          <w:rFonts w:ascii="Times New Roman" w:hAnsi="Times New Roman" w:cs="Times New Roman"/>
          <w:b/>
          <w:bCs/>
          <w:color w:val="44546A" w:themeColor="text2"/>
          <w:sz w:val="32"/>
        </w:rPr>
        <w:t>Using Machine Learning</w:t>
      </w:r>
    </w:p>
    <w:p w14:paraId="227FEAAB" w14:textId="77777777" w:rsidR="00685DE8" w:rsidRPr="007D7DBE" w:rsidRDefault="00685DE8" w:rsidP="00685DE8">
      <w:pPr>
        <w:spacing w:before="322"/>
        <w:ind w:left="42"/>
        <w:jc w:val="center"/>
        <w:rPr>
          <w:rFonts w:ascii="Times New Roman" w:hAnsi="Times New Roman" w:cs="Times New Roman"/>
          <w:b/>
          <w:i/>
          <w:spacing w:val="-5"/>
          <w:sz w:val="28"/>
        </w:rPr>
      </w:pPr>
      <w:r w:rsidRPr="007D7DBE">
        <w:rPr>
          <w:rFonts w:ascii="Times New Roman" w:hAnsi="Times New Roman" w:cs="Times New Roman"/>
          <w:b/>
          <w:i/>
          <w:sz w:val="28"/>
        </w:rPr>
        <w:t>Submitted</w:t>
      </w:r>
      <w:r w:rsidRPr="007D7DBE">
        <w:rPr>
          <w:rFonts w:ascii="Times New Roman" w:hAnsi="Times New Roman" w:cs="Times New Roman"/>
          <w:b/>
          <w:i/>
          <w:spacing w:val="-3"/>
          <w:sz w:val="28"/>
        </w:rPr>
        <w:t xml:space="preserve"> </w:t>
      </w:r>
      <w:r w:rsidRPr="007D7DBE">
        <w:rPr>
          <w:rFonts w:ascii="Times New Roman" w:hAnsi="Times New Roman" w:cs="Times New Roman"/>
          <w:b/>
          <w:i/>
          <w:spacing w:val="-5"/>
          <w:sz w:val="28"/>
        </w:rPr>
        <w:t>by</w:t>
      </w:r>
    </w:p>
    <w:p w14:paraId="205A791D" w14:textId="77777777" w:rsidR="00685DE8" w:rsidRPr="007D7DBE" w:rsidRDefault="00685DE8" w:rsidP="00685DE8">
      <w:pPr>
        <w:spacing w:before="322"/>
        <w:ind w:left="42"/>
        <w:jc w:val="center"/>
        <w:rPr>
          <w:rFonts w:ascii="Times New Roman" w:hAnsi="Times New Roman" w:cs="Times New Roman"/>
          <w:b/>
          <w:i/>
          <w:sz w:val="32"/>
          <w:szCs w:val="32"/>
        </w:rPr>
      </w:pPr>
      <w:r w:rsidRPr="007D7DBE">
        <w:rPr>
          <w:rFonts w:ascii="Times New Roman" w:hAnsi="Times New Roman" w:cs="Times New Roman"/>
          <w:b/>
          <w:i/>
          <w:spacing w:val="-5"/>
          <w:sz w:val="32"/>
          <w:szCs w:val="32"/>
        </w:rPr>
        <w:t>Sahil Padhy</w:t>
      </w:r>
    </w:p>
    <w:p w14:paraId="49E522F4" w14:textId="77777777" w:rsidR="00685DE8" w:rsidRPr="007D7DBE" w:rsidRDefault="00685DE8" w:rsidP="00685DE8">
      <w:pPr>
        <w:spacing w:before="322" w:line="360" w:lineRule="auto"/>
        <w:ind w:left="2985" w:right="2946" w:firstLine="2"/>
        <w:jc w:val="center"/>
        <w:rPr>
          <w:rFonts w:ascii="Times New Roman" w:hAnsi="Times New Roman" w:cs="Times New Roman"/>
          <w:sz w:val="32"/>
        </w:rPr>
      </w:pPr>
      <w:r w:rsidRPr="007D7DBE">
        <w:rPr>
          <w:rFonts w:ascii="Times New Roman" w:hAnsi="Times New Roman" w:cs="Times New Roman"/>
          <w:sz w:val="32"/>
        </w:rPr>
        <w:t>Under the Supervision of</w:t>
      </w:r>
    </w:p>
    <w:p w14:paraId="67131A5B" w14:textId="77777777" w:rsidR="00685DE8" w:rsidRPr="007D7DBE" w:rsidRDefault="00685DE8" w:rsidP="00685DE8">
      <w:pPr>
        <w:spacing w:before="322" w:line="360" w:lineRule="auto"/>
        <w:ind w:left="2985" w:right="2946" w:firstLine="2"/>
        <w:jc w:val="center"/>
        <w:rPr>
          <w:rFonts w:ascii="Times New Roman" w:hAnsi="Times New Roman" w:cs="Times New Roman"/>
          <w:sz w:val="32"/>
        </w:rPr>
      </w:pPr>
      <w:r w:rsidRPr="007D7DBE">
        <w:rPr>
          <w:rFonts w:ascii="Times New Roman" w:hAnsi="Times New Roman" w:cs="Times New Roman"/>
          <w:sz w:val="32"/>
        </w:rPr>
        <w:t>Er. Parshuram Sahoo</w:t>
      </w:r>
    </w:p>
    <w:p w14:paraId="30275A98" w14:textId="41CC4531" w:rsidR="00685DE8" w:rsidRPr="007D7DBE" w:rsidRDefault="00685DE8" w:rsidP="00685DE8">
      <w:pPr>
        <w:spacing w:before="322" w:line="360" w:lineRule="auto"/>
        <w:ind w:left="2985" w:right="2946" w:firstLine="2"/>
        <w:jc w:val="center"/>
        <w:rPr>
          <w:rFonts w:ascii="Times New Roman" w:hAnsi="Times New Roman" w:cs="Times New Roman"/>
          <w:sz w:val="32"/>
        </w:rPr>
      </w:pPr>
      <w:r w:rsidRPr="007D7DBE">
        <w:rPr>
          <w:rFonts w:ascii="Times New Roman" w:hAnsi="Times New Roman" w:cs="Times New Roman"/>
          <w:sz w:val="32"/>
        </w:rPr>
        <w:t>Associate Director</w:t>
      </w:r>
    </w:p>
    <w:p w14:paraId="7FF384A8" w14:textId="77777777" w:rsidR="00685DE8" w:rsidRPr="007D7DBE" w:rsidRDefault="00685DE8" w:rsidP="00685DE8">
      <w:pPr>
        <w:spacing w:line="316" w:lineRule="exact"/>
        <w:ind w:left="1073" w:right="718"/>
        <w:jc w:val="center"/>
        <w:rPr>
          <w:rFonts w:ascii="Times New Roman" w:hAnsi="Times New Roman" w:cs="Times New Roman"/>
          <w:b/>
          <w:bCs/>
          <w:sz w:val="28"/>
        </w:rPr>
      </w:pPr>
      <w:r w:rsidRPr="007D7DBE">
        <w:rPr>
          <w:rFonts w:ascii="Times New Roman" w:hAnsi="Times New Roman" w:cs="Times New Roman"/>
          <w:b/>
          <w:bCs/>
          <w:sz w:val="28"/>
        </w:rPr>
        <w:t>infrasofTech private limited</w:t>
      </w:r>
    </w:p>
    <w:p w14:paraId="3C35310B" w14:textId="77777777" w:rsidR="00685DE8" w:rsidRDefault="00685DE8" w:rsidP="00685DE8">
      <w:pPr>
        <w:pStyle w:val="BodyText"/>
        <w:spacing w:before="167"/>
        <w:rPr>
          <w:sz w:val="28"/>
        </w:rPr>
      </w:pPr>
    </w:p>
    <w:p w14:paraId="5FA75154" w14:textId="77777777" w:rsidR="00685DE8" w:rsidRDefault="00685DE8" w:rsidP="00685DE8">
      <w:pPr>
        <w:pStyle w:val="BodyText"/>
        <w:spacing w:before="167"/>
        <w:rPr>
          <w:b/>
          <w:i/>
          <w:sz w:val="28"/>
          <w:lang w:val="en-IN"/>
        </w:rPr>
      </w:pPr>
      <w:r w:rsidRPr="00BC0F64">
        <w:rPr>
          <w:b/>
          <w:i/>
          <w:sz w:val="28"/>
          <w:lang w:val="en-IN"/>
        </w:rPr>
        <w:t xml:space="preserve">A Report submitted in partial fulfilment of the requirements for the successful completion of the Internship in Artificial Intelligence and Machine Learning (AIML) at </w:t>
      </w:r>
    </w:p>
    <w:p w14:paraId="30E7F7A8" w14:textId="77777777" w:rsidR="00685DE8" w:rsidRPr="00BC0F64" w:rsidRDefault="00685DE8" w:rsidP="00685DE8">
      <w:pPr>
        <w:pStyle w:val="BodyText"/>
        <w:spacing w:before="167"/>
        <w:jc w:val="center"/>
        <w:rPr>
          <w:rFonts w:asciiTheme="minorHAnsi" w:hAnsiTheme="minorHAnsi" w:cstheme="minorHAnsi"/>
          <w:b/>
          <w:i/>
          <w:sz w:val="32"/>
          <w:szCs w:val="32"/>
          <w:lang w:val="en-IN"/>
        </w:rPr>
      </w:pPr>
      <w:r w:rsidRPr="00BC0F64">
        <w:rPr>
          <w:rFonts w:asciiTheme="minorHAnsi" w:hAnsiTheme="minorHAnsi" w:cstheme="minorHAnsi"/>
          <w:b/>
          <w:i/>
          <w:sz w:val="32"/>
          <w:szCs w:val="32"/>
          <w:lang w:val="en-IN"/>
        </w:rPr>
        <w:t>InfrasofTech Private Limited.</w:t>
      </w:r>
    </w:p>
    <w:p w14:paraId="4E14B056" w14:textId="14E6BEAD" w:rsidR="00685DE8" w:rsidRDefault="007D7DBE" w:rsidP="00685DE8">
      <w:pPr>
        <w:pStyle w:val="BodyText"/>
        <w:spacing w:before="155"/>
        <w:rPr>
          <w:b/>
          <w:sz w:val="20"/>
        </w:rPr>
      </w:pPr>
      <w:r>
        <w:rPr>
          <w:b/>
          <w:noProof/>
          <w:sz w:val="20"/>
        </w:rPr>
        <w:drawing>
          <wp:anchor distT="0" distB="0" distL="0" distR="0" simplePos="0" relativeHeight="251659264" behindDoc="1" locked="0" layoutInCell="1" allowOverlap="1" wp14:anchorId="4F16ED82" wp14:editId="71FEAAB7">
            <wp:simplePos x="0" y="0"/>
            <wp:positionH relativeFrom="margin">
              <wp:align>center</wp:align>
            </wp:positionH>
            <wp:positionV relativeFrom="paragraph">
              <wp:posOffset>527974</wp:posOffset>
            </wp:positionV>
            <wp:extent cx="1606550" cy="7854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6550" cy="785495"/>
                    </a:xfrm>
                    <a:prstGeom prst="rect">
                      <a:avLst/>
                    </a:prstGeom>
                  </pic:spPr>
                </pic:pic>
              </a:graphicData>
            </a:graphic>
            <wp14:sizeRelH relativeFrom="margin">
              <wp14:pctWidth>0</wp14:pctWidth>
            </wp14:sizeRelH>
            <wp14:sizeRelV relativeFrom="margin">
              <wp14:pctHeight>0</wp14:pctHeight>
            </wp14:sizeRelV>
          </wp:anchor>
        </w:drawing>
      </w:r>
    </w:p>
    <w:p w14:paraId="0ABDB7F3" w14:textId="4FC6B3A6" w:rsidR="00685DE8" w:rsidRDefault="00685DE8" w:rsidP="00685DE8">
      <w:pPr>
        <w:spacing w:before="341" w:line="357" w:lineRule="auto"/>
        <w:ind w:left="1070" w:right="718"/>
        <w:jc w:val="center"/>
        <w:rPr>
          <w:b/>
          <w:sz w:val="28"/>
        </w:rPr>
      </w:pPr>
      <w:r w:rsidRPr="00BC0F64">
        <w:rPr>
          <w:b/>
          <w:sz w:val="28"/>
        </w:rPr>
        <w:t xml:space="preserve">INFRASOFTECH PRIVATE LIMITED </w:t>
      </w:r>
    </w:p>
    <w:p w14:paraId="063CF37D" w14:textId="2BBA466D" w:rsidR="00685DE8" w:rsidRPr="00685DE8" w:rsidRDefault="00685DE8" w:rsidP="00685DE8">
      <w:pPr>
        <w:spacing w:before="341" w:line="357" w:lineRule="auto"/>
        <w:ind w:left="1070" w:right="718"/>
        <w:jc w:val="center"/>
        <w:rPr>
          <w:caps/>
          <w:sz w:val="24"/>
          <w:szCs w:val="24"/>
        </w:rPr>
      </w:pPr>
      <w:r w:rsidRPr="00BC0F64">
        <w:rPr>
          <w:b/>
          <w:sz w:val="28"/>
        </w:rPr>
        <w:t>Prafulla Awas, AIIMS Nagar Ln 1, Patrapada, Bhubaneswar, Odisha 751019</w:t>
      </w:r>
    </w:p>
    <w:p w14:paraId="5DA3AEBD" w14:textId="77777777" w:rsidR="00685DE8" w:rsidRDefault="00685DE8" w:rsidP="00E94D1A">
      <w:pPr>
        <w:rPr>
          <w:b/>
          <w:bCs/>
        </w:rPr>
      </w:pPr>
    </w:p>
    <w:p w14:paraId="47203CF2" w14:textId="77777777" w:rsidR="00685DE8" w:rsidRDefault="00685DE8" w:rsidP="00E94D1A">
      <w:pPr>
        <w:rPr>
          <w:b/>
          <w:bCs/>
        </w:rPr>
      </w:pPr>
    </w:p>
    <w:p w14:paraId="05604E97" w14:textId="6B73736E" w:rsidR="00E94D1A" w:rsidRPr="00E94D1A" w:rsidRDefault="00E94D1A" w:rsidP="00E94D1A">
      <w:pPr>
        <w:rPr>
          <w:b/>
          <w:bCs/>
        </w:rPr>
      </w:pPr>
      <w:r w:rsidRPr="00E94D1A">
        <w:rPr>
          <w:b/>
          <w:bCs/>
        </w:rPr>
        <w:t>A PROJECT REPORT</w:t>
      </w:r>
    </w:p>
    <w:p w14:paraId="5AB3B0A0" w14:textId="77777777" w:rsidR="00E94D1A" w:rsidRPr="00E94D1A" w:rsidRDefault="00E94D1A" w:rsidP="00E94D1A">
      <w:pPr>
        <w:rPr>
          <w:b/>
          <w:bCs/>
        </w:rPr>
      </w:pPr>
      <w:r w:rsidRPr="00E94D1A">
        <w:rPr>
          <w:b/>
          <w:bCs/>
        </w:rPr>
        <w:t>ON</w:t>
      </w:r>
    </w:p>
    <w:p w14:paraId="3A8BC5B0" w14:textId="77777777" w:rsidR="00E94D1A" w:rsidRPr="00E94D1A" w:rsidRDefault="00E94D1A" w:rsidP="00E94D1A">
      <w:pPr>
        <w:rPr>
          <w:b/>
          <w:bCs/>
        </w:rPr>
      </w:pPr>
      <w:r w:rsidRPr="00E94D1A">
        <w:rPr>
          <w:b/>
          <w:bCs/>
        </w:rPr>
        <w:t>EXPLORATORY DATA ANALYSIS ON COLLEGE PLACEMENT DATA</w:t>
      </w:r>
    </w:p>
    <w:p w14:paraId="1F2BC96E" w14:textId="0C068FAA" w:rsidR="00E94D1A" w:rsidRPr="00E94D1A" w:rsidRDefault="00E94D1A" w:rsidP="00E94D1A">
      <w:r w:rsidRPr="00E94D1A">
        <w:rPr>
          <w:b/>
          <w:bCs/>
        </w:rPr>
        <w:t>Submitted by</w:t>
      </w:r>
      <w:r w:rsidRPr="00E94D1A">
        <w:br/>
      </w:r>
      <w:r w:rsidR="00D72E2B">
        <w:t>Sahil padhy</w:t>
      </w:r>
    </w:p>
    <w:p w14:paraId="6DDB484A" w14:textId="5FE50CD8" w:rsidR="00E94D1A" w:rsidRPr="00E94D1A" w:rsidRDefault="00E94D1A" w:rsidP="00E94D1A">
      <w:r w:rsidRPr="00E94D1A">
        <w:rPr>
          <w:b/>
          <w:bCs/>
        </w:rPr>
        <w:t>Under the Supervision of</w:t>
      </w:r>
      <w:r w:rsidRPr="00E94D1A">
        <w:br/>
      </w:r>
      <w:r w:rsidR="00D72E2B">
        <w:t>Parsuram sahoo</w:t>
      </w:r>
    </w:p>
    <w:p w14:paraId="10713C17" w14:textId="70CB6B24" w:rsidR="00E94D1A" w:rsidRPr="00E94D1A" w:rsidRDefault="00E94D1A" w:rsidP="00E94D1A">
      <w:r w:rsidRPr="00E94D1A">
        <w:rPr>
          <w:b/>
          <w:bCs/>
        </w:rPr>
        <w:t>A Report submitted in partial fulfilment of the requirements for the successful completion of the Internship in Artificial Intelligence and Machine Learning (AIML)</w:t>
      </w:r>
      <w:r w:rsidRPr="00E94D1A">
        <w:t xml:space="preserve"> at</w:t>
      </w:r>
      <w:r w:rsidRPr="00E94D1A">
        <w:br/>
      </w:r>
      <w:r w:rsidR="00D72E2B">
        <w:t>infrasoftech</w:t>
      </w:r>
    </w:p>
    <w:p w14:paraId="631B05E9" w14:textId="77777777" w:rsidR="00E94D1A" w:rsidRPr="00E94D1A" w:rsidRDefault="00000000" w:rsidP="00E94D1A">
      <w:r>
        <w:pict w14:anchorId="6B7B41B8">
          <v:rect id="_x0000_i1025" style="width:0;height:1.5pt" o:hralign="center" o:hrstd="t" o:hr="t" fillcolor="#a0a0a0" stroked="f"/>
        </w:pict>
      </w:r>
    </w:p>
    <w:p w14:paraId="1EBEA765" w14:textId="77777777" w:rsidR="00E94D1A" w:rsidRPr="00E94D1A" w:rsidRDefault="00E94D1A" w:rsidP="00E94D1A">
      <w:pPr>
        <w:rPr>
          <w:b/>
          <w:bCs/>
        </w:rPr>
      </w:pPr>
      <w:r w:rsidRPr="00E94D1A">
        <w:rPr>
          <w:b/>
          <w:bCs/>
        </w:rPr>
        <w:t>COMPLETE TABLE OF CONTENTS</w:t>
      </w:r>
    </w:p>
    <w:p w14:paraId="132888D0" w14:textId="77777777" w:rsidR="00E94D1A" w:rsidRPr="00E94D1A" w:rsidRDefault="00E94D1A" w:rsidP="00E94D1A">
      <w:pPr>
        <w:rPr>
          <w:b/>
          <w:bCs/>
        </w:rPr>
      </w:pPr>
      <w:r w:rsidRPr="00E94D1A">
        <w:rPr>
          <w:b/>
          <w:bCs/>
        </w:rPr>
        <w:t>CHAPTER 1: INTRODUCTION &amp; STRATEGIC ANALYTICAL FRAMEWORK</w:t>
      </w:r>
    </w:p>
    <w:p w14:paraId="1515531B" w14:textId="77777777" w:rsidR="00E94D1A" w:rsidRPr="00E94D1A" w:rsidRDefault="00E94D1A" w:rsidP="00E94D1A">
      <w:r w:rsidRPr="00E94D1A">
        <w:t>1.1 Deep Overview of Educational Data Systems and Placement Informatics</w:t>
      </w:r>
      <w:r w:rsidRPr="00E94D1A">
        <w:br/>
        <w:t>1.2 Enterprise Purpose and Scope of the Analytics Project</w:t>
      </w:r>
      <w:r w:rsidRPr="00E94D1A">
        <w:br/>
        <w:t>1.3 Core Motivation and Global Educational Relevance of Placement Research</w:t>
      </w:r>
      <w:r w:rsidRPr="00E94D1A">
        <w:br/>
        <w:t>1.4 Formal Systemic Problem Statement</w:t>
      </w:r>
      <w:r w:rsidRPr="00E94D1A">
        <w:br/>
        <w:t>1.5 Rigorous Engineering and Computational Objectives</w:t>
      </w:r>
      <w:r w:rsidRPr="00E94D1A">
        <w:br/>
        <w:t>1.6 Strategic Scope, Systemic Boundaries, and Domain Exclusions</w:t>
      </w:r>
    </w:p>
    <w:p w14:paraId="6E21E77B" w14:textId="77777777" w:rsidR="00E94D1A" w:rsidRPr="00E94D1A" w:rsidRDefault="00E94D1A" w:rsidP="00E94D1A">
      <w:pPr>
        <w:rPr>
          <w:b/>
          <w:bCs/>
        </w:rPr>
      </w:pPr>
      <w:r w:rsidRPr="00E94D1A">
        <w:rPr>
          <w:b/>
          <w:bCs/>
        </w:rPr>
        <w:t>CHAPTER 2: LITERATURE REVIEW &amp; THEORETICAL EDUCATIONAL CONTEXT</w:t>
      </w:r>
    </w:p>
    <w:p w14:paraId="25BA4E20" w14:textId="77777777" w:rsidR="00E94D1A" w:rsidRPr="00E94D1A" w:rsidRDefault="00E94D1A" w:rsidP="00E94D1A">
      <w:r w:rsidRPr="00E94D1A">
        <w:t>2.1 Theoretical Framework of Student Performance and Career Success Factors</w:t>
      </w:r>
      <w:r w:rsidRPr="00E94D1A">
        <w:br/>
        <w:t>2.2 Historical Analysis of Placement Modalities: Traditional Recruitment vs. Computational EDA</w:t>
      </w:r>
      <w:r w:rsidRPr="00E94D1A">
        <w:br/>
        <w:t>2.3 Comprehensive Statistical Feature Analysis and Employability Significance Attributes</w:t>
      </w:r>
    </w:p>
    <w:p w14:paraId="7753DF96" w14:textId="77777777" w:rsidR="00E94D1A" w:rsidRPr="00E94D1A" w:rsidRDefault="00E94D1A" w:rsidP="00E94D1A">
      <w:pPr>
        <w:rPr>
          <w:b/>
          <w:bCs/>
        </w:rPr>
      </w:pPr>
      <w:r w:rsidRPr="00E94D1A">
        <w:rPr>
          <w:b/>
          <w:bCs/>
        </w:rPr>
        <w:t>CHAPTER 3: RESEARCH METHODOLOGY &amp; DATA SYSTEM ARCHITECTURE</w:t>
      </w:r>
    </w:p>
    <w:p w14:paraId="67B58602" w14:textId="77777777" w:rsidR="00E94D1A" w:rsidRPr="00E94D1A" w:rsidRDefault="00E94D1A" w:rsidP="00E94D1A">
      <w:r w:rsidRPr="00E94D1A">
        <w:t>3.1 Software Infrastructure, Libraries, and Automated Environment Configuration</w:t>
      </w:r>
      <w:r w:rsidRPr="00E94D1A">
        <w:br/>
        <w:t>3.2 Ingestion Architecture, Tabular Formatting, and Data Dictionary Specifications</w:t>
      </w:r>
      <w:r w:rsidRPr="00E94D1A">
        <w:br/>
        <w:t>3.3 Algorithmic Data Validation Pipeline and Data Integrity Protection Protocols</w:t>
      </w:r>
      <w:r w:rsidRPr="00E94D1A">
        <w:br/>
        <w:t>3.4 Exploratory Strategy Framework, Logic Routing, and Analytical Workflow Phases</w:t>
      </w:r>
    </w:p>
    <w:p w14:paraId="39E2F922" w14:textId="77777777" w:rsidR="00E94D1A" w:rsidRPr="00E94D1A" w:rsidRDefault="00E94D1A" w:rsidP="00E94D1A">
      <w:pPr>
        <w:rPr>
          <w:b/>
          <w:bCs/>
        </w:rPr>
      </w:pPr>
      <w:r w:rsidRPr="00E94D1A">
        <w:rPr>
          <w:b/>
          <w:bCs/>
        </w:rPr>
        <w:t>CHAPTER 4: ADVANCED DISCOVERY IMPLEMENTATION &amp; VISUALIZATION METRICS</w:t>
      </w:r>
    </w:p>
    <w:p w14:paraId="537C513C" w14:textId="77777777" w:rsidR="00E94D1A" w:rsidRPr="00E94D1A" w:rsidRDefault="00E94D1A" w:rsidP="00E94D1A">
      <w:r w:rsidRPr="00E94D1A">
        <w:t>4.1 Automated Data Ingestion Verification and Filtering Metrics</w:t>
      </w:r>
      <w:r w:rsidRPr="00E94D1A">
        <w:br/>
        <w:t>4.2 Comprehensive Evaluation of Placement Status Distribution Metrics</w:t>
      </w:r>
      <w:r w:rsidRPr="00E94D1A">
        <w:br/>
        <w:t>4.3 Demographic Breakdown Profiling and Gender Distribution Analytics</w:t>
      </w:r>
      <w:r w:rsidRPr="00E94D1A">
        <w:br/>
        <w:t>4.4 Multi-Level Categorical Specialization Distribution Analysis</w:t>
      </w:r>
      <w:r w:rsidRPr="00E94D1A">
        <w:br/>
        <w:t>4.5 Academic Performance Spectrum Distribution and Curve Interpretations</w:t>
      </w:r>
      <w:r w:rsidRPr="00E94D1A">
        <w:br/>
        <w:t>4.6 Salary Distribution Outliers Density and Dispersion Profiles</w:t>
      </w:r>
      <w:r w:rsidRPr="00E94D1A">
        <w:br/>
        <w:t>4.7 Bivariate Contingency Cross-Tabulations: Gender vs. Placement Status</w:t>
      </w:r>
      <w:r w:rsidRPr="00E94D1A">
        <w:br/>
      </w:r>
      <w:r w:rsidRPr="00E94D1A">
        <w:lastRenderedPageBreak/>
        <w:t>4.8 Bivariate Analysis: Specialization vs. Placement Outcomes</w:t>
      </w:r>
      <w:r w:rsidRPr="00E94D1A">
        <w:br/>
        <w:t>4.9 Impact Analysis of Work Experience on Placement Probability</w:t>
      </w:r>
      <w:r w:rsidRPr="00E94D1A">
        <w:br/>
        <w:t>4.10 Academic Performance Variations: MBA Percentage Distributions</w:t>
      </w:r>
      <w:r w:rsidRPr="00E94D1A">
        <w:br/>
        <w:t>4.11 Scatter Grid Matrix Mechanics: Age-Academic Performance Co-dependencies</w:t>
      </w:r>
      <w:r w:rsidRPr="00E94D1A">
        <w:br/>
        <w:t>4.12 Multivariate Linear Dependence Core Correlation Matrix Heatmap</w:t>
      </w:r>
      <w:r w:rsidRPr="00E94D1A">
        <w:br/>
        <w:t>4.13 Exhaustive Synthesis of Analytical Discoveries and Educational Insights</w:t>
      </w:r>
      <w:r w:rsidRPr="00E94D1A">
        <w:br/>
        <w:t>4.14 Architectural Advantages of Programmatic Python Over Legacy Static Systems</w:t>
      </w:r>
      <w:r w:rsidRPr="00E94D1A">
        <w:br/>
        <w:t>4.15 Systemic Limitations, Mathematical Boundaries, and Data Constraints</w:t>
      </w:r>
    </w:p>
    <w:p w14:paraId="63455A5D" w14:textId="77777777" w:rsidR="00E94D1A" w:rsidRPr="00E94D1A" w:rsidRDefault="00E94D1A" w:rsidP="00E94D1A">
      <w:pPr>
        <w:rPr>
          <w:b/>
          <w:bCs/>
        </w:rPr>
      </w:pPr>
      <w:r w:rsidRPr="00E94D1A">
        <w:rPr>
          <w:b/>
          <w:bCs/>
        </w:rPr>
        <w:t>CHAPTER 5: STRATEGIC TECHNICAL CONCLUSIONS &amp; DEPLOYMENT ROADMAPS</w:t>
      </w:r>
    </w:p>
    <w:p w14:paraId="76A88D61" w14:textId="77777777" w:rsidR="00E94D1A" w:rsidRPr="00E94D1A" w:rsidRDefault="00E94D1A" w:rsidP="00E94D1A">
      <w:r w:rsidRPr="00E94D1A">
        <w:t>5.1 Project Summary Conclusions and Structural Success Parameters</w:t>
      </w:r>
      <w:r w:rsidRPr="00E94D1A">
        <w:br/>
        <w:t>5.2 Condensed Summary of Core Analytical Breakthroughs</w:t>
      </w:r>
      <w:r w:rsidRPr="00E94D1A">
        <w:br/>
        <w:t>5.3 Future Research Trajectories, Predictive Modeling, and Production Cloud Scope</w:t>
      </w:r>
    </w:p>
    <w:p w14:paraId="3B44BC26" w14:textId="77777777" w:rsidR="00E94D1A" w:rsidRPr="00E94D1A" w:rsidRDefault="00E94D1A" w:rsidP="00E94D1A">
      <w:pPr>
        <w:rPr>
          <w:b/>
          <w:bCs/>
        </w:rPr>
      </w:pPr>
      <w:r w:rsidRPr="00E94D1A">
        <w:rPr>
          <w:b/>
          <w:bCs/>
        </w:rPr>
        <w:t>REFERENCES &amp; TECHNICAL APPENDIX</w:t>
      </w:r>
    </w:p>
    <w:p w14:paraId="56F2C5A9" w14:textId="77777777" w:rsidR="00E94D1A" w:rsidRPr="00E94D1A" w:rsidRDefault="00E94D1A" w:rsidP="00E94D1A">
      <w:pPr>
        <w:numPr>
          <w:ilvl w:val="0"/>
          <w:numId w:val="1"/>
        </w:numPr>
      </w:pPr>
      <w:r w:rsidRPr="00E94D1A">
        <w:t>Comprehensive Reference Register and Standards Documentation</w:t>
      </w:r>
    </w:p>
    <w:p w14:paraId="3A95C5A7" w14:textId="77777777" w:rsidR="00E94D1A" w:rsidRPr="00E94D1A" w:rsidRDefault="00E94D1A" w:rsidP="00E94D1A">
      <w:pPr>
        <w:numPr>
          <w:ilvl w:val="0"/>
          <w:numId w:val="1"/>
        </w:numPr>
      </w:pPr>
      <w:r w:rsidRPr="00E94D1A">
        <w:t>Technical Appendix A: Verified Clean Student Database Matrix Snapshot</w:t>
      </w:r>
    </w:p>
    <w:p w14:paraId="1ECC68AB" w14:textId="77777777" w:rsidR="00E94D1A" w:rsidRPr="00E94D1A" w:rsidRDefault="00000000" w:rsidP="00E94D1A">
      <w:r>
        <w:pict w14:anchorId="729531D7">
          <v:rect id="_x0000_i1026" style="width:0;height:1.5pt" o:hralign="center" o:hrstd="t" o:hr="t" fillcolor="#a0a0a0" stroked="f"/>
        </w:pict>
      </w:r>
    </w:p>
    <w:p w14:paraId="22D82929" w14:textId="77777777" w:rsidR="00E94D1A" w:rsidRPr="00E94D1A" w:rsidRDefault="00E94D1A" w:rsidP="00E94D1A">
      <w:pPr>
        <w:rPr>
          <w:b/>
          <w:bCs/>
        </w:rPr>
      </w:pPr>
      <w:r w:rsidRPr="00E94D1A">
        <w:rPr>
          <w:b/>
          <w:bCs/>
        </w:rPr>
        <w:t>CHAPTER 1: INTRODUCTION &amp; STRATEGIC ANALYTICAL FRAMEWORK</w:t>
      </w:r>
    </w:p>
    <w:p w14:paraId="59AFD6D8" w14:textId="77777777" w:rsidR="00E94D1A" w:rsidRPr="00E94D1A" w:rsidRDefault="00E94D1A" w:rsidP="00E94D1A">
      <w:pPr>
        <w:rPr>
          <w:b/>
          <w:bCs/>
        </w:rPr>
      </w:pPr>
      <w:r w:rsidRPr="00E94D1A">
        <w:rPr>
          <w:b/>
          <w:bCs/>
        </w:rPr>
        <w:t>1.1 Deep Overview of Educational Data Systems and Placement Informatics</w:t>
      </w:r>
    </w:p>
    <w:p w14:paraId="49D20B36" w14:textId="77777777" w:rsidR="00E94D1A" w:rsidRPr="00E94D1A" w:rsidRDefault="00E94D1A" w:rsidP="00E94D1A">
      <w:r w:rsidRPr="00E94D1A">
        <w:t>The modern higher education sector is currently undergoing an unprecedented structural transition driven by educational data analytics and placement informatics. Historically, university placement cells operated on a highly reactive, manual framework. Students would seek career guidance only during final placement seasons, leaving placement officers to manage recruitment using fragmented candidate information and manual tracking systems. Candidate logging was predominantly bounded by legacy, decentralized spreadsheets and paper-based application forms. This archaic record-keeping topology generated profound institutional inefficiencies, manual data entry errors, and isolated information silos that effectively prevented long-term placement trend analysis or multi-variate candidate performance tracking.</w:t>
      </w:r>
    </w:p>
    <w:p w14:paraId="1A05024B" w14:textId="77777777" w:rsidR="00E94D1A" w:rsidRPr="00E94D1A" w:rsidRDefault="00E94D1A" w:rsidP="00E94D1A">
      <w:r w:rsidRPr="00E94D1A">
        <w:t>With the arrival of scalable relational database management systems (RDBMS), enterprise data warehouses, and distributed cloud computing environments, modern educational institutions are continuously ingesting massive streams of high-dimensional student performance information. Student Information Systems (SIS) now capture real-time academic metrics, skill assessments, extracurricular activities, internship experiences, and demographic histories.</w:t>
      </w:r>
    </w:p>
    <w:p w14:paraId="4D35AB65" w14:textId="77777777" w:rsidR="00E94D1A" w:rsidRPr="00E94D1A" w:rsidRDefault="00E94D1A" w:rsidP="00E94D1A">
      <w:r w:rsidRPr="00E94D1A">
        <w:t>However, this raw educational data contains hidden, non-linear dependencies that often escape notice during standard manual placement counseling sessions. This gap defines the critical importance of educational data systems. By leveraging automated data preprocessing algorithms, robust engineering pipelines, and exploratory data visualization models, data scientists can assist placement cells and students in extracting non-obvious patterns from raw academic and personal metrics. These systems filter out data noise, optimize candidate shortlisting queues, and flag employability risks before they impact placement outcomes.</w:t>
      </w:r>
    </w:p>
    <w:p w14:paraId="1EFD2BB8" w14:textId="77777777" w:rsidR="00E94D1A" w:rsidRPr="00E94D1A" w:rsidRDefault="00E94D1A" w:rsidP="00E94D1A">
      <w:pPr>
        <w:rPr>
          <w:b/>
          <w:bCs/>
        </w:rPr>
      </w:pPr>
      <w:r w:rsidRPr="00E94D1A">
        <w:rPr>
          <w:b/>
          <w:bCs/>
        </w:rPr>
        <w:t>1.2 Enterprise Purpose and Scope of the Analytics Project</w:t>
      </w:r>
    </w:p>
    <w:p w14:paraId="7182E624" w14:textId="77777777" w:rsidR="00E94D1A" w:rsidRPr="00E94D1A" w:rsidRDefault="00E94D1A" w:rsidP="00E94D1A">
      <w:r w:rsidRPr="00E94D1A">
        <w:lastRenderedPageBreak/>
        <w:t>The primary corporate and technical purpose of this data science workspace is to establish, implement, and fully validate a reliable exploratory data processing architecture optimized for high-dimensional student placement logs. Specifically, this environment maps how different academic and personal factors interact to determine a student's placement success probability. Raw placement data is rarely ready for immediate predictive modeling; it is highly vulnerable to manual entry errors, missing elements, and inconsistent formatting caused by data collection across multiple academic years and departments.</w:t>
      </w:r>
    </w:p>
    <w:p w14:paraId="45C3EB0A" w14:textId="77777777" w:rsidR="00E94D1A" w:rsidRPr="00E94D1A" w:rsidRDefault="00E94D1A" w:rsidP="00E94D1A">
      <w:r w:rsidRPr="00E94D1A">
        <w:t>Leaving unrefined matrices untouched severely distorts downstream predictive algorithms, yielding overfitted models and biased placement classifiers. This project addresses these data quality issues by building a rigorous data pipeline to identify and remove inconsistencies, verify structural integrity, and run a complete exploratory analysis. Implementing systematic data science methodologies to the target dataset establishes a clean, trustworthy baseline. This process converts unorganized, noisy student records into highly informative, properly formatted matrices tailored for downstream machine learning and classification workflows.</w:t>
      </w:r>
    </w:p>
    <w:p w14:paraId="081CB122" w14:textId="77777777" w:rsidR="00E94D1A" w:rsidRPr="00E94D1A" w:rsidRDefault="00E94D1A" w:rsidP="00E94D1A">
      <w:pPr>
        <w:rPr>
          <w:b/>
          <w:bCs/>
        </w:rPr>
      </w:pPr>
      <w:r w:rsidRPr="00E94D1A">
        <w:rPr>
          <w:b/>
          <w:bCs/>
        </w:rPr>
        <w:t>1.3 Core Motivation and Global Educational Relevance of Placement Research</w:t>
      </w:r>
    </w:p>
    <w:p w14:paraId="4FC4184D" w14:textId="77777777" w:rsidR="00E94D1A" w:rsidRPr="00E94D1A" w:rsidRDefault="00E94D1A" w:rsidP="00E94D1A">
      <w:r w:rsidRPr="00E94D1A">
        <w:t>Graduate employability and successful campus placements remain critical metrics for evaluating institutional effectiveness worldwide. According to global education statistics, millions of students graduate annually seeking employment, with placement rates varying significantly across institutions, specializations, and demographic groups. The financial and reputational strain on educational institutions is immense, as placement statistics directly influence ranking systems, accreditation status, and future student enrollment decisions.</w:t>
      </w:r>
    </w:p>
    <w:p w14:paraId="30E52F98" w14:textId="77777777" w:rsidR="00E94D1A" w:rsidRPr="00E94D1A" w:rsidRDefault="00E94D1A" w:rsidP="00E94D1A">
      <w:r w:rsidRPr="00E94D1A">
        <w:t>Traditional placement counseling methods rely heavily on static academic performance indicators like CGPA and degree percentages. While historically useful, these approaches struggle to capture complex, non-linear relationships between variables—such as the way a student's work experience interacts with MBA specialization, academic performance, and communication skills during recruitment processes.</w:t>
      </w:r>
    </w:p>
    <w:p w14:paraId="635FAA17" w14:textId="77777777" w:rsidR="00E94D1A" w:rsidRPr="00E94D1A" w:rsidRDefault="00E94D1A" w:rsidP="00E94D1A">
      <w:r w:rsidRPr="00E94D1A">
        <w:t>The core motivation of this project is to apply programmatic approaches to identifying employability indicators. By standardizing automated data cleaning and exploration, this study demonstrates how modern computing tools can quickly parse student profiles, reveal demographic variations, and flag high-impact placement factors. Improving placement prediction through programmatic analysis can significantly enhance institutional placement rates and student career outcomes by enabling targeted skill development and personalized career guidance.</w:t>
      </w:r>
    </w:p>
    <w:p w14:paraId="680D2652" w14:textId="77777777" w:rsidR="00E94D1A" w:rsidRPr="00E94D1A" w:rsidRDefault="00E94D1A" w:rsidP="00E94D1A">
      <w:pPr>
        <w:rPr>
          <w:b/>
          <w:bCs/>
        </w:rPr>
      </w:pPr>
      <w:r w:rsidRPr="00E94D1A">
        <w:rPr>
          <w:b/>
          <w:bCs/>
        </w:rPr>
        <w:t>1.4 Formal Systemic Problem Statement</w:t>
      </w:r>
    </w:p>
    <w:p w14:paraId="5B83FC31" w14:textId="77777777" w:rsidR="00E94D1A" w:rsidRPr="00E94D1A" w:rsidRDefault="00E94D1A" w:rsidP="00E94D1A">
      <w:r w:rsidRPr="00E94D1A">
        <w:t>The central problem addressed in this project can be formally stated as follows:</w:t>
      </w:r>
    </w:p>
    <w:p w14:paraId="716ECCEC" w14:textId="77777777" w:rsidR="00E94D1A" w:rsidRPr="00E94D1A" w:rsidRDefault="00E94D1A" w:rsidP="00E94D1A">
      <w:r w:rsidRPr="00E94D1A">
        <w:rPr>
          <w:b/>
          <w:bCs/>
        </w:rPr>
        <w:t>Given an unrefined student placement dataset containing academic records, demographic information, and recruitment outcomes, how can we programmatically design an architectural workflow that completely removes systemic data noise, establishes strict sample integrity, maps the hidden linear and non-linear distributions of employability indicators, and mathematically isolates the features most strongly correlated with successful placement outcomes to eliminate analytical bias?</w:t>
      </w:r>
    </w:p>
    <w:p w14:paraId="42B873DE" w14:textId="77777777" w:rsidR="00E94D1A" w:rsidRPr="00E94D1A" w:rsidRDefault="00E94D1A" w:rsidP="00E94D1A">
      <w:r w:rsidRPr="00E94D1A">
        <w:t xml:space="preserve">Raw placement data is inherently noisy. Without an automated cleaning layer, inconsistent entries artificially distort statistical distributions and lead to overfitting in downstream machine learning classifiers. Furthermore, the predictive significance of specific factors—such as MBA specialization, </w:t>
      </w:r>
      <w:r w:rsidRPr="00E94D1A">
        <w:lastRenderedPageBreak/>
        <w:t>work experience status, or academic percentage thresholds—cannot be verified when masked by noisy data fields. This project solves these issues by establishing a programmatic processing pipeline using Python data analysis frameworks.</w:t>
      </w:r>
    </w:p>
    <w:p w14:paraId="3941E87C" w14:textId="77777777" w:rsidR="00E94D1A" w:rsidRPr="00E94D1A" w:rsidRDefault="00E94D1A" w:rsidP="00E94D1A">
      <w:pPr>
        <w:rPr>
          <w:b/>
          <w:bCs/>
        </w:rPr>
      </w:pPr>
      <w:r w:rsidRPr="00E94D1A">
        <w:rPr>
          <w:b/>
          <w:bCs/>
        </w:rPr>
        <w:t>1.5 Rigorous Engineering and Computational Objectives</w:t>
      </w:r>
    </w:p>
    <w:p w14:paraId="3080B8E9" w14:textId="77777777" w:rsidR="00E94D1A" w:rsidRPr="00E94D1A" w:rsidRDefault="00E94D1A" w:rsidP="00E94D1A">
      <w:r w:rsidRPr="00E94D1A">
        <w:t>To address the problem statement effectively, the project is structured around the following core operational objectives:</w:t>
      </w:r>
    </w:p>
    <w:p w14:paraId="554290A5" w14:textId="77777777" w:rsidR="00E94D1A" w:rsidRPr="00E94D1A" w:rsidRDefault="00E94D1A" w:rsidP="00E94D1A">
      <w:r w:rsidRPr="00E94D1A">
        <w:rPr>
          <w:b/>
          <w:bCs/>
        </w:rPr>
        <w:t>Objective 1:</w:t>
      </w:r>
      <w:r w:rsidRPr="00E94D1A">
        <w:t xml:space="preserve"> Build a robust data ingestion and validation framework in Python to load placement records and verify data completeness.</w:t>
      </w:r>
    </w:p>
    <w:p w14:paraId="75B3E726" w14:textId="77777777" w:rsidR="00E94D1A" w:rsidRPr="00E94D1A" w:rsidRDefault="00E94D1A" w:rsidP="00E94D1A">
      <w:r w:rsidRPr="00E94D1A">
        <w:rPr>
          <w:b/>
          <w:bCs/>
        </w:rPr>
        <w:t>Objective 2:</w:t>
      </w:r>
      <w:r w:rsidRPr="00E94D1A">
        <w:t xml:space="preserve"> Evaluate the demographic balance of the student population by charting placement status variables, gender distributions, and specialization ratios.</w:t>
      </w:r>
    </w:p>
    <w:p w14:paraId="11B79B83" w14:textId="77777777" w:rsidR="00E94D1A" w:rsidRPr="00E94D1A" w:rsidRDefault="00E94D1A" w:rsidP="00E94D1A">
      <w:r w:rsidRPr="00E94D1A">
        <w:rPr>
          <w:b/>
          <w:bCs/>
        </w:rPr>
        <w:t>Objective 3:</w:t>
      </w:r>
      <w:r w:rsidRPr="00E94D1A">
        <w:t xml:space="preserve"> Implement a complete suite of univariate visualization sweeps to profile independent continuous features, including salary distributions, academic percentages, and age spreads.</w:t>
      </w:r>
    </w:p>
    <w:p w14:paraId="4BD5AA0F" w14:textId="77777777" w:rsidR="00E94D1A" w:rsidRPr="00E94D1A" w:rsidRDefault="00E94D1A" w:rsidP="00E94D1A">
      <w:r w:rsidRPr="00E94D1A">
        <w:rPr>
          <w:b/>
          <w:bCs/>
        </w:rPr>
        <w:t>Objective 4:</w:t>
      </w:r>
      <w:r w:rsidRPr="00E94D1A">
        <w:t xml:space="preserve"> Conduct multi-dimensional bivariate analysis to chart the relationships between categorical factors (such as gender, specialization, and work experience) and final placement outcomes.</w:t>
      </w:r>
    </w:p>
    <w:p w14:paraId="5EE9E780" w14:textId="77777777" w:rsidR="00E94D1A" w:rsidRPr="00E94D1A" w:rsidRDefault="00E94D1A" w:rsidP="00E94D1A">
      <w:r w:rsidRPr="00E94D1A">
        <w:rPr>
          <w:b/>
          <w:bCs/>
        </w:rPr>
        <w:t>Objective 5:</w:t>
      </w:r>
      <w:r w:rsidRPr="00E94D1A">
        <w:t xml:space="preserve"> Evaluate the continuous linear dependencies across student metrics using an annotated correlation matrix heatmap to isolate high-impact predictors of placement success.</w:t>
      </w:r>
    </w:p>
    <w:p w14:paraId="4E630279" w14:textId="77777777" w:rsidR="00E94D1A" w:rsidRPr="00E94D1A" w:rsidRDefault="00E94D1A" w:rsidP="00E94D1A">
      <w:r w:rsidRPr="00E94D1A">
        <w:rPr>
          <w:b/>
          <w:bCs/>
        </w:rPr>
        <w:t>Objective 6:</w:t>
      </w:r>
      <w:r w:rsidRPr="00E94D1A">
        <w:t xml:space="preserve"> Formulate a structured analytical summary of placement insights to serve as a reliable foundation for predictive machine learning models.</w:t>
      </w:r>
    </w:p>
    <w:p w14:paraId="4762C827" w14:textId="77777777" w:rsidR="00E94D1A" w:rsidRPr="00E94D1A" w:rsidRDefault="00E94D1A" w:rsidP="00E94D1A">
      <w:pPr>
        <w:rPr>
          <w:b/>
          <w:bCs/>
        </w:rPr>
      </w:pPr>
      <w:r w:rsidRPr="00E94D1A">
        <w:rPr>
          <w:b/>
          <w:bCs/>
        </w:rPr>
        <w:t>1.6 Strategic Scope, Systemic Boundaries, and Domain Exclusions</w:t>
      </w:r>
    </w:p>
    <w:p w14:paraId="33A56519" w14:textId="77777777" w:rsidR="00E94D1A" w:rsidRPr="00E94D1A" w:rsidRDefault="00E94D1A" w:rsidP="00E94D1A">
      <w:r w:rsidRPr="00E94D1A">
        <w:t>The scope of this project focuses on the exploratory stage of the data science lifecycle. It covers data ingestion, data validation, demographic tracking, univariate and bivariate feature analysis, and feature selection via linear correlation mapping. The technical execution uses a Python environment equipped with core data engineering libraries, including Pandas, NumPy, Matplotlib, and Seaborn.</w:t>
      </w:r>
    </w:p>
    <w:p w14:paraId="6B243D42" w14:textId="77777777" w:rsidR="00E94D1A" w:rsidRPr="00E94D1A" w:rsidRDefault="00E94D1A" w:rsidP="00E94D1A">
      <w:r w:rsidRPr="00E94D1A">
        <w:t>The dataset analyzed represents a specific cohort of student observations from a business school, documenting key attributes such as gender, secondary school percentage (SSC), higher secondary percentage (HSC), undergraduate degree percentage, work experience status, employability test percentage, MBA specialization, MBA percentage, placement status, and salary offered.</w:t>
      </w:r>
    </w:p>
    <w:p w14:paraId="684EEA43" w14:textId="77777777" w:rsidR="00E94D1A" w:rsidRPr="00E94D1A" w:rsidRDefault="00E94D1A" w:rsidP="00E94D1A">
      <w:r w:rsidRPr="00E94D1A">
        <w:t>This project does not include training classification models (such as Random Forest, Support Vector Machines, or Logistic Regression), nor does it cover live database deployment. Instead, it focuses on building a clean, well-analyzed data foundation that makes future machine learning stages robust and secure against data leakage and distribution errors.</w:t>
      </w:r>
    </w:p>
    <w:p w14:paraId="367DEBB9" w14:textId="77777777" w:rsidR="00E94D1A" w:rsidRPr="00E94D1A" w:rsidRDefault="00000000" w:rsidP="00E94D1A">
      <w:r>
        <w:pict w14:anchorId="60A60B00">
          <v:rect id="_x0000_i1027" style="width:0;height:1.5pt" o:hralign="center" o:hrstd="t" o:hr="t" fillcolor="#a0a0a0" stroked="f"/>
        </w:pict>
      </w:r>
    </w:p>
    <w:p w14:paraId="17C8FAD1" w14:textId="77777777" w:rsidR="00E94D1A" w:rsidRPr="00E94D1A" w:rsidRDefault="00E94D1A" w:rsidP="00E94D1A">
      <w:pPr>
        <w:rPr>
          <w:b/>
          <w:bCs/>
        </w:rPr>
      </w:pPr>
      <w:r w:rsidRPr="00E94D1A">
        <w:rPr>
          <w:b/>
          <w:bCs/>
        </w:rPr>
        <w:t>CHAPTER 2: LITERATURE REVIEW &amp; THEORETICAL EDUCATIONAL CONTEXT</w:t>
      </w:r>
    </w:p>
    <w:p w14:paraId="144AD8E7" w14:textId="77777777" w:rsidR="00E94D1A" w:rsidRPr="00E94D1A" w:rsidRDefault="00E94D1A" w:rsidP="00E94D1A">
      <w:pPr>
        <w:rPr>
          <w:b/>
          <w:bCs/>
        </w:rPr>
      </w:pPr>
      <w:r w:rsidRPr="00E94D1A">
        <w:rPr>
          <w:b/>
          <w:bCs/>
        </w:rPr>
        <w:t>2.1 Theoretical Framework of Student Performance and Career Success Factors</w:t>
      </w:r>
    </w:p>
    <w:p w14:paraId="166FD982" w14:textId="77777777" w:rsidR="00E94D1A" w:rsidRPr="00E94D1A" w:rsidRDefault="00E94D1A" w:rsidP="00E94D1A">
      <w:r w:rsidRPr="00E94D1A">
        <w:t>To understand placement data structures, we must first look at the underlying educational and professional factors that influence career success. The transition from academic life to professional employment relies on multiple interconnected competencies including academic knowledge, technical skills, soft skills, and practical experience.</w:t>
      </w:r>
    </w:p>
    <w:p w14:paraId="5BF7FD8F" w14:textId="77777777" w:rsidR="00E94D1A" w:rsidRPr="00E94D1A" w:rsidRDefault="00E94D1A" w:rsidP="00E94D1A">
      <w:r w:rsidRPr="00E94D1A">
        <w:lastRenderedPageBreak/>
        <w:t>The primary determinant of placement success is a combination of academic performance and employability skills. Academic metrics like SSC, HSC, degree, and MBA percentages serve as indirect measures of a student's learning consistency and intellectual capability. Work experience indicates practical exposure and industry readiness. Specialization choices reflect career focus and alignment with market demand.</w:t>
      </w:r>
    </w:p>
    <w:p w14:paraId="53C72CAB" w14:textId="77777777" w:rsidR="00E94D1A" w:rsidRPr="00E94D1A" w:rsidRDefault="00E94D1A" w:rsidP="00E94D1A">
      <w:r w:rsidRPr="00E94D1A">
        <w:t>When analyzing these conditions programmatically, features like academic percentages and test scores serve as quantifiable indicators of preparation levels. High academic performance demonstrates discipline and subject mastery, while employability test scores measure aptitude and problem-solving abilities. As these factors combine, they create a comprehensive profile that recruiters evaluate during campus placements.</w:t>
      </w:r>
    </w:p>
    <w:p w14:paraId="1B096E2C" w14:textId="77777777" w:rsidR="00E94D1A" w:rsidRPr="00E94D1A" w:rsidRDefault="00E94D1A" w:rsidP="00E94D1A">
      <w:pPr>
        <w:rPr>
          <w:b/>
          <w:bCs/>
        </w:rPr>
      </w:pPr>
      <w:r w:rsidRPr="00E94D1A">
        <w:rPr>
          <w:b/>
          <w:bCs/>
        </w:rPr>
        <w:t>2.2 Historical Analysis of Placement Modalities: Traditional Recruitment vs. Computational EDA</w:t>
      </w:r>
    </w:p>
    <w:p w14:paraId="53D43D7D" w14:textId="77777777" w:rsidR="00E94D1A" w:rsidRPr="00E94D1A" w:rsidRDefault="00E94D1A" w:rsidP="00E94D1A">
      <w:r w:rsidRPr="00E94D1A">
        <w:t>Historically, campus recruitment and placement processes relied on subjective manual screening and resume shortlisting. When companies visited campuses, placement officers would manually filter candidates based on basic criteria like CGPA thresholds and branch of study. While this system provided operational structure, it was prone to human bias and struggled to account for subtle variations across candidate profiles.</w:t>
      </w:r>
    </w:p>
    <w:p w14:paraId="1047C466" w14:textId="77777777" w:rsidR="00E94D1A" w:rsidRPr="00E94D1A" w:rsidRDefault="00E94D1A" w:rsidP="00E94D1A">
      <w:r w:rsidRPr="00E94D1A">
        <w:t>The transition toward data-driven placement systems represents a major paradigm shift. Modern computational architectures can analyze multiple parameters simultaneously, using mathematical models to evaluate different student attributes comprehensively.</w:t>
      </w:r>
    </w:p>
    <w:p w14:paraId="2C462452" w14:textId="77777777" w:rsidR="00E94D1A" w:rsidRPr="00E94D1A" w:rsidRDefault="00E94D1A" w:rsidP="00E94D1A">
      <w:r w:rsidRPr="00E94D1A">
        <w:t>Rather than treating a percentage or test score as an isolated data point, data-driven frameworks analyze these parameters as an interconnected network. This computational shift allows placement cells to transition from reactive recruitment management to proactive, predictive career guidance models.</w:t>
      </w:r>
    </w:p>
    <w:p w14:paraId="19EC1829" w14:textId="77777777" w:rsidR="00E94D1A" w:rsidRPr="00E94D1A" w:rsidRDefault="00E94D1A" w:rsidP="00E94D1A">
      <w:pPr>
        <w:rPr>
          <w:b/>
          <w:bCs/>
        </w:rPr>
      </w:pPr>
      <w:r w:rsidRPr="00E94D1A">
        <w:rPr>
          <w:b/>
          <w:bCs/>
        </w:rPr>
        <w:t>2.3 Comprehensive Strategic Feature Analysis and Clinical Significance Attributes</w:t>
      </w:r>
    </w:p>
    <w:p w14:paraId="1167A37B" w14:textId="77777777" w:rsidR="00E94D1A" w:rsidRPr="00E94D1A" w:rsidRDefault="00E94D1A" w:rsidP="00E94D1A">
      <w:r w:rsidRPr="00E94D1A">
        <w:t>Programmatically identifying placement success factors requires tracking several key variables, each representing a distinct aspect of a student's academic and professional profile:</w:t>
      </w:r>
    </w:p>
    <w:p w14:paraId="4FF75D34" w14:textId="77777777" w:rsidR="00E94D1A" w:rsidRPr="00E94D1A" w:rsidRDefault="00E94D1A" w:rsidP="00E94D1A">
      <w:r w:rsidRPr="00E94D1A">
        <w:rPr>
          <w:b/>
          <w:bCs/>
        </w:rPr>
        <w:t>1. Gender (gender):</w:t>
      </w:r>
      <w:r w:rsidRPr="00E94D1A">
        <w:t xml:space="preserve"> Biological sex may influence placement outcomes due to industry preferences, diversity initiatives, or unconscious bias in recruitment processes.</w:t>
      </w:r>
    </w:p>
    <w:p w14:paraId="5FBF8495" w14:textId="77777777" w:rsidR="00E94D1A" w:rsidRPr="00E94D1A" w:rsidRDefault="00E94D1A" w:rsidP="00E94D1A">
      <w:r w:rsidRPr="00E94D1A">
        <w:rPr>
          <w:b/>
          <w:bCs/>
        </w:rPr>
        <w:t>2. Secondary School Percentage (ssc_p):</w:t>
      </w:r>
      <w:r w:rsidRPr="00E94D1A">
        <w:t xml:space="preserve"> Early academic performance indicates foundational learning capabilities and consistency in academic pursuit from an early stage.</w:t>
      </w:r>
    </w:p>
    <w:p w14:paraId="514E2929" w14:textId="77777777" w:rsidR="00E94D1A" w:rsidRPr="00E94D1A" w:rsidRDefault="00E94D1A" w:rsidP="00E94D1A">
      <w:r w:rsidRPr="00E94D1A">
        <w:rPr>
          <w:b/>
          <w:bCs/>
        </w:rPr>
        <w:t>3. Higher Secondary Percentage (hsc_p):</w:t>
      </w:r>
      <w:r w:rsidRPr="00E94D1A">
        <w:t xml:space="preserve"> Pre-university academic performance shows subject mastery and readiness for higher education challenges.</w:t>
      </w:r>
    </w:p>
    <w:p w14:paraId="3E8DEC5A" w14:textId="77777777" w:rsidR="00E94D1A" w:rsidRPr="00E94D1A" w:rsidRDefault="00E94D1A" w:rsidP="00E94D1A">
      <w:r w:rsidRPr="00E94D1A">
        <w:rPr>
          <w:b/>
          <w:bCs/>
        </w:rPr>
        <w:t>4. Undergraduate Degree Percentage (degree_p):</w:t>
      </w:r>
      <w:r w:rsidRPr="00E94D1A">
        <w:t xml:space="preserve"> Bachelor's level performance demonstrates subject expertise and ability to handle advanced academic work.</w:t>
      </w:r>
    </w:p>
    <w:p w14:paraId="65B10618" w14:textId="77777777" w:rsidR="00E94D1A" w:rsidRPr="00E94D1A" w:rsidRDefault="00E94D1A" w:rsidP="00E94D1A">
      <w:r w:rsidRPr="00E94D1A">
        <w:rPr>
          <w:b/>
          <w:bCs/>
        </w:rPr>
        <w:t>5. Work Experience Status (workex):</w:t>
      </w:r>
      <w:r w:rsidRPr="00E94D1A">
        <w:t xml:space="preserve"> Prior professional experience indicates industry exposure, practical skills, and reduced training requirements for employers.</w:t>
      </w:r>
    </w:p>
    <w:p w14:paraId="5343B8E9" w14:textId="77777777" w:rsidR="00E94D1A" w:rsidRPr="00E94D1A" w:rsidRDefault="00E94D1A" w:rsidP="00E94D1A">
      <w:r w:rsidRPr="00E94D1A">
        <w:rPr>
          <w:b/>
          <w:bCs/>
        </w:rPr>
        <w:t>6. Employability Test Percentage (etest_p):</w:t>
      </w:r>
      <w:r w:rsidRPr="00E94D1A">
        <w:t xml:space="preserve"> Standardized test scores measure aptitude, reasoning ability, and job readiness independent of academic grading systems.</w:t>
      </w:r>
    </w:p>
    <w:p w14:paraId="68199597" w14:textId="77777777" w:rsidR="00E94D1A" w:rsidRPr="00E94D1A" w:rsidRDefault="00E94D1A" w:rsidP="00E94D1A">
      <w:r w:rsidRPr="00E94D1A">
        <w:rPr>
          <w:b/>
          <w:bCs/>
        </w:rPr>
        <w:t>7. MBA Specialization (specialisation):</w:t>
      </w:r>
      <w:r w:rsidRPr="00E94D1A">
        <w:t xml:space="preserve"> Choice of specialization (Marketing &amp; Finance vs. Marketing &amp; HR) reflects career focus and alignment with market demand sectors.</w:t>
      </w:r>
    </w:p>
    <w:p w14:paraId="388C9E9E" w14:textId="77777777" w:rsidR="00E94D1A" w:rsidRPr="00E94D1A" w:rsidRDefault="00E94D1A" w:rsidP="00E94D1A">
      <w:r w:rsidRPr="00E94D1A">
        <w:rPr>
          <w:b/>
          <w:bCs/>
        </w:rPr>
        <w:lastRenderedPageBreak/>
        <w:t>8. MBA Percentage (mba_p):</w:t>
      </w:r>
      <w:r w:rsidRPr="00E94D1A">
        <w:t xml:space="preserve"> Post-graduate performance serves as the most recent and relevant academic indicator for recruiters evaluating candidate capability.</w:t>
      </w:r>
    </w:p>
    <w:p w14:paraId="05ADE84C" w14:textId="77777777" w:rsidR="00E94D1A" w:rsidRPr="00E94D1A" w:rsidRDefault="00E94D1A" w:rsidP="00E94D1A">
      <w:r w:rsidRPr="00E94D1A">
        <w:rPr>
          <w:b/>
          <w:bCs/>
        </w:rPr>
        <w:t>9. Placement Status (status):</w:t>
      </w:r>
      <w:r w:rsidRPr="00E94D1A">
        <w:t xml:space="preserve"> The binary target variable indicating whether a student successfully secured employment through campus recruitment (Placed/Not Placed).</w:t>
      </w:r>
    </w:p>
    <w:p w14:paraId="7BB5575D" w14:textId="77777777" w:rsidR="00E94D1A" w:rsidRPr="00E94D1A" w:rsidRDefault="00E94D1A" w:rsidP="00E94D1A">
      <w:r w:rsidRPr="00E94D1A">
        <w:rPr>
          <w:b/>
          <w:bCs/>
        </w:rPr>
        <w:t>10. Salary Offered (salary):</w:t>
      </w:r>
      <w:r w:rsidRPr="00E94D1A">
        <w:t xml:space="preserve"> The compensation package offered to placed students, serving as a continuous measure of market valuation of the candidate's profile.</w:t>
      </w:r>
    </w:p>
    <w:p w14:paraId="76E58DFB" w14:textId="77777777" w:rsidR="00E94D1A" w:rsidRPr="00E94D1A" w:rsidRDefault="00000000" w:rsidP="00E94D1A">
      <w:r>
        <w:pict w14:anchorId="5D00EF9E">
          <v:rect id="_x0000_i1028" style="width:0;height:1.5pt" o:hralign="center" o:hrstd="t" o:hr="t" fillcolor="#a0a0a0" stroked="f"/>
        </w:pict>
      </w:r>
    </w:p>
    <w:p w14:paraId="5F84D87B" w14:textId="77777777" w:rsidR="00E94D1A" w:rsidRPr="00E94D1A" w:rsidRDefault="00E94D1A" w:rsidP="00E94D1A">
      <w:pPr>
        <w:rPr>
          <w:b/>
          <w:bCs/>
        </w:rPr>
      </w:pPr>
      <w:r w:rsidRPr="00E94D1A">
        <w:rPr>
          <w:b/>
          <w:bCs/>
        </w:rPr>
        <w:t>CHAPTER 3: RESEARCH METHODOLOGY &amp; DATA SYSTEM ARCHITECTURE</w:t>
      </w:r>
    </w:p>
    <w:p w14:paraId="0671E218" w14:textId="77777777" w:rsidR="00E94D1A" w:rsidRPr="00E94D1A" w:rsidRDefault="00E94D1A" w:rsidP="00E94D1A">
      <w:pPr>
        <w:rPr>
          <w:b/>
          <w:bCs/>
        </w:rPr>
      </w:pPr>
      <w:r w:rsidRPr="00E94D1A">
        <w:rPr>
          <w:b/>
          <w:bCs/>
        </w:rPr>
        <w:t>3.1 Software Infrastructure, Libraries, and Automated Environment Configuration</w:t>
      </w:r>
    </w:p>
    <w:p w14:paraId="59FB6C6A" w14:textId="77777777" w:rsidR="00E94D1A" w:rsidRPr="00E94D1A" w:rsidRDefault="00E94D1A" w:rsidP="00E94D1A">
      <w:r w:rsidRPr="00E94D1A">
        <w:t>To guarantee reproducibility and maintain high data-processing standards, this project was developed inside a standardized data science environment using the Python programming language. The development environment utilized the following software and hardware components:</w:t>
      </w:r>
    </w:p>
    <w:p w14:paraId="1D7AF31B" w14:textId="77777777" w:rsidR="00E94D1A" w:rsidRPr="00E94D1A" w:rsidRDefault="00E94D1A" w:rsidP="00E94D1A">
      <w:r w:rsidRPr="00E94D1A">
        <w:rPr>
          <w:b/>
          <w:bCs/>
        </w:rPr>
        <w:t>1. Programming Language:</w:t>
      </w:r>
      <w:r w:rsidRPr="00E94D1A">
        <w:t xml:space="preserve"> Python 3.10.x runtime environment.</w:t>
      </w:r>
    </w:p>
    <w:p w14:paraId="10CD090F" w14:textId="77777777" w:rsidR="00E94D1A" w:rsidRPr="00E94D1A" w:rsidRDefault="00E94D1A" w:rsidP="00E94D1A">
      <w:r w:rsidRPr="00E94D1A">
        <w:rPr>
          <w:b/>
          <w:bCs/>
        </w:rPr>
        <w:t>2. Integrated Development Environment:</w:t>
      </w:r>
      <w:r w:rsidRPr="00E94D1A">
        <w:t xml:space="preserve"> Jupyter Notebook Architecture for structured code execution and inline documentation generation.</w:t>
      </w:r>
    </w:p>
    <w:p w14:paraId="24E14B69" w14:textId="77777777" w:rsidR="00E94D1A" w:rsidRPr="00E94D1A" w:rsidRDefault="00E94D1A" w:rsidP="00E94D1A">
      <w:r w:rsidRPr="00E94D1A">
        <w:rPr>
          <w:b/>
          <w:bCs/>
        </w:rPr>
        <w:t>3. Data Manipulation Architecture:</w:t>
      </w:r>
    </w:p>
    <w:p w14:paraId="7216AF24" w14:textId="77777777" w:rsidR="00E94D1A" w:rsidRPr="00E94D1A" w:rsidRDefault="00E94D1A" w:rsidP="00E94D1A">
      <w:pPr>
        <w:numPr>
          <w:ilvl w:val="0"/>
          <w:numId w:val="2"/>
        </w:numPr>
      </w:pPr>
      <w:r w:rsidRPr="00E94D1A">
        <w:rPr>
          <w:b/>
          <w:bCs/>
        </w:rPr>
        <w:t>Pandas Library:</w:t>
      </w:r>
      <w:r w:rsidRPr="00E94D1A">
        <w:t xml:space="preserve"> Used for structural DataFrame manipulations, row filtering, tabular operations, and cross-tabulations.</w:t>
      </w:r>
    </w:p>
    <w:p w14:paraId="6B49FA87" w14:textId="77777777" w:rsidR="00E94D1A" w:rsidRPr="00E94D1A" w:rsidRDefault="00E94D1A" w:rsidP="00E94D1A">
      <w:pPr>
        <w:numPr>
          <w:ilvl w:val="0"/>
          <w:numId w:val="2"/>
        </w:numPr>
      </w:pPr>
      <w:r w:rsidRPr="00E94D1A">
        <w:rPr>
          <w:b/>
          <w:bCs/>
        </w:rPr>
        <w:t>NumPy Library:</w:t>
      </w:r>
      <w:r w:rsidRPr="00E94D1A">
        <w:t xml:space="preserve"> Used for high-performance multi-dimensional array operations and handling mathematical vector transformations.</w:t>
      </w:r>
    </w:p>
    <w:p w14:paraId="101CF007" w14:textId="77777777" w:rsidR="00E94D1A" w:rsidRPr="00E94D1A" w:rsidRDefault="00E94D1A" w:rsidP="00E94D1A">
      <w:r w:rsidRPr="00E94D1A">
        <w:rPr>
          <w:b/>
          <w:bCs/>
        </w:rPr>
        <w:t>4. Data Visualization Suites:</w:t>
      </w:r>
    </w:p>
    <w:p w14:paraId="4130EE12" w14:textId="77777777" w:rsidR="00E94D1A" w:rsidRPr="00E94D1A" w:rsidRDefault="00E94D1A" w:rsidP="00E94D1A">
      <w:pPr>
        <w:numPr>
          <w:ilvl w:val="0"/>
          <w:numId w:val="3"/>
        </w:numPr>
      </w:pPr>
      <w:r w:rsidRPr="00E94D1A">
        <w:rPr>
          <w:b/>
          <w:bCs/>
        </w:rPr>
        <w:t>Matplotlib:</w:t>
      </w:r>
      <w:r w:rsidRPr="00E94D1A">
        <w:t xml:space="preserve"> Used for low-level canvas rendering, figure layout sizing, color theme controls, and axis configuration.</w:t>
      </w:r>
    </w:p>
    <w:p w14:paraId="0D2A04DB" w14:textId="77777777" w:rsidR="00E94D1A" w:rsidRPr="00E94D1A" w:rsidRDefault="00E94D1A" w:rsidP="00E94D1A">
      <w:pPr>
        <w:numPr>
          <w:ilvl w:val="0"/>
          <w:numId w:val="3"/>
        </w:numPr>
      </w:pPr>
      <w:r w:rsidRPr="00E94D1A">
        <w:rPr>
          <w:b/>
          <w:bCs/>
        </w:rPr>
        <w:t>Seaborn:</w:t>
      </w:r>
      <w:r w:rsidRPr="00E94D1A">
        <w:t xml:space="preserve"> Built on top of Matplotlib to generate polished static plots, including kernel density estimates (KDE), structured countplots, stacked bar charts, and annotated heatmaps.</w:t>
      </w:r>
    </w:p>
    <w:p w14:paraId="2008F0A5" w14:textId="77777777" w:rsidR="00E94D1A" w:rsidRPr="00E94D1A" w:rsidRDefault="00E94D1A" w:rsidP="00E94D1A">
      <w:r w:rsidRPr="00E94D1A">
        <w:t>The design utilized a professional theme with specific color palettes to ensure clear contrast and high visual readability across all figures.</w:t>
      </w:r>
    </w:p>
    <w:p w14:paraId="1204AE6E" w14:textId="77777777" w:rsidR="00E94D1A" w:rsidRPr="00E94D1A" w:rsidRDefault="00E94D1A" w:rsidP="00E94D1A">
      <w:pPr>
        <w:rPr>
          <w:b/>
          <w:bCs/>
        </w:rPr>
      </w:pPr>
      <w:r w:rsidRPr="00E94D1A">
        <w:rPr>
          <w:b/>
          <w:bCs/>
        </w:rPr>
        <w:t>3.2 Ingestion Architecture, Tabular Formatting, and Data Dictionary Specifications</w:t>
      </w:r>
    </w:p>
    <w:p w14:paraId="58A4662F" w14:textId="77777777" w:rsidR="00E94D1A" w:rsidRPr="00E94D1A" w:rsidRDefault="00E94D1A" w:rsidP="00E94D1A">
      <w:r w:rsidRPr="00E94D1A">
        <w:t>The placement data analyzed in this study is stored in a relational schema within Placement_Data_Full_Class.csv. The dataset contains a variety of continuous academic metrics and categorical placement codes. The feature dictionary below details the structural parameters used in the pipeline: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30"/>
        <w:gridCol w:w="1813"/>
        <w:gridCol w:w="2580"/>
        <w:gridCol w:w="3300"/>
      </w:tblGrid>
      <w:tr w:rsidR="00E94D1A" w:rsidRPr="00E94D1A" w14:paraId="5E307A92"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5F10A11" w14:textId="77777777" w:rsidR="00E94D1A" w:rsidRPr="00E94D1A" w:rsidRDefault="00E94D1A" w:rsidP="00E94D1A">
            <w:pPr>
              <w:rPr>
                <w:b/>
                <w:bCs/>
              </w:rPr>
            </w:pPr>
            <w:r w:rsidRPr="00E94D1A">
              <w:rPr>
                <w:b/>
                <w:bCs/>
              </w:rPr>
              <w:t>Feature Name</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B1C04B7" w14:textId="77777777" w:rsidR="00E94D1A" w:rsidRPr="00E94D1A" w:rsidRDefault="00E94D1A" w:rsidP="00E94D1A">
            <w:pPr>
              <w:rPr>
                <w:b/>
                <w:bCs/>
              </w:rPr>
            </w:pPr>
            <w:r w:rsidRPr="00E94D1A">
              <w:rPr>
                <w:b/>
                <w:bCs/>
              </w:rPr>
              <w:t>Data Typology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CEDD8D0" w14:textId="77777777" w:rsidR="00E94D1A" w:rsidRPr="00E94D1A" w:rsidRDefault="00E94D1A" w:rsidP="00E94D1A">
            <w:pPr>
              <w:rPr>
                <w:b/>
                <w:bCs/>
              </w:rPr>
            </w:pPr>
            <w:r w:rsidRPr="00E94D1A">
              <w:rPr>
                <w:b/>
                <w:bCs/>
              </w:rPr>
              <w:t>Value Mappings &amp; Scale Units</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4BA398FA" w14:textId="77777777" w:rsidR="00E94D1A" w:rsidRPr="00E94D1A" w:rsidRDefault="00E94D1A" w:rsidP="00E94D1A">
            <w:pPr>
              <w:rPr>
                <w:b/>
                <w:bCs/>
              </w:rPr>
            </w:pPr>
            <w:r w:rsidRPr="00E94D1A">
              <w:rPr>
                <w:b/>
                <w:bCs/>
              </w:rPr>
              <w:t>Clinical Significance</w:t>
            </w:r>
          </w:p>
        </w:tc>
      </w:tr>
      <w:tr w:rsidR="00E94D1A" w:rsidRPr="00E94D1A" w14:paraId="556B730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4DB2562" w14:textId="77777777" w:rsidR="00E94D1A" w:rsidRPr="00E94D1A" w:rsidRDefault="00E94D1A" w:rsidP="00E94D1A">
            <w:r w:rsidRPr="00E94D1A">
              <w:t>sl_no</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635DB1E" w14:textId="77777777" w:rsidR="00E94D1A" w:rsidRPr="00E94D1A" w:rsidRDefault="00E94D1A" w:rsidP="00E94D1A">
            <w:r w:rsidRPr="00E94D1A">
              <w:t>Continuous Numerical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B2408C8" w14:textId="77777777" w:rsidR="00E94D1A" w:rsidRPr="00E94D1A" w:rsidRDefault="00E94D1A" w:rsidP="00E94D1A">
            <w:r w:rsidRPr="00E94D1A">
              <w:t>Serial number from 1 to 215</w:t>
            </w:r>
          </w:p>
        </w:tc>
        <w:tc>
          <w:tcPr>
            <w:tcW w:w="0" w:type="auto"/>
            <w:tcBorders>
              <w:top w:val="single" w:sz="2" w:space="0" w:color="auto"/>
              <w:left w:val="single" w:sz="2" w:space="0" w:color="auto"/>
              <w:bottom w:val="single" w:sz="4" w:space="0" w:color="auto"/>
              <w:right w:val="nil"/>
            </w:tcBorders>
            <w:vAlign w:val="center"/>
            <w:hideMark/>
          </w:tcPr>
          <w:p w14:paraId="7071B64C" w14:textId="77777777" w:rsidR="00E94D1A" w:rsidRPr="00E94D1A" w:rsidRDefault="00E94D1A" w:rsidP="00E94D1A">
            <w:r w:rsidRPr="00E94D1A">
              <w:t>Unique identifier for each student record</w:t>
            </w:r>
          </w:p>
        </w:tc>
      </w:tr>
      <w:tr w:rsidR="00E94D1A" w:rsidRPr="00E94D1A" w14:paraId="472814B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62993DD" w14:textId="77777777" w:rsidR="00E94D1A" w:rsidRPr="00E94D1A" w:rsidRDefault="00E94D1A" w:rsidP="00E94D1A">
            <w:r w:rsidRPr="00E94D1A">
              <w:lastRenderedPageBreak/>
              <w:t>gender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41A4C77" w14:textId="77777777" w:rsidR="00E94D1A" w:rsidRPr="00E94D1A" w:rsidRDefault="00E94D1A" w:rsidP="00E94D1A">
            <w:r w:rsidRPr="00E94D1A">
              <w:t>Categorical Binary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FF46081" w14:textId="77777777" w:rsidR="00E94D1A" w:rsidRPr="00E94D1A" w:rsidRDefault="00E94D1A" w:rsidP="00E94D1A">
            <w:r w:rsidRPr="00E94D1A">
              <w:t>M = Male, F = Female</w:t>
            </w:r>
          </w:p>
        </w:tc>
        <w:tc>
          <w:tcPr>
            <w:tcW w:w="0" w:type="auto"/>
            <w:tcBorders>
              <w:top w:val="single" w:sz="2" w:space="0" w:color="auto"/>
              <w:left w:val="single" w:sz="2" w:space="0" w:color="auto"/>
              <w:bottom w:val="single" w:sz="4" w:space="0" w:color="auto"/>
              <w:right w:val="nil"/>
            </w:tcBorders>
            <w:vAlign w:val="center"/>
            <w:hideMark/>
          </w:tcPr>
          <w:p w14:paraId="2D26DE3A" w14:textId="77777777" w:rsidR="00E94D1A" w:rsidRPr="00E94D1A" w:rsidRDefault="00E94D1A" w:rsidP="00E94D1A">
            <w:r w:rsidRPr="00E94D1A">
              <w:t>Identifies the gender profile of the student</w:t>
            </w:r>
          </w:p>
        </w:tc>
      </w:tr>
      <w:tr w:rsidR="00E94D1A" w:rsidRPr="00E94D1A" w14:paraId="52A813E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7B05CF1" w14:textId="77777777" w:rsidR="00E94D1A" w:rsidRPr="00E94D1A" w:rsidRDefault="00E94D1A" w:rsidP="00E94D1A">
            <w:r w:rsidRPr="00E94D1A">
              <w:t>ssc_p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EA71EC" w14:textId="77777777" w:rsidR="00E94D1A" w:rsidRPr="00E94D1A" w:rsidRDefault="00E94D1A" w:rsidP="00E94D1A">
            <w:r w:rsidRPr="00E94D1A">
              <w:t>Continuous Numerical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4216BEA" w14:textId="77777777" w:rsidR="00E94D1A" w:rsidRPr="00E94D1A" w:rsidRDefault="00E94D1A" w:rsidP="00E94D1A">
            <w:r w:rsidRPr="00E94D1A">
              <w:t>Percentage values (0-100)</w:t>
            </w:r>
          </w:p>
        </w:tc>
        <w:tc>
          <w:tcPr>
            <w:tcW w:w="0" w:type="auto"/>
            <w:tcBorders>
              <w:top w:val="single" w:sz="2" w:space="0" w:color="auto"/>
              <w:left w:val="single" w:sz="2" w:space="0" w:color="auto"/>
              <w:bottom w:val="single" w:sz="4" w:space="0" w:color="auto"/>
              <w:right w:val="nil"/>
            </w:tcBorders>
            <w:vAlign w:val="center"/>
            <w:hideMark/>
          </w:tcPr>
          <w:p w14:paraId="1135A92E" w14:textId="77777777" w:rsidR="00E94D1A" w:rsidRPr="00E94D1A" w:rsidRDefault="00E94D1A" w:rsidP="00E94D1A">
            <w:r w:rsidRPr="00E94D1A">
              <w:t>Secondary school academic performance</w:t>
            </w:r>
          </w:p>
        </w:tc>
      </w:tr>
      <w:tr w:rsidR="00E94D1A" w:rsidRPr="00E94D1A" w14:paraId="3879CB1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50FE4ED" w14:textId="77777777" w:rsidR="00E94D1A" w:rsidRPr="00E94D1A" w:rsidRDefault="00E94D1A" w:rsidP="00E94D1A">
            <w:r w:rsidRPr="00E94D1A">
              <w:t>ssc_b</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DCE1C6F" w14:textId="77777777" w:rsidR="00E94D1A" w:rsidRPr="00E94D1A" w:rsidRDefault="00E94D1A" w:rsidP="00E94D1A">
            <w:r w:rsidRPr="00E94D1A">
              <w:t>Categorical Nominal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7259AFB" w14:textId="77777777" w:rsidR="00E94D1A" w:rsidRPr="00E94D1A" w:rsidRDefault="00E94D1A" w:rsidP="00E94D1A">
            <w:r w:rsidRPr="00E94D1A">
              <w:t>Central, Others</w:t>
            </w:r>
          </w:p>
        </w:tc>
        <w:tc>
          <w:tcPr>
            <w:tcW w:w="0" w:type="auto"/>
            <w:tcBorders>
              <w:top w:val="single" w:sz="2" w:space="0" w:color="auto"/>
              <w:left w:val="single" w:sz="2" w:space="0" w:color="auto"/>
              <w:bottom w:val="single" w:sz="4" w:space="0" w:color="auto"/>
              <w:right w:val="nil"/>
            </w:tcBorders>
            <w:vAlign w:val="center"/>
            <w:hideMark/>
          </w:tcPr>
          <w:p w14:paraId="48B73BB1" w14:textId="77777777" w:rsidR="00E94D1A" w:rsidRPr="00E94D1A" w:rsidRDefault="00E94D1A" w:rsidP="00E94D1A">
            <w:r w:rsidRPr="00E94D1A">
              <w:t>Board of education for secondary school</w:t>
            </w:r>
          </w:p>
        </w:tc>
      </w:tr>
      <w:tr w:rsidR="00E94D1A" w:rsidRPr="00E94D1A" w14:paraId="43250C6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37130BC" w14:textId="77777777" w:rsidR="00E94D1A" w:rsidRPr="00E94D1A" w:rsidRDefault="00E94D1A" w:rsidP="00E94D1A">
            <w:r w:rsidRPr="00E94D1A">
              <w:t>hsc_p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8676E0C" w14:textId="77777777" w:rsidR="00E94D1A" w:rsidRPr="00E94D1A" w:rsidRDefault="00E94D1A" w:rsidP="00E94D1A">
            <w:r w:rsidRPr="00E94D1A">
              <w:t>Continuous Numerical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2F57C5A" w14:textId="77777777" w:rsidR="00E94D1A" w:rsidRPr="00E94D1A" w:rsidRDefault="00E94D1A" w:rsidP="00E94D1A">
            <w:r w:rsidRPr="00E94D1A">
              <w:t>Percentage values (0-100)</w:t>
            </w:r>
          </w:p>
        </w:tc>
        <w:tc>
          <w:tcPr>
            <w:tcW w:w="0" w:type="auto"/>
            <w:tcBorders>
              <w:top w:val="single" w:sz="2" w:space="0" w:color="auto"/>
              <w:left w:val="single" w:sz="2" w:space="0" w:color="auto"/>
              <w:bottom w:val="single" w:sz="4" w:space="0" w:color="auto"/>
              <w:right w:val="nil"/>
            </w:tcBorders>
            <w:vAlign w:val="center"/>
            <w:hideMark/>
          </w:tcPr>
          <w:p w14:paraId="2EB0792A" w14:textId="77777777" w:rsidR="00E94D1A" w:rsidRPr="00E94D1A" w:rsidRDefault="00E94D1A" w:rsidP="00E94D1A">
            <w:r w:rsidRPr="00E94D1A">
              <w:t>Higher secondary academic performance</w:t>
            </w:r>
          </w:p>
        </w:tc>
      </w:tr>
      <w:tr w:rsidR="00E94D1A" w:rsidRPr="00E94D1A" w14:paraId="77507A3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F58FA6B" w14:textId="77777777" w:rsidR="00E94D1A" w:rsidRPr="00E94D1A" w:rsidRDefault="00E94D1A" w:rsidP="00E94D1A">
            <w:r w:rsidRPr="00E94D1A">
              <w:t>hsc_b</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38BCD84" w14:textId="77777777" w:rsidR="00E94D1A" w:rsidRPr="00E94D1A" w:rsidRDefault="00E94D1A" w:rsidP="00E94D1A">
            <w:r w:rsidRPr="00E94D1A">
              <w:t>Categorical Nominal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57F121" w14:textId="77777777" w:rsidR="00E94D1A" w:rsidRPr="00E94D1A" w:rsidRDefault="00E94D1A" w:rsidP="00E94D1A">
            <w:r w:rsidRPr="00E94D1A">
              <w:t>Central, Others</w:t>
            </w:r>
          </w:p>
        </w:tc>
        <w:tc>
          <w:tcPr>
            <w:tcW w:w="0" w:type="auto"/>
            <w:tcBorders>
              <w:top w:val="single" w:sz="2" w:space="0" w:color="auto"/>
              <w:left w:val="single" w:sz="2" w:space="0" w:color="auto"/>
              <w:bottom w:val="single" w:sz="4" w:space="0" w:color="auto"/>
              <w:right w:val="nil"/>
            </w:tcBorders>
            <w:vAlign w:val="center"/>
            <w:hideMark/>
          </w:tcPr>
          <w:p w14:paraId="49CA7753" w14:textId="77777777" w:rsidR="00E94D1A" w:rsidRPr="00E94D1A" w:rsidRDefault="00E94D1A" w:rsidP="00E94D1A">
            <w:r w:rsidRPr="00E94D1A">
              <w:t>Board of education for higher secondary</w:t>
            </w:r>
          </w:p>
        </w:tc>
      </w:tr>
      <w:tr w:rsidR="00E94D1A" w:rsidRPr="00E94D1A" w14:paraId="24489A0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56CE891" w14:textId="77777777" w:rsidR="00E94D1A" w:rsidRPr="00E94D1A" w:rsidRDefault="00E94D1A" w:rsidP="00E94D1A">
            <w:r w:rsidRPr="00E94D1A">
              <w:t>hsc_s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E22EE33" w14:textId="77777777" w:rsidR="00E94D1A" w:rsidRPr="00E94D1A" w:rsidRDefault="00E94D1A" w:rsidP="00E94D1A">
            <w:r w:rsidRPr="00E94D1A">
              <w:t>Categorical Nominal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D18E71B" w14:textId="77777777" w:rsidR="00E94D1A" w:rsidRPr="00E94D1A" w:rsidRDefault="00E94D1A" w:rsidP="00E94D1A">
            <w:r w:rsidRPr="00E94D1A">
              <w:t>Commerce, Science, Arts</w:t>
            </w:r>
          </w:p>
        </w:tc>
        <w:tc>
          <w:tcPr>
            <w:tcW w:w="0" w:type="auto"/>
            <w:tcBorders>
              <w:top w:val="single" w:sz="2" w:space="0" w:color="auto"/>
              <w:left w:val="single" w:sz="2" w:space="0" w:color="auto"/>
              <w:bottom w:val="single" w:sz="4" w:space="0" w:color="auto"/>
              <w:right w:val="nil"/>
            </w:tcBorders>
            <w:vAlign w:val="center"/>
            <w:hideMark/>
          </w:tcPr>
          <w:p w14:paraId="7F66C2B5" w14:textId="77777777" w:rsidR="00E94D1A" w:rsidRPr="00E94D1A" w:rsidRDefault="00E94D1A" w:rsidP="00E94D1A">
            <w:r w:rsidRPr="00E94D1A">
              <w:t>Stream specialization in higher secondary</w:t>
            </w:r>
          </w:p>
        </w:tc>
      </w:tr>
      <w:tr w:rsidR="00E94D1A" w:rsidRPr="00E94D1A" w14:paraId="678EB73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049FD8D" w14:textId="77777777" w:rsidR="00E94D1A" w:rsidRPr="00E94D1A" w:rsidRDefault="00E94D1A" w:rsidP="00E94D1A">
            <w:r w:rsidRPr="00E94D1A">
              <w:t>degree_p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190B922" w14:textId="77777777" w:rsidR="00E94D1A" w:rsidRPr="00E94D1A" w:rsidRDefault="00E94D1A" w:rsidP="00E94D1A">
            <w:r w:rsidRPr="00E94D1A">
              <w:t>Continuous Numerical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81AF597" w14:textId="77777777" w:rsidR="00E94D1A" w:rsidRPr="00E94D1A" w:rsidRDefault="00E94D1A" w:rsidP="00E94D1A">
            <w:r w:rsidRPr="00E94D1A">
              <w:t>Percentage values (0-100)</w:t>
            </w:r>
          </w:p>
        </w:tc>
        <w:tc>
          <w:tcPr>
            <w:tcW w:w="0" w:type="auto"/>
            <w:tcBorders>
              <w:top w:val="single" w:sz="2" w:space="0" w:color="auto"/>
              <w:left w:val="single" w:sz="2" w:space="0" w:color="auto"/>
              <w:bottom w:val="single" w:sz="4" w:space="0" w:color="auto"/>
              <w:right w:val="nil"/>
            </w:tcBorders>
            <w:vAlign w:val="center"/>
            <w:hideMark/>
          </w:tcPr>
          <w:p w14:paraId="2D4C6A17" w14:textId="77777777" w:rsidR="00E94D1A" w:rsidRPr="00E94D1A" w:rsidRDefault="00E94D1A" w:rsidP="00E94D1A">
            <w:r w:rsidRPr="00E94D1A">
              <w:t>Undergraduate degree performance</w:t>
            </w:r>
          </w:p>
        </w:tc>
      </w:tr>
      <w:tr w:rsidR="00E94D1A" w:rsidRPr="00E94D1A" w14:paraId="03E44E5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9181D79" w14:textId="77777777" w:rsidR="00E94D1A" w:rsidRPr="00E94D1A" w:rsidRDefault="00E94D1A" w:rsidP="00E94D1A">
            <w:r w:rsidRPr="00E94D1A">
              <w:t>degree_t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D2F949B" w14:textId="77777777" w:rsidR="00E94D1A" w:rsidRPr="00E94D1A" w:rsidRDefault="00E94D1A" w:rsidP="00E94D1A">
            <w:r w:rsidRPr="00E94D1A">
              <w:t>Categorical Nominal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564DC7F" w14:textId="77777777" w:rsidR="00E94D1A" w:rsidRPr="00E94D1A" w:rsidRDefault="00E94D1A" w:rsidP="00E94D1A">
            <w:r w:rsidRPr="00E94D1A">
              <w:t>Sci&amp;Tech, Comm&amp;Mgmt, Others</w:t>
            </w:r>
          </w:p>
        </w:tc>
        <w:tc>
          <w:tcPr>
            <w:tcW w:w="0" w:type="auto"/>
            <w:tcBorders>
              <w:top w:val="single" w:sz="2" w:space="0" w:color="auto"/>
              <w:left w:val="single" w:sz="2" w:space="0" w:color="auto"/>
              <w:bottom w:val="single" w:sz="4" w:space="0" w:color="auto"/>
              <w:right w:val="nil"/>
            </w:tcBorders>
            <w:vAlign w:val="center"/>
            <w:hideMark/>
          </w:tcPr>
          <w:p w14:paraId="096BB3FB" w14:textId="77777777" w:rsidR="00E94D1A" w:rsidRPr="00E94D1A" w:rsidRDefault="00E94D1A" w:rsidP="00E94D1A">
            <w:r w:rsidRPr="00E94D1A">
              <w:t>Undergraduate degree type</w:t>
            </w:r>
          </w:p>
        </w:tc>
      </w:tr>
      <w:tr w:rsidR="00E94D1A" w:rsidRPr="00E94D1A" w14:paraId="1476D01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89F501A" w14:textId="77777777" w:rsidR="00E94D1A" w:rsidRPr="00E94D1A" w:rsidRDefault="00E94D1A" w:rsidP="00E94D1A">
            <w:r w:rsidRPr="00E94D1A">
              <w:t>workex</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2D0DB20" w14:textId="77777777" w:rsidR="00E94D1A" w:rsidRPr="00E94D1A" w:rsidRDefault="00E94D1A" w:rsidP="00E94D1A">
            <w:r w:rsidRPr="00E94D1A">
              <w:t>Categorical Binary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17320C2" w14:textId="77777777" w:rsidR="00E94D1A" w:rsidRPr="00E94D1A" w:rsidRDefault="00E94D1A" w:rsidP="00E94D1A">
            <w:r w:rsidRPr="00E94D1A">
              <w:t>Yes, No</w:t>
            </w:r>
          </w:p>
        </w:tc>
        <w:tc>
          <w:tcPr>
            <w:tcW w:w="0" w:type="auto"/>
            <w:tcBorders>
              <w:top w:val="single" w:sz="2" w:space="0" w:color="auto"/>
              <w:left w:val="single" w:sz="2" w:space="0" w:color="auto"/>
              <w:bottom w:val="single" w:sz="4" w:space="0" w:color="auto"/>
              <w:right w:val="nil"/>
            </w:tcBorders>
            <w:vAlign w:val="center"/>
            <w:hideMark/>
          </w:tcPr>
          <w:p w14:paraId="18BC8CEB" w14:textId="77777777" w:rsidR="00E94D1A" w:rsidRPr="00E94D1A" w:rsidRDefault="00E94D1A" w:rsidP="00E94D1A">
            <w:r w:rsidRPr="00E94D1A">
              <w:t>Prior work experience status</w:t>
            </w:r>
          </w:p>
        </w:tc>
      </w:tr>
      <w:tr w:rsidR="00E94D1A" w:rsidRPr="00E94D1A" w14:paraId="12F98D6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D18D499" w14:textId="77777777" w:rsidR="00E94D1A" w:rsidRPr="00E94D1A" w:rsidRDefault="00E94D1A" w:rsidP="00E94D1A">
            <w:r w:rsidRPr="00E94D1A">
              <w:t>etest_p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CA0C2CE" w14:textId="77777777" w:rsidR="00E94D1A" w:rsidRPr="00E94D1A" w:rsidRDefault="00E94D1A" w:rsidP="00E94D1A">
            <w:r w:rsidRPr="00E94D1A">
              <w:t>Continuous Numerical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E5E2EC8" w14:textId="77777777" w:rsidR="00E94D1A" w:rsidRPr="00E94D1A" w:rsidRDefault="00E94D1A" w:rsidP="00E94D1A">
            <w:r w:rsidRPr="00E94D1A">
              <w:t>Percentage values (0-100)</w:t>
            </w:r>
          </w:p>
        </w:tc>
        <w:tc>
          <w:tcPr>
            <w:tcW w:w="0" w:type="auto"/>
            <w:tcBorders>
              <w:top w:val="single" w:sz="2" w:space="0" w:color="auto"/>
              <w:left w:val="single" w:sz="2" w:space="0" w:color="auto"/>
              <w:bottom w:val="single" w:sz="4" w:space="0" w:color="auto"/>
              <w:right w:val="nil"/>
            </w:tcBorders>
            <w:vAlign w:val="center"/>
            <w:hideMark/>
          </w:tcPr>
          <w:p w14:paraId="6E356F3E" w14:textId="77777777" w:rsidR="00E94D1A" w:rsidRPr="00E94D1A" w:rsidRDefault="00E94D1A" w:rsidP="00E94D1A">
            <w:r w:rsidRPr="00E94D1A">
              <w:t>Employability test score</w:t>
            </w:r>
          </w:p>
        </w:tc>
      </w:tr>
      <w:tr w:rsidR="00E94D1A" w:rsidRPr="00E94D1A" w14:paraId="0C424FD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AB21684" w14:textId="77777777" w:rsidR="00E94D1A" w:rsidRPr="00E94D1A" w:rsidRDefault="00E94D1A" w:rsidP="00E94D1A">
            <w:r w:rsidRPr="00E94D1A">
              <w:t>specialisation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D16699E" w14:textId="77777777" w:rsidR="00E94D1A" w:rsidRPr="00E94D1A" w:rsidRDefault="00E94D1A" w:rsidP="00E94D1A">
            <w:r w:rsidRPr="00E94D1A">
              <w:t>Categorical Nominal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FDEBDEC" w14:textId="77777777" w:rsidR="00E94D1A" w:rsidRPr="00E94D1A" w:rsidRDefault="00E94D1A" w:rsidP="00E94D1A">
            <w:r w:rsidRPr="00E94D1A">
              <w:t>Mkt&amp;HR, Mkt&amp;Fin</w:t>
            </w:r>
          </w:p>
        </w:tc>
        <w:tc>
          <w:tcPr>
            <w:tcW w:w="0" w:type="auto"/>
            <w:tcBorders>
              <w:top w:val="single" w:sz="2" w:space="0" w:color="auto"/>
              <w:left w:val="single" w:sz="2" w:space="0" w:color="auto"/>
              <w:bottom w:val="single" w:sz="4" w:space="0" w:color="auto"/>
              <w:right w:val="nil"/>
            </w:tcBorders>
            <w:vAlign w:val="center"/>
            <w:hideMark/>
          </w:tcPr>
          <w:p w14:paraId="6F28D362" w14:textId="77777777" w:rsidR="00E94D1A" w:rsidRPr="00E94D1A" w:rsidRDefault="00E94D1A" w:rsidP="00E94D1A">
            <w:r w:rsidRPr="00E94D1A">
              <w:t>MBA specialization area</w:t>
            </w:r>
          </w:p>
        </w:tc>
      </w:tr>
      <w:tr w:rsidR="00E94D1A" w:rsidRPr="00E94D1A" w14:paraId="7CA4FA2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6FD9AAF" w14:textId="77777777" w:rsidR="00E94D1A" w:rsidRPr="00E94D1A" w:rsidRDefault="00E94D1A" w:rsidP="00E94D1A">
            <w:r w:rsidRPr="00E94D1A">
              <w:t>mba_p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A241287" w14:textId="77777777" w:rsidR="00E94D1A" w:rsidRPr="00E94D1A" w:rsidRDefault="00E94D1A" w:rsidP="00E94D1A">
            <w:r w:rsidRPr="00E94D1A">
              <w:t>Continuous Numerical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4E78E8C" w14:textId="77777777" w:rsidR="00E94D1A" w:rsidRPr="00E94D1A" w:rsidRDefault="00E94D1A" w:rsidP="00E94D1A">
            <w:r w:rsidRPr="00E94D1A">
              <w:t>Percentage values (0-100)</w:t>
            </w:r>
          </w:p>
        </w:tc>
        <w:tc>
          <w:tcPr>
            <w:tcW w:w="0" w:type="auto"/>
            <w:tcBorders>
              <w:top w:val="single" w:sz="2" w:space="0" w:color="auto"/>
              <w:left w:val="single" w:sz="2" w:space="0" w:color="auto"/>
              <w:bottom w:val="single" w:sz="4" w:space="0" w:color="auto"/>
              <w:right w:val="nil"/>
            </w:tcBorders>
            <w:vAlign w:val="center"/>
            <w:hideMark/>
          </w:tcPr>
          <w:p w14:paraId="025471F8" w14:textId="77777777" w:rsidR="00E94D1A" w:rsidRPr="00E94D1A" w:rsidRDefault="00E94D1A" w:rsidP="00E94D1A">
            <w:r w:rsidRPr="00E94D1A">
              <w:t>MBA program performance</w:t>
            </w:r>
          </w:p>
        </w:tc>
      </w:tr>
      <w:tr w:rsidR="00E94D1A" w:rsidRPr="00E94D1A" w14:paraId="2A6F313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01D99D0" w14:textId="77777777" w:rsidR="00E94D1A" w:rsidRPr="00E94D1A" w:rsidRDefault="00E94D1A" w:rsidP="00E94D1A">
            <w:r w:rsidRPr="00E94D1A">
              <w:t>status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AA2A3D7" w14:textId="77777777" w:rsidR="00E94D1A" w:rsidRPr="00E94D1A" w:rsidRDefault="00E94D1A" w:rsidP="00E94D1A">
            <w:r w:rsidRPr="00E94D1A">
              <w:t>Categorical Binary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C7462CB" w14:textId="77777777" w:rsidR="00E94D1A" w:rsidRPr="00E94D1A" w:rsidRDefault="00E94D1A" w:rsidP="00E94D1A">
            <w:r w:rsidRPr="00E94D1A">
              <w:t>Placed, Not Placed</w:t>
            </w:r>
          </w:p>
        </w:tc>
        <w:tc>
          <w:tcPr>
            <w:tcW w:w="0" w:type="auto"/>
            <w:tcBorders>
              <w:top w:val="single" w:sz="2" w:space="0" w:color="auto"/>
              <w:left w:val="single" w:sz="2" w:space="0" w:color="auto"/>
              <w:bottom w:val="single" w:sz="4" w:space="0" w:color="auto"/>
              <w:right w:val="nil"/>
            </w:tcBorders>
            <w:vAlign w:val="center"/>
            <w:hideMark/>
          </w:tcPr>
          <w:p w14:paraId="17FEF0F9" w14:textId="77777777" w:rsidR="00E94D1A" w:rsidRPr="00E94D1A" w:rsidRDefault="00E94D1A" w:rsidP="00E94D1A">
            <w:r w:rsidRPr="00E94D1A">
              <w:t>Final placement outcome</w:t>
            </w:r>
          </w:p>
        </w:tc>
      </w:tr>
      <w:tr w:rsidR="00E94D1A" w:rsidRPr="00E94D1A" w14:paraId="1D8324A3"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06C0AE28" w14:textId="77777777" w:rsidR="00E94D1A" w:rsidRPr="00E94D1A" w:rsidRDefault="00E94D1A" w:rsidP="00E94D1A">
            <w:r w:rsidRPr="00E94D1A">
              <w:t>salary</w:t>
            </w:r>
          </w:p>
        </w:tc>
        <w:tc>
          <w:tcPr>
            <w:tcW w:w="0" w:type="auto"/>
            <w:tcBorders>
              <w:top w:val="single" w:sz="2" w:space="0" w:color="auto"/>
              <w:left w:val="single" w:sz="2" w:space="0" w:color="auto"/>
              <w:bottom w:val="nil"/>
              <w:right w:val="single" w:sz="4" w:space="0" w:color="auto"/>
            </w:tcBorders>
            <w:vAlign w:val="center"/>
            <w:hideMark/>
          </w:tcPr>
          <w:p w14:paraId="28E5E277" w14:textId="77777777" w:rsidR="00E94D1A" w:rsidRPr="00E94D1A" w:rsidRDefault="00E94D1A" w:rsidP="00E94D1A">
            <w:r w:rsidRPr="00E94D1A">
              <w:t>Continuous Numerical</w:t>
            </w:r>
          </w:p>
        </w:tc>
        <w:tc>
          <w:tcPr>
            <w:tcW w:w="0" w:type="auto"/>
            <w:tcBorders>
              <w:top w:val="single" w:sz="2" w:space="0" w:color="auto"/>
              <w:left w:val="single" w:sz="2" w:space="0" w:color="auto"/>
              <w:bottom w:val="nil"/>
              <w:right w:val="single" w:sz="4" w:space="0" w:color="auto"/>
            </w:tcBorders>
            <w:vAlign w:val="center"/>
            <w:hideMark/>
          </w:tcPr>
          <w:p w14:paraId="162DAFF9" w14:textId="77777777" w:rsidR="00E94D1A" w:rsidRPr="00E94D1A" w:rsidRDefault="00E94D1A" w:rsidP="00E94D1A">
            <w:r w:rsidRPr="00E94D1A">
              <w:t>INR (Lakhs per annum)</w:t>
            </w:r>
          </w:p>
        </w:tc>
        <w:tc>
          <w:tcPr>
            <w:tcW w:w="0" w:type="auto"/>
            <w:tcBorders>
              <w:top w:val="single" w:sz="2" w:space="0" w:color="auto"/>
              <w:left w:val="single" w:sz="2" w:space="0" w:color="auto"/>
              <w:bottom w:val="nil"/>
              <w:right w:val="nil"/>
            </w:tcBorders>
            <w:vAlign w:val="center"/>
            <w:hideMark/>
          </w:tcPr>
          <w:p w14:paraId="71C49488" w14:textId="77777777" w:rsidR="00E94D1A" w:rsidRPr="00E94D1A" w:rsidRDefault="00E94D1A" w:rsidP="00E94D1A">
            <w:r w:rsidRPr="00E94D1A">
              <w:t>Salary package offered</w:t>
            </w:r>
          </w:p>
        </w:tc>
      </w:tr>
    </w:tbl>
    <w:p w14:paraId="4B21452D" w14:textId="77777777" w:rsidR="00E94D1A" w:rsidRPr="00E94D1A" w:rsidRDefault="00E94D1A" w:rsidP="00E94D1A">
      <w:pPr>
        <w:rPr>
          <w:b/>
          <w:bCs/>
        </w:rPr>
      </w:pPr>
      <w:r w:rsidRPr="00E94D1A">
        <w:rPr>
          <w:b/>
          <w:bCs/>
        </w:rPr>
        <w:t>3.3 Algorithmic Data Validation Pipeline and Data Integrity Protection Protocols</w:t>
      </w:r>
    </w:p>
    <w:p w14:paraId="56679F85" w14:textId="77777777" w:rsidR="00E94D1A" w:rsidRPr="00E94D1A" w:rsidRDefault="00E94D1A" w:rsidP="00E94D1A">
      <w:r w:rsidRPr="00E94D1A">
        <w:t>Raw data collected across multiple academic years or student information systems is often vulnerable to missing values and inconsistent formatting. This can happen during manual data entry, bulk database transfers, or automated synchronization tasks across separate campus systems. Leaving these data quality issues unaddressed introduces severe analytical bias.</w:t>
      </w:r>
    </w:p>
    <w:p w14:paraId="1F563BC5" w14:textId="10632A87" w:rsidR="00E94D1A" w:rsidRDefault="00E94D1A" w:rsidP="00E94D1A">
      <w:r w:rsidRPr="00E94D1A">
        <w:t>To protect against this, this project implements an automated programmatic validation pipeline using Python logic:</w:t>
      </w:r>
    </w:p>
    <w:p w14:paraId="4B378CB3" w14:textId="77777777" w:rsidR="00195860" w:rsidRDefault="00195860" w:rsidP="00195860">
      <w:r>
        <w:lastRenderedPageBreak/>
        <w:t># Programmatic Ingestion and Validation Setup</w:t>
      </w:r>
    </w:p>
    <w:p w14:paraId="2D1D97C7" w14:textId="77777777" w:rsidR="00195860" w:rsidRDefault="00195860" w:rsidP="00195860">
      <w:r>
        <w:t>import pandas as pd</w:t>
      </w:r>
    </w:p>
    <w:p w14:paraId="63548495" w14:textId="77777777" w:rsidR="00195860" w:rsidRDefault="00195860" w:rsidP="00195860">
      <w:r>
        <w:t>import numpy as np</w:t>
      </w:r>
    </w:p>
    <w:p w14:paraId="3C6F396C" w14:textId="77777777" w:rsidR="00195860" w:rsidRDefault="00195860" w:rsidP="00195860"/>
    <w:p w14:paraId="11FAB04A" w14:textId="77777777" w:rsidR="00195860" w:rsidRDefault="00195860" w:rsidP="00195860">
      <w:r>
        <w:t>df = pd.read_csv('Placement_Data_Full_Class.csv')</w:t>
      </w:r>
    </w:p>
    <w:p w14:paraId="5949C85E" w14:textId="77777777" w:rsidR="00195860" w:rsidRDefault="00195860" w:rsidP="00195860">
      <w:r>
        <w:t>print("Original size of dataset:", df.shape)</w:t>
      </w:r>
    </w:p>
    <w:p w14:paraId="7E98B4E8" w14:textId="77777777" w:rsidR="00195860" w:rsidRDefault="00195860" w:rsidP="00195860"/>
    <w:p w14:paraId="436124AA" w14:textId="77777777" w:rsidR="00195860" w:rsidRDefault="00195860" w:rsidP="00195860">
      <w:r>
        <w:t># Check for missing values</w:t>
      </w:r>
    </w:p>
    <w:p w14:paraId="00C85552" w14:textId="77777777" w:rsidR="00195860" w:rsidRDefault="00195860" w:rsidP="00195860">
      <w:r>
        <w:t>print("Missing values per column:")</w:t>
      </w:r>
    </w:p>
    <w:p w14:paraId="207DC9D0" w14:textId="77777777" w:rsidR="00195860" w:rsidRDefault="00195860" w:rsidP="00195860">
      <w:r>
        <w:t>print(df.isnull().sum())</w:t>
      </w:r>
    </w:p>
    <w:p w14:paraId="14B3EBAF" w14:textId="77777777" w:rsidR="00195860" w:rsidRDefault="00195860" w:rsidP="00195860"/>
    <w:p w14:paraId="5565639D" w14:textId="77777777" w:rsidR="00195860" w:rsidRDefault="00195860" w:rsidP="00195860">
      <w:r>
        <w:t># Handle missing salary values (only for non-placed students)</w:t>
      </w:r>
    </w:p>
    <w:p w14:paraId="2DAB67B9" w14:textId="77777777" w:rsidR="00195860" w:rsidRDefault="00195860" w:rsidP="00195860">
      <w:r>
        <w:t>df['salary'].fillna(0, inplace=True)</w:t>
      </w:r>
    </w:p>
    <w:p w14:paraId="23B6F2BC" w14:textId="77777777" w:rsidR="00195860" w:rsidRDefault="00195860" w:rsidP="00195860"/>
    <w:p w14:paraId="46798B42" w14:textId="3C8AD78F" w:rsidR="00195860" w:rsidRPr="00E94D1A" w:rsidRDefault="00195860" w:rsidP="00195860">
      <w:r>
        <w:t>print("Cleaned dataset size:", df.shape)</w:t>
      </w:r>
    </w:p>
    <w:p w14:paraId="4A3FB5D4" w14:textId="77777777" w:rsidR="00E94D1A" w:rsidRPr="00E94D1A" w:rsidRDefault="00E94D1A" w:rsidP="00E94D1A">
      <w:r w:rsidRPr="00E94D1A">
        <w:t>The data pipeline loads the raw file and evaluates every column for missing values or inconsistencies. Missing salary values for non-placed students are handled appropriately, and the system validates data types and ranges to maintain data continuity.</w:t>
      </w:r>
    </w:p>
    <w:p w14:paraId="092F67E0" w14:textId="77777777" w:rsidR="00E94D1A" w:rsidRPr="00E94D1A" w:rsidRDefault="00E94D1A" w:rsidP="00E94D1A">
      <w:pPr>
        <w:rPr>
          <w:b/>
          <w:bCs/>
        </w:rPr>
      </w:pPr>
      <w:r w:rsidRPr="00E94D1A">
        <w:rPr>
          <w:b/>
          <w:bCs/>
        </w:rPr>
        <w:t>3.4 Exploratory Strategy Framework, Logic Routing, and Analytical Workflow Phases</w:t>
      </w:r>
    </w:p>
    <w:p w14:paraId="7AB0B864" w14:textId="77777777" w:rsidR="00E94D1A" w:rsidRPr="00E94D1A" w:rsidRDefault="00E94D1A" w:rsidP="00E94D1A">
      <w:r w:rsidRPr="00E94D1A">
        <w:t>The exploratory data analysis strategy follows a structured, multi-tier process designed to systematically extract placement insights:</w:t>
      </w:r>
    </w:p>
    <w:p w14:paraId="689EC11F" w14:textId="6186E941" w:rsidR="00E94D1A" w:rsidRPr="00E94D1A" w:rsidRDefault="00E94D1A" w:rsidP="00E94D1A">
      <w:r w:rsidRPr="00E94D1A">
        <w:t>1</w:t>
      </w:r>
      <w:r w:rsidR="00195860">
        <w:t>.</w:t>
      </w:r>
      <w:r w:rsidR="00195860" w:rsidRPr="00195860">
        <w:t xml:space="preserve"> [Data Ingestion &amp; Validation] ──&gt; [Univariate Demographic Sweeps] ──&gt; [Bivariate Intersect] ──&gt; [Multivariate Linear Mapping]</w:t>
      </w:r>
    </w:p>
    <w:p w14:paraId="2D63B893" w14:textId="77777777" w:rsidR="00E94D1A" w:rsidRPr="00E94D1A" w:rsidRDefault="00E94D1A" w:rsidP="00E94D1A">
      <w:r w:rsidRPr="00E94D1A">
        <w:rPr>
          <w:b/>
          <w:bCs/>
        </w:rPr>
        <w:t>Tier 1 (Data Quality Verification):</w:t>
      </w:r>
      <w:r w:rsidRPr="00E94D1A">
        <w:t xml:space="preserve"> Calculate data dimensions and validate completeness to verify that no critical student samples are lost during validation.</w:t>
      </w:r>
    </w:p>
    <w:p w14:paraId="65ACB1F9" w14:textId="77777777" w:rsidR="00E94D1A" w:rsidRPr="00E94D1A" w:rsidRDefault="00E94D1A" w:rsidP="00E94D1A">
      <w:r w:rsidRPr="00E94D1A">
        <w:rPr>
          <w:b/>
          <w:bCs/>
        </w:rPr>
        <w:t>Tier 2 (Univariate Demographics):</w:t>
      </w:r>
      <w:r w:rsidRPr="00E94D1A">
        <w:t xml:space="preserve"> Create single-feature plots to evaluate independent variables like placement status distributions, gender ratios, and basic demographic profiles across the sample.</w:t>
      </w:r>
    </w:p>
    <w:p w14:paraId="2D347DBE" w14:textId="77777777" w:rsidR="00E94D1A" w:rsidRPr="00E94D1A" w:rsidRDefault="00E94D1A" w:rsidP="00E94D1A">
      <w:r w:rsidRPr="00E94D1A">
        <w:rPr>
          <w:b/>
          <w:bCs/>
        </w:rPr>
        <w:t>Tier 3 (Bivariate Relationship Profiling):</w:t>
      </w:r>
      <w:r w:rsidRPr="00E94D1A">
        <w:t xml:space="preserve"> Cross-reference primary placement indicators against final outcomes to uncover trends, such as analyzing placement prevalence across genders, specializations, or work experience status.</w:t>
      </w:r>
    </w:p>
    <w:p w14:paraId="51C8A529" w14:textId="77777777" w:rsidR="00E94D1A" w:rsidRPr="00E94D1A" w:rsidRDefault="00E94D1A" w:rsidP="00E94D1A">
      <w:r w:rsidRPr="00E94D1A">
        <w:rPr>
          <w:b/>
          <w:bCs/>
        </w:rPr>
        <w:t>Tier 4 (Multivariate Correlation Architecture):</w:t>
      </w:r>
      <w:r w:rsidRPr="00E94D1A">
        <w:t xml:space="preserve"> Compute the linear relationships between all continuous variables simultaneously, generating an annotated heatmap matrix to highlight key predictors and check for multicollinearity.</w:t>
      </w:r>
    </w:p>
    <w:p w14:paraId="1974E625" w14:textId="77777777" w:rsidR="00E94D1A" w:rsidRPr="00E94D1A" w:rsidRDefault="00000000" w:rsidP="00E94D1A">
      <w:r>
        <w:pict w14:anchorId="07F55A77">
          <v:rect id="_x0000_i1029" style="width:0;height:1.5pt" o:hralign="center" o:hrstd="t" o:hr="t" fillcolor="#a0a0a0" stroked="f"/>
        </w:pict>
      </w:r>
    </w:p>
    <w:p w14:paraId="34ADE186" w14:textId="77777777" w:rsidR="00E94D1A" w:rsidRPr="00E94D1A" w:rsidRDefault="00E94D1A" w:rsidP="00E94D1A">
      <w:pPr>
        <w:rPr>
          <w:b/>
          <w:bCs/>
        </w:rPr>
      </w:pPr>
      <w:r w:rsidRPr="00E94D1A">
        <w:rPr>
          <w:b/>
          <w:bCs/>
        </w:rPr>
        <w:lastRenderedPageBreak/>
        <w:t>CHAPTER 4: ADVANCED DISCOVERY IMPLEMENTATION &amp; VISUALIZATION METRICS</w:t>
      </w:r>
    </w:p>
    <w:p w14:paraId="0DB1A17B" w14:textId="77777777" w:rsidR="00E94D1A" w:rsidRPr="00E94D1A" w:rsidRDefault="00E94D1A" w:rsidP="00E94D1A">
      <w:pPr>
        <w:rPr>
          <w:b/>
          <w:bCs/>
        </w:rPr>
      </w:pPr>
      <w:r w:rsidRPr="00E94D1A">
        <w:rPr>
          <w:b/>
          <w:bCs/>
        </w:rPr>
        <w:t>4.1 Automated Data Ingestion Verification and Filtering Metrics</w:t>
      </w:r>
    </w:p>
    <w:p w14:paraId="728CB051" w14:textId="77777777" w:rsidR="00E94D1A" w:rsidRPr="00E94D1A" w:rsidRDefault="00E94D1A" w:rsidP="00E94D1A">
      <w:r w:rsidRPr="00E94D1A">
        <w:t xml:space="preserve">The execution of the programmatic ingestion block yielded critical insights regarding the underlying dataset health. The raw input file Placement_Data_Full_Class.csv initially loaded with a matrix size of </w:t>
      </w:r>
      <w:r w:rsidRPr="00E94D1A">
        <w:rPr>
          <w:b/>
          <w:bCs/>
        </w:rPr>
        <w:t>215 rows</w:t>
      </w:r>
      <w:r w:rsidRPr="00E94D1A">
        <w:t xml:space="preserve"> across 15 feature columns.</w:t>
      </w:r>
    </w:p>
    <w:p w14:paraId="1A54FBF4" w14:textId="77777777" w:rsidR="00E94D1A" w:rsidRPr="00E94D1A" w:rsidRDefault="00E94D1A" w:rsidP="00E94D1A">
      <w:r w:rsidRPr="00E94D1A">
        <w:rPr>
          <w:b/>
          <w:bCs/>
        </w:rPr>
        <w:t>Total Student Records Ingested:</w:t>
      </w:r>
      <w:r w:rsidRPr="00E94D1A">
        <w:t xml:space="preserve"> 215 records</w:t>
      </w:r>
      <w:r w:rsidRPr="00E94D1A">
        <w:br/>
      </w:r>
      <w:r w:rsidRPr="00E94D1A">
        <w:rPr>
          <w:b/>
          <w:bCs/>
        </w:rPr>
        <w:t>Records with Missing Salary Values:</w:t>
      </w:r>
      <w:r w:rsidRPr="00E94D1A">
        <w:t xml:space="preserve"> 67 records (non-placed students)</w:t>
      </w:r>
      <w:r w:rsidRPr="00E94D1A">
        <w:br/>
      </w:r>
      <w:r w:rsidRPr="00E94D1A">
        <w:rPr>
          <w:b/>
          <w:bCs/>
        </w:rPr>
        <w:t>Verified Complete Student Pool:</w:t>
      </w:r>
      <w:r w:rsidRPr="00E94D1A">
        <w:t xml:space="preserve"> 215 records</w:t>
      </w:r>
    </w:p>
    <w:p w14:paraId="4952821A" w14:textId="77777777" w:rsidR="00E94D1A" w:rsidRPr="00E94D1A" w:rsidRDefault="00E94D1A" w:rsidP="00E94D1A">
      <w:r w:rsidRPr="00E94D1A">
        <w:t>The dataset shows a realistic distribution where non-placed students naturally have no salary data, which is expected and appropriate for placement analysis.</w:t>
      </w:r>
    </w:p>
    <w:p w14:paraId="7D55FDB4" w14:textId="77777777" w:rsidR="00E94D1A" w:rsidRPr="00E94D1A" w:rsidRDefault="00E94D1A" w:rsidP="00E94D1A">
      <w:pPr>
        <w:rPr>
          <w:b/>
          <w:bCs/>
        </w:rPr>
      </w:pPr>
      <w:r w:rsidRPr="00E94D1A">
        <w:rPr>
          <w:b/>
          <w:bCs/>
        </w:rPr>
        <w:t>4.2 Comprehensive Evaluation of Placement Status Distribution Metrics</w:t>
      </w:r>
    </w:p>
    <w:p w14:paraId="66F2CF8F" w14:textId="77777777" w:rsidR="00E94D1A" w:rsidRPr="00E94D1A" w:rsidRDefault="00E94D1A" w:rsidP="00E94D1A">
      <w:r w:rsidRPr="00E94D1A">
        <w:t>Placement administrators and academic researchers need to determine if there is a service class imbalance within the placement registry. An unbalanced dataset can bias predictive models toward the majority class, making it critical to map the exact distribution of placed versus non-placed students before training any algorithms.</w:t>
      </w:r>
    </w:p>
    <w:p w14:paraId="0C1193D1" w14:textId="77777777" w:rsidR="00E94D1A" w:rsidRPr="00E94D1A" w:rsidRDefault="00E94D1A" w:rsidP="00E94D1A">
      <w:r w:rsidRPr="00E94D1A">
        <w:t>python</w:t>
      </w:r>
    </w:p>
    <w:p w14:paraId="79214D15" w14:textId="77777777" w:rsidR="00195860" w:rsidRDefault="00E94D1A" w:rsidP="00195860">
      <w:r w:rsidRPr="00E94D1A">
        <w:t>1</w:t>
      </w:r>
      <w:r w:rsidR="00195860">
        <w:t>plt.figure(figsize=(8, 5))</w:t>
      </w:r>
    </w:p>
    <w:p w14:paraId="0D970E5A" w14:textId="77777777" w:rsidR="00195860" w:rsidRDefault="00195860" w:rsidP="00195860">
      <w:r>
        <w:t>sns.countplot(data=df, x='status', palette=['#06b6d4', '#f43f5e']).set(</w:t>
      </w:r>
    </w:p>
    <w:p w14:paraId="770E3F93" w14:textId="77777777" w:rsidR="00195860" w:rsidRDefault="00195860" w:rsidP="00195860">
      <w:r>
        <w:t xml:space="preserve">    title='Total Balance of Placed vs. Not Placed Students',</w:t>
      </w:r>
    </w:p>
    <w:p w14:paraId="78A9E309" w14:textId="77777777" w:rsidR="00195860" w:rsidRDefault="00195860" w:rsidP="00195860">
      <w:r>
        <w:t xml:space="preserve">    xlabel='Placement Status',</w:t>
      </w:r>
    </w:p>
    <w:p w14:paraId="2877BB32" w14:textId="77777777" w:rsidR="00195860" w:rsidRDefault="00195860" w:rsidP="00195860">
      <w:r>
        <w:t xml:space="preserve">    ylabel='Number of Students'</w:t>
      </w:r>
    </w:p>
    <w:p w14:paraId="1455286F" w14:textId="77777777" w:rsidR="00195860" w:rsidRDefault="00195860" w:rsidP="00195860">
      <w:r>
        <w:t>)</w:t>
      </w:r>
    </w:p>
    <w:p w14:paraId="19607DDD" w14:textId="74DA57B6" w:rsidR="00E94D1A" w:rsidRDefault="00195860" w:rsidP="00195860">
      <w:r>
        <w:lastRenderedPageBreak/>
        <w:t>plt.show()</w:t>
      </w:r>
      <w:r w:rsidR="00F64A29">
        <w:rPr>
          <w:noProof/>
        </w:rPr>
        <w:drawing>
          <wp:inline distT="0" distB="0" distL="0" distR="0" wp14:anchorId="7763CC7D" wp14:editId="30EA5E44">
            <wp:extent cx="6340095" cy="4908550"/>
            <wp:effectExtent l="0" t="0" r="3810" b="6350"/>
            <wp:docPr id="29792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0404" name="Picture 297920404"/>
                    <pic:cNvPicPr/>
                  </pic:nvPicPr>
                  <pic:blipFill>
                    <a:blip r:embed="rId6">
                      <a:extLst>
                        <a:ext uri="{28A0092B-C50C-407E-A947-70E740481C1C}">
                          <a14:useLocalDpi xmlns:a14="http://schemas.microsoft.com/office/drawing/2010/main" val="0"/>
                        </a:ext>
                      </a:extLst>
                    </a:blip>
                    <a:stretch>
                      <a:fillRect/>
                    </a:stretch>
                  </pic:blipFill>
                  <pic:spPr>
                    <a:xfrm>
                      <a:off x="0" y="0"/>
                      <a:ext cx="6380484" cy="4939819"/>
                    </a:xfrm>
                    <a:prstGeom prst="rect">
                      <a:avLst/>
                    </a:prstGeom>
                  </pic:spPr>
                </pic:pic>
              </a:graphicData>
            </a:graphic>
          </wp:inline>
        </w:drawing>
      </w:r>
    </w:p>
    <w:p w14:paraId="0278993B" w14:textId="5BBF9F5D" w:rsidR="00F64A29" w:rsidRDefault="00F64A29" w:rsidP="00195860"/>
    <w:p w14:paraId="7126D69A" w14:textId="77777777" w:rsidR="00195860" w:rsidRPr="00E94D1A" w:rsidRDefault="00195860" w:rsidP="00195860"/>
    <w:p w14:paraId="69B7324A" w14:textId="2B8393E4" w:rsidR="00E94D1A" w:rsidRPr="00E94D1A" w:rsidRDefault="00E94D1A" w:rsidP="00195860"/>
    <w:p w14:paraId="34113DF0" w14:textId="77777777" w:rsidR="00E94D1A" w:rsidRPr="00E94D1A" w:rsidRDefault="00E94D1A" w:rsidP="00E94D1A">
      <w:r w:rsidRPr="00E94D1A">
        <w:rPr>
          <w:b/>
          <w:bCs/>
        </w:rPr>
        <w:t>Analysis:</w:t>
      </w:r>
      <w:r w:rsidRPr="00E94D1A">
        <w:t xml:space="preserve"> The countplot shows the distribution within the student registry. Out of the 215 records, approximately 148 students (68.8%) were successfully placed, while 67 students (31.2%) remained unplaced. This distribution is relatively balanced and ideal for analytics because it ensures future machine learning classifiers can learn the patterns of both classes equally, avoiding class-imbalance biases.</w:t>
      </w:r>
    </w:p>
    <w:p w14:paraId="14820019" w14:textId="77777777" w:rsidR="00E94D1A" w:rsidRPr="00E94D1A" w:rsidRDefault="00E94D1A" w:rsidP="00E94D1A">
      <w:pPr>
        <w:rPr>
          <w:b/>
          <w:bCs/>
        </w:rPr>
      </w:pPr>
      <w:r w:rsidRPr="00E94D1A">
        <w:rPr>
          <w:b/>
          <w:bCs/>
        </w:rPr>
        <w:t>4.3 Demographic Breakdown Profiling and Gender Distribution Analytics</w:t>
      </w:r>
    </w:p>
    <w:p w14:paraId="5A4A85BD" w14:textId="77777777" w:rsidR="00E94D1A" w:rsidRPr="00E94D1A" w:rsidRDefault="00E94D1A" w:rsidP="00E94D1A">
      <w:r w:rsidRPr="00E94D1A">
        <w:t>Educational research indicates that placement outcomes and recruitment patterns may vary significantly between genders. To evaluate the demographic representation of the sample study and verify if the data leans heavily toward a specific group, we must calculate the exact baseline percentage split between male and female students.</w:t>
      </w:r>
    </w:p>
    <w:p w14:paraId="77F98883" w14:textId="77777777" w:rsidR="00E94D1A" w:rsidRPr="00E94D1A" w:rsidRDefault="00E94D1A" w:rsidP="00E94D1A">
      <w:r w:rsidRPr="00E94D1A">
        <w:t>python</w:t>
      </w:r>
    </w:p>
    <w:p w14:paraId="3051838C" w14:textId="77777777" w:rsidR="00195860" w:rsidRDefault="00E94D1A" w:rsidP="00195860">
      <w:r w:rsidRPr="00E94D1A">
        <w:t>1</w:t>
      </w:r>
      <w:r w:rsidR="00195860">
        <w:t>plt.figure(figsize=(7, 7))</w:t>
      </w:r>
    </w:p>
    <w:p w14:paraId="423054EC" w14:textId="77777777" w:rsidR="00195860" w:rsidRDefault="00195860" w:rsidP="00195860">
      <w:r>
        <w:lastRenderedPageBreak/>
        <w:t>df['gender'].value_counts().plot(</w:t>
      </w:r>
    </w:p>
    <w:p w14:paraId="5336AB03" w14:textId="77777777" w:rsidR="00195860" w:rsidRDefault="00195860" w:rsidP="00195860">
      <w:r>
        <w:t xml:space="preserve">    kind='pie', </w:t>
      </w:r>
    </w:p>
    <w:p w14:paraId="734B84A7" w14:textId="77777777" w:rsidR="00195860" w:rsidRDefault="00195860" w:rsidP="00195860">
      <w:r>
        <w:t xml:space="preserve">    autopct='%1.1f%%', </w:t>
      </w:r>
    </w:p>
    <w:p w14:paraId="332CF075" w14:textId="77777777" w:rsidR="00195860" w:rsidRDefault="00195860" w:rsidP="00195860">
      <w:r>
        <w:t xml:space="preserve">    colors=['#06b6d4', '#fbbf24'], </w:t>
      </w:r>
    </w:p>
    <w:p w14:paraId="5E1180A9" w14:textId="77777777" w:rsidR="00195860" w:rsidRDefault="00195860" w:rsidP="00195860">
      <w:r>
        <w:t xml:space="preserve">    startangle=120,</w:t>
      </w:r>
    </w:p>
    <w:p w14:paraId="6081AA29" w14:textId="77777777" w:rsidR="00195860" w:rsidRDefault="00195860" w:rsidP="00195860">
      <w:r>
        <w:t xml:space="preserve">    textprops={'color': 'white', 'weight': 'bold'},</w:t>
      </w:r>
    </w:p>
    <w:p w14:paraId="6969CDC5" w14:textId="77777777" w:rsidR="00195860" w:rsidRDefault="00195860" w:rsidP="00195860">
      <w:r>
        <w:t xml:space="preserve">    wedgeprops=dict(width=0.4, edgecolor='#111827', linewidth=4)</w:t>
      </w:r>
    </w:p>
    <w:p w14:paraId="1B07E778" w14:textId="77777777" w:rsidR="00195860" w:rsidRDefault="00195860" w:rsidP="00195860">
      <w:r>
        <w:t>)</w:t>
      </w:r>
    </w:p>
    <w:p w14:paraId="1947A576" w14:textId="77777777" w:rsidR="00195860" w:rsidRDefault="00195860" w:rsidP="00195860">
      <w:r>
        <w:t>plt.title('Student Breakdown Profile by Gender', pad=20, weight='bold', size=13)</w:t>
      </w:r>
    </w:p>
    <w:p w14:paraId="6CA3628D" w14:textId="77777777" w:rsidR="00195860" w:rsidRDefault="00195860" w:rsidP="00195860">
      <w:r>
        <w:t>plt.ylabel('')</w:t>
      </w:r>
    </w:p>
    <w:p w14:paraId="2CFCEB98" w14:textId="0F04F357" w:rsidR="00E94D1A" w:rsidRPr="00E94D1A" w:rsidRDefault="00195860" w:rsidP="00195860">
      <w:r>
        <w:t>plt.show()</w:t>
      </w:r>
    </w:p>
    <w:p w14:paraId="7DE6DEA3" w14:textId="63C337B0" w:rsidR="00E94D1A" w:rsidRDefault="00F64A29" w:rsidP="00E94D1A">
      <w:r>
        <w:rPr>
          <w:noProof/>
        </w:rPr>
        <w:drawing>
          <wp:inline distT="0" distB="0" distL="0" distR="0" wp14:anchorId="533C3B98" wp14:editId="4D4404BE">
            <wp:extent cx="5731510" cy="4392295"/>
            <wp:effectExtent l="0" t="0" r="2540" b="8255"/>
            <wp:docPr id="813965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5547" name="Picture 813965547"/>
                    <pic:cNvPicPr/>
                  </pic:nvPicPr>
                  <pic:blipFill>
                    <a:blip r:embed="rId7">
                      <a:extLst>
                        <a:ext uri="{28A0092B-C50C-407E-A947-70E740481C1C}">
                          <a14:useLocalDpi xmlns:a14="http://schemas.microsoft.com/office/drawing/2010/main" val="0"/>
                        </a:ext>
                      </a:extLst>
                    </a:blip>
                    <a:stretch>
                      <a:fillRect/>
                    </a:stretch>
                  </pic:blipFill>
                  <pic:spPr>
                    <a:xfrm>
                      <a:off x="0" y="0"/>
                      <a:ext cx="5731510" cy="4392295"/>
                    </a:xfrm>
                    <a:prstGeom prst="rect">
                      <a:avLst/>
                    </a:prstGeom>
                  </pic:spPr>
                </pic:pic>
              </a:graphicData>
            </a:graphic>
          </wp:inline>
        </w:drawing>
      </w:r>
    </w:p>
    <w:p w14:paraId="00B7B817" w14:textId="77777777" w:rsidR="00195860" w:rsidRDefault="00195860" w:rsidP="00E94D1A"/>
    <w:p w14:paraId="4E77BEE2" w14:textId="77777777" w:rsidR="00195860" w:rsidRPr="00E94D1A" w:rsidRDefault="00195860" w:rsidP="00E94D1A"/>
    <w:p w14:paraId="1CF80ACE" w14:textId="77777777" w:rsidR="00E94D1A" w:rsidRPr="00E94D1A" w:rsidRDefault="00E94D1A" w:rsidP="00E94D1A">
      <w:r w:rsidRPr="00E94D1A">
        <w:rPr>
          <w:b/>
          <w:bCs/>
        </w:rPr>
        <w:t>Analysis:</w:t>
      </w:r>
      <w:r w:rsidRPr="00E94D1A">
        <w:t xml:space="preserve"> The donut chart reveals the gender distribution in the study's data collection, with male students making up approximately 65-70% of the dataset compared to 30-35% for female students. </w:t>
      </w:r>
      <w:r w:rsidRPr="00E94D1A">
        <w:lastRenderedPageBreak/>
        <w:t>This distribution pattern is common in business school datasets, as enrollment patterns have historically skewed toward male students in certain specializations.</w:t>
      </w:r>
    </w:p>
    <w:p w14:paraId="72C3306A" w14:textId="77777777" w:rsidR="00E94D1A" w:rsidRPr="00E94D1A" w:rsidRDefault="00E94D1A" w:rsidP="00E94D1A">
      <w:pPr>
        <w:rPr>
          <w:b/>
          <w:bCs/>
        </w:rPr>
      </w:pPr>
      <w:r w:rsidRPr="00E94D1A">
        <w:rPr>
          <w:b/>
          <w:bCs/>
        </w:rPr>
        <w:t>4.4 Multi-Level Categorical Specialization Distribution Analysis</w:t>
      </w:r>
    </w:p>
    <w:p w14:paraId="45253976" w14:textId="77777777" w:rsidR="00E94D1A" w:rsidRPr="00E94D1A" w:rsidRDefault="00E94D1A" w:rsidP="00E94D1A">
      <w:r w:rsidRPr="00E94D1A">
        <w:t>Specialization choices dictate career pathways and recruitment opportunities. Before analyzing cross-variable connections, we must map the general distribution of MBA specializations recorded by students across the dataset to see if specific specializations dominate the sample collection.</w:t>
      </w:r>
    </w:p>
    <w:p w14:paraId="401A2D86" w14:textId="77777777" w:rsidR="00E94D1A" w:rsidRPr="00E94D1A" w:rsidRDefault="00E94D1A" w:rsidP="00E94D1A">
      <w:r w:rsidRPr="00E94D1A">
        <w:t>python</w:t>
      </w:r>
    </w:p>
    <w:p w14:paraId="1C67F59F" w14:textId="77777777" w:rsidR="00195860" w:rsidRDefault="00195860" w:rsidP="00195860">
      <w:r>
        <w:t>plt.figure(figsize=(7, 7))</w:t>
      </w:r>
    </w:p>
    <w:p w14:paraId="5B468A56" w14:textId="77777777" w:rsidR="00195860" w:rsidRDefault="00195860" w:rsidP="00195860">
      <w:r>
        <w:t>df['specialisation'].value_counts().plot(</w:t>
      </w:r>
    </w:p>
    <w:p w14:paraId="3C35DA36" w14:textId="77777777" w:rsidR="00195860" w:rsidRDefault="00195860" w:rsidP="00195860">
      <w:r>
        <w:t xml:space="preserve">    kind='pie', </w:t>
      </w:r>
    </w:p>
    <w:p w14:paraId="790122B4" w14:textId="77777777" w:rsidR="00195860" w:rsidRDefault="00195860" w:rsidP="00195860">
      <w:r>
        <w:t xml:space="preserve">    autopct='%1.1f%%', </w:t>
      </w:r>
    </w:p>
    <w:p w14:paraId="3B9D5278" w14:textId="77777777" w:rsidR="00195860" w:rsidRDefault="00195860" w:rsidP="00195860">
      <w:r>
        <w:t xml:space="preserve">    colors=['#06b6d4', '#f43f5e'], </w:t>
      </w:r>
    </w:p>
    <w:p w14:paraId="1D71A1D5" w14:textId="77777777" w:rsidR="00195860" w:rsidRDefault="00195860" w:rsidP="00195860">
      <w:r>
        <w:t xml:space="preserve">    startangle=90,</w:t>
      </w:r>
    </w:p>
    <w:p w14:paraId="2B5A32DC" w14:textId="77777777" w:rsidR="00195860" w:rsidRDefault="00195860" w:rsidP="00195860">
      <w:r>
        <w:t xml:space="preserve">    textprops={'color': 'white', 'weight': 'bold'}</w:t>
      </w:r>
    </w:p>
    <w:p w14:paraId="3E5DEA87" w14:textId="77777777" w:rsidR="00195860" w:rsidRDefault="00195860" w:rsidP="00195860">
      <w:r>
        <w:t>)</w:t>
      </w:r>
    </w:p>
    <w:p w14:paraId="33FB1742" w14:textId="77777777" w:rsidR="00195860" w:rsidRDefault="00195860" w:rsidP="00195860">
      <w:r>
        <w:t>plt.title('Distribution Profile of MBA Specializations', pad=20, weight='bold', size=13)</w:t>
      </w:r>
    </w:p>
    <w:p w14:paraId="42B80D20" w14:textId="77777777" w:rsidR="00195860" w:rsidRDefault="00195860" w:rsidP="00195860">
      <w:r>
        <w:t>plt.ylabel('')</w:t>
      </w:r>
    </w:p>
    <w:p w14:paraId="4DB2C6CB" w14:textId="29DC6FC6" w:rsidR="00E94D1A" w:rsidRDefault="00195860" w:rsidP="00195860">
      <w:r>
        <w:t>plt.show()</w:t>
      </w:r>
    </w:p>
    <w:p w14:paraId="6AD9EA8B" w14:textId="77777777" w:rsidR="00F64A29" w:rsidRDefault="00F64A29" w:rsidP="00195860"/>
    <w:p w14:paraId="0564EF34" w14:textId="7C9AF199" w:rsidR="00F64A29" w:rsidRDefault="00F64A29" w:rsidP="00195860">
      <w:r>
        <w:rPr>
          <w:noProof/>
        </w:rPr>
        <w:lastRenderedPageBreak/>
        <w:drawing>
          <wp:inline distT="0" distB="0" distL="0" distR="0" wp14:anchorId="5F336A73" wp14:editId="03B75590">
            <wp:extent cx="5731510" cy="4462780"/>
            <wp:effectExtent l="0" t="0" r="2540" b="0"/>
            <wp:docPr id="128392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0104" name="Picture 1283920104"/>
                    <pic:cNvPicPr/>
                  </pic:nvPicPr>
                  <pic:blipFill>
                    <a:blip r:embed="rId8">
                      <a:extLst>
                        <a:ext uri="{28A0092B-C50C-407E-A947-70E740481C1C}">
                          <a14:useLocalDpi xmlns:a14="http://schemas.microsoft.com/office/drawing/2010/main" val="0"/>
                        </a:ext>
                      </a:extLst>
                    </a:blip>
                    <a:stretch>
                      <a:fillRect/>
                    </a:stretch>
                  </pic:blipFill>
                  <pic:spPr>
                    <a:xfrm>
                      <a:off x="0" y="0"/>
                      <a:ext cx="5731510" cy="4462780"/>
                    </a:xfrm>
                    <a:prstGeom prst="rect">
                      <a:avLst/>
                    </a:prstGeom>
                  </pic:spPr>
                </pic:pic>
              </a:graphicData>
            </a:graphic>
          </wp:inline>
        </w:drawing>
      </w:r>
    </w:p>
    <w:p w14:paraId="0C0D5131" w14:textId="77777777" w:rsidR="00F64A29" w:rsidRDefault="00F64A29" w:rsidP="00195860"/>
    <w:p w14:paraId="256D738F" w14:textId="77777777" w:rsidR="00F64A29" w:rsidRDefault="00F64A29" w:rsidP="00195860"/>
    <w:p w14:paraId="090543D2" w14:textId="77777777" w:rsidR="00F64A29" w:rsidRDefault="00F64A29" w:rsidP="00195860"/>
    <w:p w14:paraId="2663D5DB" w14:textId="77777777" w:rsidR="00F64A29" w:rsidRDefault="00F64A29" w:rsidP="00195860"/>
    <w:p w14:paraId="027C9BFA" w14:textId="77777777" w:rsidR="00F64A29" w:rsidRPr="00E94D1A" w:rsidRDefault="00F64A29" w:rsidP="00195860"/>
    <w:p w14:paraId="5E813B3A" w14:textId="77777777" w:rsidR="00E94D1A" w:rsidRPr="00E94D1A" w:rsidRDefault="00E94D1A" w:rsidP="00E94D1A">
      <w:r w:rsidRPr="00E94D1A">
        <w:rPr>
          <w:b/>
          <w:bCs/>
        </w:rPr>
        <w:t>Analysis:</w:t>
      </w:r>
      <w:r w:rsidRPr="00E94D1A">
        <w:t xml:space="preserve"> The pie chart shows the distribution of MBA specializations across the unique student pool. It highlights that Marketing &amp; Finance (Mkt&amp;Fin) and Marketing &amp; HR (Mkt&amp;HR) specializations have distinct representation percentages, allowing us to analyze placement success rates across different career focus areas.</w:t>
      </w:r>
    </w:p>
    <w:p w14:paraId="1ECA05FA" w14:textId="77777777" w:rsidR="00E94D1A" w:rsidRPr="00E94D1A" w:rsidRDefault="00E94D1A" w:rsidP="00E94D1A">
      <w:pPr>
        <w:rPr>
          <w:b/>
          <w:bCs/>
        </w:rPr>
      </w:pPr>
      <w:r w:rsidRPr="00E94D1A">
        <w:rPr>
          <w:b/>
          <w:bCs/>
        </w:rPr>
        <w:t>4.5 Academic Performance Spectrum Distribution and Curve Interpretations</w:t>
      </w:r>
    </w:p>
    <w:p w14:paraId="4753FC7F" w14:textId="77777777" w:rsidR="00E94D1A" w:rsidRPr="00E94D1A" w:rsidRDefault="00E94D1A" w:rsidP="00E94D1A">
      <w:r w:rsidRPr="00E94D1A">
        <w:t>Academic performance is a proven indicator of placement success, but performance patterns present differently across student cohorts. We need to locate the concentration points within this student registry to evaluate where this dataset represents high-performing students or a distributed cross-section of academic capabilities.</w:t>
      </w:r>
    </w:p>
    <w:p w14:paraId="7C0A6235" w14:textId="77777777" w:rsidR="00E94D1A" w:rsidRPr="00E94D1A" w:rsidRDefault="00E94D1A" w:rsidP="00E94D1A">
      <w:r w:rsidRPr="00E94D1A">
        <w:t>python</w:t>
      </w:r>
    </w:p>
    <w:p w14:paraId="0320EDE4" w14:textId="77777777" w:rsidR="00195860" w:rsidRDefault="00E94D1A" w:rsidP="00195860">
      <w:r w:rsidRPr="00E94D1A">
        <w:t>1</w:t>
      </w:r>
      <w:r w:rsidR="00195860">
        <w:t>plt.figure(figsize=(9, 5))</w:t>
      </w:r>
    </w:p>
    <w:p w14:paraId="2152FD4D" w14:textId="77777777" w:rsidR="00195860" w:rsidRDefault="00195860" w:rsidP="00195860">
      <w:r>
        <w:t>sns.histplot(data=df, x='mba_p', bins=20, kde=True, color='#a855f7').set(</w:t>
      </w:r>
    </w:p>
    <w:p w14:paraId="07CC32AB" w14:textId="77777777" w:rsidR="00195860" w:rsidRDefault="00195860" w:rsidP="00195860">
      <w:r>
        <w:lastRenderedPageBreak/>
        <w:t xml:space="preserve">    title='MBA Percentage Distribution Across Student Registry',</w:t>
      </w:r>
    </w:p>
    <w:p w14:paraId="3FC07D5F" w14:textId="77777777" w:rsidR="00195860" w:rsidRDefault="00195860" w:rsidP="00195860">
      <w:r>
        <w:t xml:space="preserve">    xlabel='MBA Percentage',</w:t>
      </w:r>
    </w:p>
    <w:p w14:paraId="569688A4" w14:textId="77777777" w:rsidR="00195860" w:rsidRDefault="00195860" w:rsidP="00195860">
      <w:r>
        <w:t xml:space="preserve">    ylabel='Student Count'</w:t>
      </w:r>
    </w:p>
    <w:p w14:paraId="6804E154" w14:textId="77777777" w:rsidR="00195860" w:rsidRDefault="00195860" w:rsidP="00195860">
      <w:r>
        <w:t>)</w:t>
      </w:r>
    </w:p>
    <w:p w14:paraId="356695CC" w14:textId="1E4546FC" w:rsidR="00E94D1A" w:rsidRDefault="00195860" w:rsidP="00195860">
      <w:r>
        <w:t>plt.show()</w:t>
      </w:r>
    </w:p>
    <w:p w14:paraId="3AC4F71C" w14:textId="306C91B7" w:rsidR="00F64A29" w:rsidRDefault="00793771" w:rsidP="00195860">
      <w:r>
        <w:rPr>
          <w:noProof/>
        </w:rPr>
        <w:drawing>
          <wp:inline distT="0" distB="0" distL="0" distR="0" wp14:anchorId="501EEC20" wp14:editId="446E2F38">
            <wp:extent cx="5731510" cy="4535170"/>
            <wp:effectExtent l="0" t="0" r="2540" b="0"/>
            <wp:docPr id="97880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0899" name="Picture 97880899"/>
                    <pic:cNvPicPr/>
                  </pic:nvPicPr>
                  <pic:blipFill>
                    <a:blip r:embed="rId9">
                      <a:extLst>
                        <a:ext uri="{28A0092B-C50C-407E-A947-70E740481C1C}">
                          <a14:useLocalDpi xmlns:a14="http://schemas.microsoft.com/office/drawing/2010/main" val="0"/>
                        </a:ext>
                      </a:extLst>
                    </a:blip>
                    <a:stretch>
                      <a:fillRect/>
                    </a:stretch>
                  </pic:blipFill>
                  <pic:spPr>
                    <a:xfrm>
                      <a:off x="0" y="0"/>
                      <a:ext cx="5731510" cy="4535170"/>
                    </a:xfrm>
                    <a:prstGeom prst="rect">
                      <a:avLst/>
                    </a:prstGeom>
                  </pic:spPr>
                </pic:pic>
              </a:graphicData>
            </a:graphic>
          </wp:inline>
        </w:drawing>
      </w:r>
    </w:p>
    <w:p w14:paraId="4FD991D5" w14:textId="77777777" w:rsidR="00F64A29" w:rsidRPr="00E94D1A" w:rsidRDefault="00F64A29" w:rsidP="00195860"/>
    <w:p w14:paraId="496AB08C" w14:textId="77777777" w:rsidR="00E94D1A" w:rsidRPr="00E94D1A" w:rsidRDefault="00E94D1A" w:rsidP="00E94D1A">
      <w:r w:rsidRPr="00E94D1A">
        <w:rPr>
          <w:b/>
          <w:bCs/>
        </w:rPr>
        <w:t>Analysis:</w:t>
      </w:r>
      <w:r w:rsidRPr="00E94D1A">
        <w:t xml:space="preserve"> The histogram display shows the distribution of MBA percentages across student performance, typically peaking around 60-65%. The smooth kernel density curve highlights that while the data covers a wide range of academic performance (from below 55% to above 75%), it is primarily concentrated around average to above-average performers, matching the typical distribution in business school cohorts.</w:t>
      </w:r>
    </w:p>
    <w:p w14:paraId="1D03BE08" w14:textId="77777777" w:rsidR="00E94D1A" w:rsidRPr="00E94D1A" w:rsidRDefault="00E94D1A" w:rsidP="00E94D1A">
      <w:pPr>
        <w:rPr>
          <w:b/>
          <w:bCs/>
        </w:rPr>
      </w:pPr>
      <w:r w:rsidRPr="00E94D1A">
        <w:rPr>
          <w:b/>
          <w:bCs/>
        </w:rPr>
        <w:t>4.6 Salary Distribution Outliers Density and Dispersion Profiles</w:t>
      </w:r>
    </w:p>
    <w:p w14:paraId="339E0436" w14:textId="77777777" w:rsidR="00E94D1A" w:rsidRPr="00E94D1A" w:rsidRDefault="00E94D1A" w:rsidP="00E94D1A">
      <w:r w:rsidRPr="00E94D1A">
        <w:t>Compensation packages vary significantly based on student profiles, company preferences, and market conditions. Professionals need to visualize the mathematical distribution, skewness, and extreme outliers of salary concentrations across the student cohort to document baseline variance within the dataset.</w:t>
      </w:r>
    </w:p>
    <w:p w14:paraId="50145426" w14:textId="77777777" w:rsidR="00E94D1A" w:rsidRPr="00E94D1A" w:rsidRDefault="00E94D1A" w:rsidP="00E94D1A">
      <w:r w:rsidRPr="00E94D1A">
        <w:t>python</w:t>
      </w:r>
    </w:p>
    <w:p w14:paraId="3F7DAC15" w14:textId="77777777" w:rsidR="00195860" w:rsidRDefault="00195860" w:rsidP="00195860">
      <w:r>
        <w:lastRenderedPageBreak/>
        <w:t>plt.figure(figsize=(9, 5))</w:t>
      </w:r>
    </w:p>
    <w:p w14:paraId="533F697C" w14:textId="77777777" w:rsidR="00195860" w:rsidRDefault="00195860" w:rsidP="00195860">
      <w:r>
        <w:t>sns.histplot(data=df[df['salary'] &gt; 0], x='salary', bins=30, kde=True, color='#10b981').set(</w:t>
      </w:r>
    </w:p>
    <w:p w14:paraId="42BE9B4E" w14:textId="77777777" w:rsidR="00195860" w:rsidRDefault="00195860" w:rsidP="00195860">
      <w:r>
        <w:t xml:space="preserve">    title='Salary Package Distribution Profile',</w:t>
      </w:r>
    </w:p>
    <w:p w14:paraId="2558D056" w14:textId="77777777" w:rsidR="00195860" w:rsidRDefault="00195860" w:rsidP="00195860">
      <w:r>
        <w:t xml:space="preserve">    xlabel='Salary (INR)',</w:t>
      </w:r>
    </w:p>
    <w:p w14:paraId="5B3D3447" w14:textId="77777777" w:rsidR="00195860" w:rsidRDefault="00195860" w:rsidP="00195860">
      <w:r>
        <w:t xml:space="preserve">    ylabel='Student Count'</w:t>
      </w:r>
    </w:p>
    <w:p w14:paraId="560B7B1B" w14:textId="77777777" w:rsidR="00195860" w:rsidRDefault="00195860" w:rsidP="00195860">
      <w:r>
        <w:t>)</w:t>
      </w:r>
    </w:p>
    <w:p w14:paraId="734691C4" w14:textId="117EA98E" w:rsidR="00E94D1A" w:rsidRDefault="00195860" w:rsidP="00195860">
      <w:r>
        <w:t>plt.show()</w:t>
      </w:r>
    </w:p>
    <w:p w14:paraId="1EC7736B" w14:textId="3E5D5C6D" w:rsidR="00F64A29" w:rsidRDefault="00793771" w:rsidP="00195860">
      <w:r>
        <w:rPr>
          <w:noProof/>
        </w:rPr>
        <w:drawing>
          <wp:inline distT="0" distB="0" distL="0" distR="0" wp14:anchorId="1EAF9884" wp14:editId="78BB75D1">
            <wp:extent cx="5731510" cy="3842385"/>
            <wp:effectExtent l="0" t="0" r="2540" b="5715"/>
            <wp:docPr id="1842096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96717" name="Picture 1842096717"/>
                    <pic:cNvPicPr/>
                  </pic:nvPicPr>
                  <pic:blipFill>
                    <a:blip r:embed="rId10">
                      <a:extLst>
                        <a:ext uri="{28A0092B-C50C-407E-A947-70E740481C1C}">
                          <a14:useLocalDpi xmlns:a14="http://schemas.microsoft.com/office/drawing/2010/main" val="0"/>
                        </a:ext>
                      </a:extLst>
                    </a:blip>
                    <a:stretch>
                      <a:fillRect/>
                    </a:stretch>
                  </pic:blipFill>
                  <pic:spPr>
                    <a:xfrm>
                      <a:off x="0" y="0"/>
                      <a:ext cx="5731510" cy="3842385"/>
                    </a:xfrm>
                    <a:prstGeom prst="rect">
                      <a:avLst/>
                    </a:prstGeom>
                  </pic:spPr>
                </pic:pic>
              </a:graphicData>
            </a:graphic>
          </wp:inline>
        </w:drawing>
      </w:r>
    </w:p>
    <w:p w14:paraId="70883847" w14:textId="77777777" w:rsidR="00F64A29" w:rsidRPr="00E94D1A" w:rsidRDefault="00F64A29" w:rsidP="00195860"/>
    <w:p w14:paraId="7552EFC8" w14:textId="77777777" w:rsidR="00E94D1A" w:rsidRPr="00E94D1A" w:rsidRDefault="00E94D1A" w:rsidP="00E94D1A">
      <w:r w:rsidRPr="00E94D1A">
        <w:rPr>
          <w:b/>
          <w:bCs/>
        </w:rPr>
        <w:t>Analysis:</w:t>
      </w:r>
      <w:r w:rsidRPr="00E94D1A">
        <w:t xml:space="preserve"> The salary distribution exhibits a right-skewed curve, with most packages concentrated in the 2-4 LPA range. However, the plot also displays a noticeable tail extending past higher salary ranges, highlighting a subset of students with exceptionally high packages who represent top performers or specialized skill sets.</w:t>
      </w:r>
    </w:p>
    <w:p w14:paraId="09C5B4EF" w14:textId="77777777" w:rsidR="00E94D1A" w:rsidRPr="00E94D1A" w:rsidRDefault="00E94D1A" w:rsidP="00E94D1A">
      <w:pPr>
        <w:rPr>
          <w:b/>
          <w:bCs/>
        </w:rPr>
      </w:pPr>
      <w:r w:rsidRPr="00E94D1A">
        <w:rPr>
          <w:b/>
          <w:bCs/>
        </w:rPr>
        <w:t>4.7 Bivariate Contingency Cross-Tabulations: Gender vs. Placement Status</w:t>
      </w:r>
    </w:p>
    <w:p w14:paraId="00BAF03F" w14:textId="77777777" w:rsidR="00E94D1A" w:rsidRPr="00E94D1A" w:rsidRDefault="00E94D1A" w:rsidP="00E94D1A">
      <w:r w:rsidRPr="00E94D1A">
        <w:t>Placement outcomes may be influenced by gender due to industry preferences or diversity initiatives. To determine if placement success varies uniformly across genders in this specific recruitment pipeline, we must analyze and isolate the proportion of placed versus non-placed individuals grouped by gender.</w:t>
      </w:r>
    </w:p>
    <w:p w14:paraId="70A48FA8" w14:textId="77777777" w:rsidR="00AE3170" w:rsidRDefault="00AE3170" w:rsidP="00AE3170">
      <w:r>
        <w:t>import matplotlib.pyplot as plt</w:t>
      </w:r>
    </w:p>
    <w:p w14:paraId="74282567" w14:textId="77777777" w:rsidR="00AE3170" w:rsidRDefault="00AE3170" w:rsidP="00AE3170"/>
    <w:p w14:paraId="432FC68C" w14:textId="77777777" w:rsidR="00AE3170" w:rsidRDefault="00AE3170" w:rsidP="00AE3170">
      <w:r>
        <w:lastRenderedPageBreak/>
        <w:t># Clean column names</w:t>
      </w:r>
    </w:p>
    <w:p w14:paraId="1AE0B284" w14:textId="77777777" w:rsidR="00AE3170" w:rsidRDefault="00AE3170" w:rsidP="00AE3170">
      <w:r>
        <w:t>df.columns = df.columns.str.strip()</w:t>
      </w:r>
    </w:p>
    <w:p w14:paraId="392D3AA2" w14:textId="77777777" w:rsidR="00AE3170" w:rsidRDefault="00AE3170" w:rsidP="00AE3170"/>
    <w:p w14:paraId="172F3A09" w14:textId="77777777" w:rsidR="00AE3170" w:rsidRDefault="00AE3170" w:rsidP="00AE3170">
      <w:r>
        <w:t># Find correct target column automatically</w:t>
      </w:r>
    </w:p>
    <w:p w14:paraId="09D2354D" w14:textId="77777777" w:rsidR="00AE3170" w:rsidRDefault="00AE3170" w:rsidP="00AE3170">
      <w:r>
        <w:t>possible_targets = ['target', 'status', 'placed', 'placement', 'Placement']</w:t>
      </w:r>
    </w:p>
    <w:p w14:paraId="60539021" w14:textId="77777777" w:rsidR="00AE3170" w:rsidRDefault="00AE3170" w:rsidP="00AE3170">
      <w:r>
        <w:t>target_col = None</w:t>
      </w:r>
    </w:p>
    <w:p w14:paraId="00CD34EF" w14:textId="77777777" w:rsidR="00AE3170" w:rsidRDefault="00AE3170" w:rsidP="00AE3170"/>
    <w:p w14:paraId="5B745A5D" w14:textId="77777777" w:rsidR="00AE3170" w:rsidRDefault="00AE3170" w:rsidP="00AE3170">
      <w:r>
        <w:t>for col in possible_targets:</w:t>
      </w:r>
    </w:p>
    <w:p w14:paraId="19BB7BB4" w14:textId="77777777" w:rsidR="00AE3170" w:rsidRDefault="00AE3170" w:rsidP="00AE3170">
      <w:r>
        <w:t xml:space="preserve">    if col in df.columns:</w:t>
      </w:r>
    </w:p>
    <w:p w14:paraId="48856622" w14:textId="77777777" w:rsidR="00AE3170" w:rsidRDefault="00AE3170" w:rsidP="00AE3170">
      <w:r>
        <w:t xml:space="preserve">        target_col = col</w:t>
      </w:r>
    </w:p>
    <w:p w14:paraId="40ABF39A" w14:textId="77777777" w:rsidR="00AE3170" w:rsidRDefault="00AE3170" w:rsidP="00AE3170">
      <w:r>
        <w:t xml:space="preserve">        break</w:t>
      </w:r>
    </w:p>
    <w:p w14:paraId="1FAD3F34" w14:textId="77777777" w:rsidR="00AE3170" w:rsidRDefault="00AE3170" w:rsidP="00AE3170"/>
    <w:p w14:paraId="545E62B7" w14:textId="77777777" w:rsidR="00AE3170" w:rsidRDefault="00AE3170" w:rsidP="00AE3170">
      <w:r>
        <w:t>if target_col is None:</w:t>
      </w:r>
    </w:p>
    <w:p w14:paraId="43FDE27E" w14:textId="77777777" w:rsidR="00AE3170" w:rsidRDefault="00AE3170" w:rsidP="00AE3170">
      <w:r>
        <w:t xml:space="preserve">    print("Target column not found. Available columns:", df.columns.tolist())</w:t>
      </w:r>
    </w:p>
    <w:p w14:paraId="7DE6D7B5" w14:textId="77777777" w:rsidR="00AE3170" w:rsidRDefault="00AE3170" w:rsidP="00AE3170"/>
    <w:p w14:paraId="1BEE3617" w14:textId="77777777" w:rsidR="00AE3170" w:rsidRDefault="00AE3170" w:rsidP="00AE3170">
      <w:r>
        <w:t>else:</w:t>
      </w:r>
    </w:p>
    <w:p w14:paraId="1C9DC33C" w14:textId="77777777" w:rsidR="00AE3170" w:rsidRDefault="00AE3170" w:rsidP="00AE3170">
      <w:r>
        <w:t xml:space="preserve">    # Gender-wise placement distribution</w:t>
      </w:r>
    </w:p>
    <w:p w14:paraId="6B579515" w14:textId="77777777" w:rsidR="00AE3170" w:rsidRDefault="00AE3170" w:rsidP="00AE3170">
      <w:r>
        <w:t xml:space="preserve">    gender_counts = df.groupby('gender')[target_col].value_counts().unstack()</w:t>
      </w:r>
    </w:p>
    <w:p w14:paraId="19FF40FD" w14:textId="77777777" w:rsidR="00AE3170" w:rsidRDefault="00AE3170" w:rsidP="00AE3170"/>
    <w:p w14:paraId="706CF536" w14:textId="77777777" w:rsidR="00AE3170" w:rsidRDefault="00AE3170" w:rsidP="00AE3170">
      <w:r>
        <w:t xml:space="preserve">    # Pie chart for each gender</w:t>
      </w:r>
    </w:p>
    <w:p w14:paraId="1F080783" w14:textId="77777777" w:rsidR="00AE3170" w:rsidRDefault="00AE3170" w:rsidP="00AE3170">
      <w:r>
        <w:t xml:space="preserve">    for gender in gender_counts.index:</w:t>
      </w:r>
    </w:p>
    <w:p w14:paraId="1214FFD7" w14:textId="77777777" w:rsidR="00AE3170" w:rsidRDefault="00AE3170" w:rsidP="00AE3170">
      <w:r>
        <w:t xml:space="preserve">        plt.figure(figsize=(5,5))</w:t>
      </w:r>
    </w:p>
    <w:p w14:paraId="4AA78703" w14:textId="77777777" w:rsidR="00AE3170" w:rsidRDefault="00AE3170" w:rsidP="00AE3170">
      <w:r>
        <w:t xml:space="preserve">        gender_counts.loc[gender].plot(</w:t>
      </w:r>
    </w:p>
    <w:p w14:paraId="17F368DE" w14:textId="77777777" w:rsidR="00AE3170" w:rsidRDefault="00AE3170" w:rsidP="00AE3170">
      <w:r>
        <w:t xml:space="preserve">            kind='pie',</w:t>
      </w:r>
    </w:p>
    <w:p w14:paraId="700AB9E7" w14:textId="77777777" w:rsidR="00AE3170" w:rsidRDefault="00AE3170" w:rsidP="00AE3170">
      <w:r>
        <w:t xml:space="preserve">            autopct='%1.1f%%',</w:t>
      </w:r>
    </w:p>
    <w:p w14:paraId="668AC807" w14:textId="77777777" w:rsidR="00AE3170" w:rsidRDefault="00AE3170" w:rsidP="00AE3170">
      <w:r>
        <w:t xml:space="preserve">            startangle=90,</w:t>
      </w:r>
    </w:p>
    <w:p w14:paraId="7528B125" w14:textId="77777777" w:rsidR="00AE3170" w:rsidRDefault="00AE3170" w:rsidP="00AE3170">
      <w:r>
        <w:t xml:space="preserve">            colors=['#06b6d4', '#f43f5e']</w:t>
      </w:r>
    </w:p>
    <w:p w14:paraId="3520DB44" w14:textId="77777777" w:rsidR="00AE3170" w:rsidRDefault="00AE3170" w:rsidP="00AE3170">
      <w:r>
        <w:t xml:space="preserve">        )</w:t>
      </w:r>
    </w:p>
    <w:p w14:paraId="48889F3D" w14:textId="77777777" w:rsidR="00AE3170" w:rsidRDefault="00AE3170" w:rsidP="00AE3170"/>
    <w:p w14:paraId="3C51B157" w14:textId="77777777" w:rsidR="00AE3170" w:rsidRDefault="00AE3170" w:rsidP="00AE3170">
      <w:r>
        <w:t xml:space="preserve">        plt.title(f'Placement Status for Gender: {gender}')</w:t>
      </w:r>
    </w:p>
    <w:p w14:paraId="250D29B4" w14:textId="77777777" w:rsidR="00AE3170" w:rsidRDefault="00AE3170" w:rsidP="00AE3170">
      <w:r>
        <w:t xml:space="preserve">        plt.ylabel('')  # hide ylabel</w:t>
      </w:r>
    </w:p>
    <w:p w14:paraId="49121A56" w14:textId="0505A2BB" w:rsidR="00793771" w:rsidRDefault="00AE3170" w:rsidP="00AE3170">
      <w:r>
        <w:lastRenderedPageBreak/>
        <w:t xml:space="preserve">        plt.show()</w:t>
      </w:r>
    </w:p>
    <w:p w14:paraId="4EF78714" w14:textId="77777777" w:rsidR="00AE3170" w:rsidRDefault="00AE3170" w:rsidP="00AE3170"/>
    <w:p w14:paraId="4423596D" w14:textId="77777777" w:rsidR="00AE3170" w:rsidRDefault="00AE3170" w:rsidP="00AE3170"/>
    <w:p w14:paraId="49330DD8" w14:textId="0AFA929A" w:rsidR="00AE3170" w:rsidRDefault="00AE3170" w:rsidP="00AE3170">
      <w:r>
        <w:rPr>
          <w:noProof/>
        </w:rPr>
        <w:drawing>
          <wp:inline distT="0" distB="0" distL="0" distR="0" wp14:anchorId="49D6DB9C" wp14:editId="078A4E4A">
            <wp:extent cx="5506218" cy="5725324"/>
            <wp:effectExtent l="0" t="0" r="0" b="8890"/>
            <wp:docPr id="1328525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5249" name="Picture 1328525249"/>
                    <pic:cNvPicPr/>
                  </pic:nvPicPr>
                  <pic:blipFill>
                    <a:blip r:embed="rId11">
                      <a:extLst>
                        <a:ext uri="{28A0092B-C50C-407E-A947-70E740481C1C}">
                          <a14:useLocalDpi xmlns:a14="http://schemas.microsoft.com/office/drawing/2010/main" val="0"/>
                        </a:ext>
                      </a:extLst>
                    </a:blip>
                    <a:stretch>
                      <a:fillRect/>
                    </a:stretch>
                  </pic:blipFill>
                  <pic:spPr>
                    <a:xfrm>
                      <a:off x="0" y="0"/>
                      <a:ext cx="5506218" cy="5725324"/>
                    </a:xfrm>
                    <a:prstGeom prst="rect">
                      <a:avLst/>
                    </a:prstGeom>
                  </pic:spPr>
                </pic:pic>
              </a:graphicData>
            </a:graphic>
          </wp:inline>
        </w:drawing>
      </w:r>
    </w:p>
    <w:p w14:paraId="34C2B144" w14:textId="77777777" w:rsidR="00AE3170" w:rsidRDefault="00AE3170" w:rsidP="00AE3170"/>
    <w:p w14:paraId="15838CCF" w14:textId="193C61DF" w:rsidR="00AE3170" w:rsidRDefault="00AE3170" w:rsidP="00AE3170">
      <w:r>
        <w:rPr>
          <w:noProof/>
        </w:rPr>
        <w:lastRenderedPageBreak/>
        <w:drawing>
          <wp:inline distT="0" distB="0" distL="0" distR="0" wp14:anchorId="3C83677A" wp14:editId="6C07E5C9">
            <wp:extent cx="5731510" cy="5209540"/>
            <wp:effectExtent l="0" t="0" r="2540" b="0"/>
            <wp:docPr id="1357382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2314" name="Picture 1357382314"/>
                    <pic:cNvPicPr/>
                  </pic:nvPicPr>
                  <pic:blipFill>
                    <a:blip r:embed="rId12">
                      <a:extLst>
                        <a:ext uri="{28A0092B-C50C-407E-A947-70E740481C1C}">
                          <a14:useLocalDpi xmlns:a14="http://schemas.microsoft.com/office/drawing/2010/main" val="0"/>
                        </a:ext>
                      </a:extLst>
                    </a:blip>
                    <a:stretch>
                      <a:fillRect/>
                    </a:stretch>
                  </pic:blipFill>
                  <pic:spPr>
                    <a:xfrm>
                      <a:off x="0" y="0"/>
                      <a:ext cx="5731510" cy="5209540"/>
                    </a:xfrm>
                    <a:prstGeom prst="rect">
                      <a:avLst/>
                    </a:prstGeom>
                  </pic:spPr>
                </pic:pic>
              </a:graphicData>
            </a:graphic>
          </wp:inline>
        </w:drawing>
      </w:r>
    </w:p>
    <w:p w14:paraId="71C35710" w14:textId="77777777" w:rsidR="00AE3170" w:rsidRDefault="00AE3170" w:rsidP="00AE3170"/>
    <w:p w14:paraId="2ACE4EED" w14:textId="77777777" w:rsidR="00AE3170" w:rsidRDefault="00AE3170" w:rsidP="00AE3170"/>
    <w:p w14:paraId="45BD5FE5" w14:textId="77777777" w:rsidR="00AE3170" w:rsidRDefault="00AE3170" w:rsidP="00AE3170"/>
    <w:p w14:paraId="6F2B6624" w14:textId="77777777" w:rsidR="00AE3170" w:rsidRPr="00E94D1A" w:rsidRDefault="00AE3170" w:rsidP="00AE3170"/>
    <w:p w14:paraId="03D34E9E" w14:textId="77777777" w:rsidR="00E94D1A" w:rsidRPr="00E94D1A" w:rsidRDefault="00E94D1A" w:rsidP="00E94D1A">
      <w:r w:rsidRPr="00E94D1A">
        <w:rPr>
          <w:b/>
          <w:bCs/>
        </w:rPr>
        <w:t>Analysis:</w:t>
      </w:r>
      <w:r w:rsidRPr="00E94D1A">
        <w:t xml:space="preserve"> The stacked bar chart reveals placement patterns across genders. This visualization helps identify if there are significant disparities in placement success rates between male and female students, which could indicate areas for targeted career support or diversity initiatives.</w:t>
      </w:r>
    </w:p>
    <w:p w14:paraId="5C7BBC31" w14:textId="77777777" w:rsidR="00E94D1A" w:rsidRPr="00E94D1A" w:rsidRDefault="00E94D1A" w:rsidP="00E94D1A">
      <w:pPr>
        <w:rPr>
          <w:b/>
          <w:bCs/>
        </w:rPr>
      </w:pPr>
      <w:r w:rsidRPr="00E94D1A">
        <w:rPr>
          <w:b/>
          <w:bCs/>
        </w:rPr>
        <w:t>4.8 Bivariate Analysis: Specialization vs. Placement Outcomes</w:t>
      </w:r>
    </w:p>
    <w:p w14:paraId="11EF97DE" w14:textId="77777777" w:rsidR="00E94D1A" w:rsidRPr="00E94D1A" w:rsidRDefault="00E94D1A" w:rsidP="00E94D1A">
      <w:r w:rsidRPr="00E94D1A">
        <w:t>Different MBA specializations may have varying placement success rates based on market demand and industry recruitment patterns. To optimize career counseling, we must identify which specialization correlates most reliably with successful placement outcomes.</w:t>
      </w:r>
    </w:p>
    <w:p w14:paraId="2FA1E0FD" w14:textId="77777777" w:rsidR="00E94D1A" w:rsidRPr="00E94D1A" w:rsidRDefault="00E94D1A" w:rsidP="00E94D1A">
      <w:r w:rsidRPr="00E94D1A">
        <w:t>python</w:t>
      </w:r>
    </w:p>
    <w:p w14:paraId="5D0CC89F" w14:textId="77777777" w:rsidR="00F64A29" w:rsidRDefault="00F64A29" w:rsidP="00F64A29">
      <w:r>
        <w:t>plt.figure(figsize=(9, 5.5))</w:t>
      </w:r>
    </w:p>
    <w:p w14:paraId="4E796110" w14:textId="77777777" w:rsidR="00F64A29" w:rsidRDefault="00F64A29" w:rsidP="00F64A29">
      <w:r>
        <w:t>sns.countplot(data=df, x='specialisation', hue='status', palette='plasma').set(</w:t>
      </w:r>
    </w:p>
    <w:p w14:paraId="218D92D5" w14:textId="77777777" w:rsidR="00F64A29" w:rsidRDefault="00F64A29" w:rsidP="00F64A29">
      <w:r>
        <w:lastRenderedPageBreak/>
        <w:t xml:space="preserve">    title='Placement Success Rates by MBA Specialization',</w:t>
      </w:r>
    </w:p>
    <w:p w14:paraId="4F46BE0F" w14:textId="77777777" w:rsidR="00F64A29" w:rsidRDefault="00F64A29" w:rsidP="00F64A29">
      <w:r>
        <w:t xml:space="preserve">    xlabel='MBA Specialization',</w:t>
      </w:r>
    </w:p>
    <w:p w14:paraId="67F626A1" w14:textId="77777777" w:rsidR="00F64A29" w:rsidRDefault="00F64A29" w:rsidP="00F64A29">
      <w:r>
        <w:t xml:space="preserve">    ylabel='Student Count'</w:t>
      </w:r>
    </w:p>
    <w:p w14:paraId="6934DEE1" w14:textId="77777777" w:rsidR="00F64A29" w:rsidRDefault="00F64A29" w:rsidP="00F64A29">
      <w:r>
        <w:t>)</w:t>
      </w:r>
    </w:p>
    <w:p w14:paraId="2C574943" w14:textId="77777777" w:rsidR="00F64A29" w:rsidRDefault="00F64A29" w:rsidP="00F64A29">
      <w:r>
        <w:t>plt.legend(title='Status', labels=['Not Placed', 'Placed'], frameon=False)</w:t>
      </w:r>
    </w:p>
    <w:p w14:paraId="5F022209" w14:textId="2BA25BEB" w:rsidR="00E94D1A" w:rsidRDefault="00F64A29" w:rsidP="00F64A29">
      <w:r>
        <w:t>plt.show()</w:t>
      </w:r>
    </w:p>
    <w:p w14:paraId="5F7403B7" w14:textId="31F1D20E" w:rsidR="00F120EC" w:rsidRPr="00E94D1A" w:rsidRDefault="00F120EC" w:rsidP="00F64A29">
      <w:r>
        <w:rPr>
          <w:noProof/>
        </w:rPr>
        <w:drawing>
          <wp:inline distT="0" distB="0" distL="0" distR="0" wp14:anchorId="25141F41" wp14:editId="15B04111">
            <wp:extent cx="5731510" cy="3433445"/>
            <wp:effectExtent l="0" t="0" r="2540" b="0"/>
            <wp:docPr id="1082580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80302" name="Picture 1082580302"/>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3445"/>
                    </a:xfrm>
                    <a:prstGeom prst="rect">
                      <a:avLst/>
                    </a:prstGeom>
                  </pic:spPr>
                </pic:pic>
              </a:graphicData>
            </a:graphic>
          </wp:inline>
        </w:drawing>
      </w:r>
    </w:p>
    <w:p w14:paraId="6FE08F6E" w14:textId="77777777" w:rsidR="00E94D1A" w:rsidRPr="00E94D1A" w:rsidRDefault="00E94D1A" w:rsidP="00E94D1A">
      <w:r w:rsidRPr="00E94D1A">
        <w:rPr>
          <w:b/>
          <w:bCs/>
        </w:rPr>
        <w:t>Analysis:</w:t>
      </w:r>
      <w:r w:rsidRPr="00E94D1A">
        <w:t xml:space="preserve"> The countplot highlights distinct variations in placement outcomes across different specializations, promoting highly actionable insights for career counseling. Students in Marketing &amp; Finance may show different placement patterns compared to Marketing &amp; HR, reflecting industry demand variations.</w:t>
      </w:r>
    </w:p>
    <w:p w14:paraId="14EB58D6" w14:textId="77777777" w:rsidR="00E94D1A" w:rsidRPr="00E94D1A" w:rsidRDefault="00E94D1A" w:rsidP="00E94D1A">
      <w:pPr>
        <w:rPr>
          <w:b/>
          <w:bCs/>
        </w:rPr>
      </w:pPr>
      <w:r w:rsidRPr="00E94D1A">
        <w:rPr>
          <w:b/>
          <w:bCs/>
        </w:rPr>
        <w:t>4.9 Impact Analysis of Work Experience on Placement Probability</w:t>
      </w:r>
    </w:p>
    <w:p w14:paraId="23BBD68C" w14:textId="77777777" w:rsidR="00E94D1A" w:rsidRPr="00E94D1A" w:rsidRDefault="00E94D1A" w:rsidP="00E94D1A">
      <w:r w:rsidRPr="00E94D1A">
        <w:t>Prior professional experience frequently accelerates career advancement. Placement teams need to isolate whether a student's work experience status acts as an independent indicator of successful placement outcomes.</w:t>
      </w:r>
    </w:p>
    <w:p w14:paraId="7822734D" w14:textId="77777777" w:rsidR="00E94D1A" w:rsidRPr="00E94D1A" w:rsidRDefault="00E94D1A" w:rsidP="00E94D1A">
      <w:r w:rsidRPr="00E94D1A">
        <w:t>python</w:t>
      </w:r>
    </w:p>
    <w:p w14:paraId="0F47AB15" w14:textId="77777777" w:rsidR="00F64A29" w:rsidRDefault="00F64A29" w:rsidP="00F64A29">
      <w:r>
        <w:t>plt.figure(figsize=(9, 5.5))</w:t>
      </w:r>
    </w:p>
    <w:p w14:paraId="4B7AF302" w14:textId="77777777" w:rsidR="00F64A29" w:rsidRDefault="00F64A29" w:rsidP="00F64A29">
      <w:r>
        <w:t>sns.countplot(data=df, x='workex', hue='status', palette='cool').set(</w:t>
      </w:r>
    </w:p>
    <w:p w14:paraId="46C97E46" w14:textId="77777777" w:rsidR="00F64A29" w:rsidRDefault="00F64A29" w:rsidP="00F64A29">
      <w:r>
        <w:t xml:space="preserve">    title='Placement Success Rates by Work Experience',</w:t>
      </w:r>
    </w:p>
    <w:p w14:paraId="3AFE2882" w14:textId="77777777" w:rsidR="00F64A29" w:rsidRDefault="00F64A29" w:rsidP="00F64A29">
      <w:r>
        <w:t xml:space="preserve">    xlabel='Work Experience Status',</w:t>
      </w:r>
    </w:p>
    <w:p w14:paraId="4364DE57" w14:textId="77777777" w:rsidR="00F64A29" w:rsidRDefault="00F64A29" w:rsidP="00F64A29">
      <w:r>
        <w:t xml:space="preserve">    ylabel='Student Count'</w:t>
      </w:r>
    </w:p>
    <w:p w14:paraId="0FB284A7" w14:textId="77777777" w:rsidR="00F64A29" w:rsidRDefault="00F64A29" w:rsidP="00F64A29">
      <w:r>
        <w:lastRenderedPageBreak/>
        <w:t>)</w:t>
      </w:r>
    </w:p>
    <w:p w14:paraId="4E97B45D" w14:textId="77777777" w:rsidR="00F64A29" w:rsidRDefault="00F64A29" w:rsidP="00F64A29">
      <w:r>
        <w:t>plt.legend(title='Status', labels=['Not Placed', 'Placed'], frameon=False)</w:t>
      </w:r>
    </w:p>
    <w:p w14:paraId="6FD3B203" w14:textId="2CEF2861" w:rsidR="00E94D1A" w:rsidRDefault="00F64A29" w:rsidP="00F64A29">
      <w:r>
        <w:t>plt.show()</w:t>
      </w:r>
    </w:p>
    <w:p w14:paraId="5B554E39" w14:textId="61D0D48D" w:rsidR="00F120EC" w:rsidRPr="00E94D1A" w:rsidRDefault="00F120EC" w:rsidP="00F64A29">
      <w:r>
        <w:rPr>
          <w:noProof/>
        </w:rPr>
        <w:drawing>
          <wp:inline distT="0" distB="0" distL="0" distR="0" wp14:anchorId="23771F35" wp14:editId="7AA2E422">
            <wp:extent cx="5731510" cy="4356735"/>
            <wp:effectExtent l="0" t="0" r="2540" b="5715"/>
            <wp:docPr id="1707126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6613" name="Picture 1707126613"/>
                    <pic:cNvPicPr/>
                  </pic:nvPicPr>
                  <pic:blipFill>
                    <a:blip r:embed="rId14">
                      <a:extLst>
                        <a:ext uri="{28A0092B-C50C-407E-A947-70E740481C1C}">
                          <a14:useLocalDpi xmlns:a14="http://schemas.microsoft.com/office/drawing/2010/main" val="0"/>
                        </a:ext>
                      </a:extLst>
                    </a:blip>
                    <a:stretch>
                      <a:fillRect/>
                    </a:stretch>
                  </pic:blipFill>
                  <pic:spPr>
                    <a:xfrm>
                      <a:off x="0" y="0"/>
                      <a:ext cx="5731510" cy="4356735"/>
                    </a:xfrm>
                    <a:prstGeom prst="rect">
                      <a:avLst/>
                    </a:prstGeom>
                  </pic:spPr>
                </pic:pic>
              </a:graphicData>
            </a:graphic>
          </wp:inline>
        </w:drawing>
      </w:r>
    </w:p>
    <w:p w14:paraId="2760FF8C" w14:textId="77777777" w:rsidR="00E94D1A" w:rsidRPr="00E94D1A" w:rsidRDefault="00E94D1A" w:rsidP="00E94D1A">
      <w:r w:rsidRPr="00E94D1A">
        <w:rPr>
          <w:b/>
          <w:bCs/>
        </w:rPr>
        <w:t>Analysis:</w:t>
      </w:r>
      <w:r w:rsidRPr="00E94D1A">
        <w:t xml:space="preserve"> The visualization demonstrates that students with prior work experience typically show higher placement rates compared to fresh graduates, validating the importance of practical experience in campus recruitment processes.</w:t>
      </w:r>
    </w:p>
    <w:p w14:paraId="4F386B69" w14:textId="77777777" w:rsidR="00E94D1A" w:rsidRPr="00E94D1A" w:rsidRDefault="00E94D1A" w:rsidP="00E94D1A">
      <w:pPr>
        <w:rPr>
          <w:b/>
          <w:bCs/>
        </w:rPr>
      </w:pPr>
      <w:r w:rsidRPr="00E94D1A">
        <w:rPr>
          <w:b/>
          <w:bCs/>
        </w:rPr>
        <w:t>4.10 Academic Performance Variations: MBA Percentage Distributions</w:t>
      </w:r>
    </w:p>
    <w:p w14:paraId="427D74E9" w14:textId="77777777" w:rsidR="00E94D1A" w:rsidRPr="00E94D1A" w:rsidRDefault="00E94D1A" w:rsidP="00E94D1A">
      <w:r w:rsidRPr="00E94D1A">
        <w:t>Academic performance in the MBA program serves as a critical indicator of student capability. We need to verify if MBA percentages differ significantly between placed and non-placed students, mapping the distribution shifts between both groups.</w:t>
      </w:r>
    </w:p>
    <w:p w14:paraId="61FAD959" w14:textId="77777777" w:rsidR="00E94D1A" w:rsidRPr="00E94D1A" w:rsidRDefault="00E94D1A" w:rsidP="00E94D1A">
      <w:r w:rsidRPr="00E94D1A">
        <w:t>python</w:t>
      </w:r>
    </w:p>
    <w:p w14:paraId="4A5C58E1" w14:textId="77777777" w:rsidR="00F64A29" w:rsidRDefault="00F64A29" w:rsidP="00F64A29">
      <w:r>
        <w:t>plt.figure(figsize=(8, 5.5))</w:t>
      </w:r>
    </w:p>
    <w:p w14:paraId="53CA9BB6" w14:textId="77777777" w:rsidR="00F64A29" w:rsidRDefault="00F64A29" w:rsidP="00F64A29">
      <w:r>
        <w:t>sns.boxplot(data=df, x='status', y='mba_p', palette='coolwarm', width=0.4).set(</w:t>
      </w:r>
    </w:p>
    <w:p w14:paraId="1EC46525" w14:textId="77777777" w:rsidR="00F64A29" w:rsidRDefault="00F64A29" w:rsidP="00F64A29">
      <w:r>
        <w:t xml:space="preserve">    title='MBA Percentage vs. Placement Status',</w:t>
      </w:r>
    </w:p>
    <w:p w14:paraId="6F68EF9D" w14:textId="77777777" w:rsidR="00F64A29" w:rsidRDefault="00F64A29" w:rsidP="00F64A29">
      <w:r>
        <w:t xml:space="preserve">    xlabel='Placement Status',</w:t>
      </w:r>
    </w:p>
    <w:p w14:paraId="27BD5C90" w14:textId="77777777" w:rsidR="00F64A29" w:rsidRDefault="00F64A29" w:rsidP="00F64A29">
      <w:r>
        <w:t xml:space="preserve">    ylabel='MBA Percentage'</w:t>
      </w:r>
    </w:p>
    <w:p w14:paraId="2694C3FA" w14:textId="77777777" w:rsidR="00F64A29" w:rsidRDefault="00F64A29" w:rsidP="00F64A29">
      <w:r>
        <w:t>)</w:t>
      </w:r>
    </w:p>
    <w:p w14:paraId="3785E87B" w14:textId="342F021F" w:rsidR="00E94D1A" w:rsidRDefault="00F64A29" w:rsidP="00F64A29">
      <w:r>
        <w:lastRenderedPageBreak/>
        <w:t>plt.show()</w:t>
      </w:r>
    </w:p>
    <w:p w14:paraId="450E3CE8" w14:textId="0B875639" w:rsidR="00F120EC" w:rsidRPr="00E94D1A" w:rsidRDefault="00F120EC" w:rsidP="00F64A29">
      <w:r>
        <w:rPr>
          <w:noProof/>
        </w:rPr>
        <w:drawing>
          <wp:inline distT="0" distB="0" distL="0" distR="0" wp14:anchorId="620371EA" wp14:editId="343FF815">
            <wp:extent cx="5731510" cy="4921250"/>
            <wp:effectExtent l="0" t="0" r="2540" b="0"/>
            <wp:docPr id="13614381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8116" name="Picture 1361438116"/>
                    <pic:cNvPicPr/>
                  </pic:nvPicPr>
                  <pic:blipFill>
                    <a:blip r:embed="rId15">
                      <a:extLst>
                        <a:ext uri="{28A0092B-C50C-407E-A947-70E740481C1C}">
                          <a14:useLocalDpi xmlns:a14="http://schemas.microsoft.com/office/drawing/2010/main" val="0"/>
                        </a:ext>
                      </a:extLst>
                    </a:blip>
                    <a:stretch>
                      <a:fillRect/>
                    </a:stretch>
                  </pic:blipFill>
                  <pic:spPr>
                    <a:xfrm>
                      <a:off x="0" y="0"/>
                      <a:ext cx="5731510" cy="4921250"/>
                    </a:xfrm>
                    <a:prstGeom prst="rect">
                      <a:avLst/>
                    </a:prstGeom>
                  </pic:spPr>
                </pic:pic>
              </a:graphicData>
            </a:graphic>
          </wp:inline>
        </w:drawing>
      </w:r>
    </w:p>
    <w:p w14:paraId="27348A28" w14:textId="77777777" w:rsidR="00E94D1A" w:rsidRPr="00E94D1A" w:rsidRDefault="00E94D1A" w:rsidP="00E94D1A">
      <w:r w:rsidRPr="00E94D1A">
        <w:rPr>
          <w:b/>
          <w:bCs/>
        </w:rPr>
        <w:t>Analysis:</w:t>
      </w:r>
      <w:r w:rsidRPr="00E94D1A">
        <w:t xml:space="preserve"> The boxplot reveals whether placed students demonstrate significantly higher MBA percentages compared to non-placed students. The median shifts and interquartile ranges provide insights into the academic performance thresholds that correlate with placement success.</w:t>
      </w:r>
    </w:p>
    <w:p w14:paraId="25A4E159" w14:textId="77777777" w:rsidR="00E94D1A" w:rsidRPr="00E94D1A" w:rsidRDefault="00E94D1A" w:rsidP="00E94D1A">
      <w:pPr>
        <w:rPr>
          <w:b/>
          <w:bCs/>
        </w:rPr>
      </w:pPr>
      <w:r w:rsidRPr="00E94D1A">
        <w:rPr>
          <w:b/>
          <w:bCs/>
        </w:rPr>
        <w:t>4.11 Scatter Grid Matrix Mechanics: Age-Academic Performance Co-dependencies</w:t>
      </w:r>
    </w:p>
    <w:p w14:paraId="4165CB61" w14:textId="77777777" w:rsidR="00E94D1A" w:rsidRPr="00E94D1A" w:rsidRDefault="00E94D1A" w:rsidP="00E94D1A">
      <w:r w:rsidRPr="00E94D1A">
        <w:t>Academic performance may vary with student age and experience levels. We must analyze whether MBA percentage levels display clear patterns as student demographics vary, and how placement outcomes are distributed across this interaction space.</w:t>
      </w:r>
    </w:p>
    <w:p w14:paraId="79381CFB" w14:textId="77777777" w:rsidR="00E94D1A" w:rsidRPr="00E94D1A" w:rsidRDefault="00E94D1A" w:rsidP="00E94D1A">
      <w:r w:rsidRPr="00E94D1A">
        <w:t>python</w:t>
      </w:r>
    </w:p>
    <w:p w14:paraId="0E071C86" w14:textId="29F1356F" w:rsidR="00F64A29" w:rsidRDefault="00F64A29" w:rsidP="00F64A29">
      <w:r>
        <w:t>plt.figure(figsize=(10, 6))</w:t>
      </w:r>
    </w:p>
    <w:p w14:paraId="41DDFDF9" w14:textId="77777777" w:rsidR="00F64A29" w:rsidRDefault="00F64A29" w:rsidP="00F64A29">
      <w:r>
        <w:t>sns.scatterplot(</w:t>
      </w:r>
    </w:p>
    <w:p w14:paraId="7C650342" w14:textId="77777777" w:rsidR="00F64A29" w:rsidRDefault="00F64A29" w:rsidP="00F64A29">
      <w:r>
        <w:t xml:space="preserve">    data=df, </w:t>
      </w:r>
    </w:p>
    <w:p w14:paraId="4A3AF7F5" w14:textId="77777777" w:rsidR="00F64A29" w:rsidRDefault="00F64A29" w:rsidP="00F64A29">
      <w:r>
        <w:t xml:space="preserve">    x='mba_p', </w:t>
      </w:r>
    </w:p>
    <w:p w14:paraId="53474AF1" w14:textId="77777777" w:rsidR="00F64A29" w:rsidRDefault="00F64A29" w:rsidP="00F64A29">
      <w:r>
        <w:t xml:space="preserve">    y='degree_p', </w:t>
      </w:r>
    </w:p>
    <w:p w14:paraId="7112F0B1" w14:textId="77777777" w:rsidR="00F64A29" w:rsidRDefault="00F64A29" w:rsidP="00F64A29">
      <w:r>
        <w:t xml:space="preserve">    hue='status', </w:t>
      </w:r>
    </w:p>
    <w:p w14:paraId="7EA89AC7" w14:textId="77777777" w:rsidR="00F64A29" w:rsidRDefault="00F64A29" w:rsidP="00F64A29">
      <w:r>
        <w:lastRenderedPageBreak/>
        <w:t xml:space="preserve">    palette=['#06b6d4', '#f43f5e'], </w:t>
      </w:r>
    </w:p>
    <w:p w14:paraId="2546B476" w14:textId="77777777" w:rsidR="00F64A29" w:rsidRDefault="00F64A29" w:rsidP="00F64A29">
      <w:r>
        <w:t xml:space="preserve">    alpha=0.85, </w:t>
      </w:r>
    </w:p>
    <w:p w14:paraId="2485E990" w14:textId="77777777" w:rsidR="00F64A29" w:rsidRDefault="00F64A29" w:rsidP="00F64A29">
      <w:r>
        <w:t xml:space="preserve">    s=60</w:t>
      </w:r>
    </w:p>
    <w:p w14:paraId="405DF2DC" w14:textId="77777777" w:rsidR="00F64A29" w:rsidRDefault="00F64A29" w:rsidP="00F64A29">
      <w:r>
        <w:t>).set(</w:t>
      </w:r>
    </w:p>
    <w:p w14:paraId="6F3AA894" w14:textId="77777777" w:rsidR="00F64A29" w:rsidRDefault="00F64A29" w:rsidP="00F64A29">
      <w:r>
        <w:t xml:space="preserve">    title='Relationship Grid: MBA Percentage vs. Degree Percentage',</w:t>
      </w:r>
    </w:p>
    <w:p w14:paraId="38621A9F" w14:textId="77777777" w:rsidR="00F64A29" w:rsidRDefault="00F64A29" w:rsidP="00F64A29">
      <w:r>
        <w:t xml:space="preserve">    xlabel='MBA Percentage',</w:t>
      </w:r>
    </w:p>
    <w:p w14:paraId="26A40C1F" w14:textId="77777777" w:rsidR="00F64A29" w:rsidRDefault="00F64A29" w:rsidP="00F64A29">
      <w:r>
        <w:t xml:space="preserve">    ylabel='Degree Percentage'</w:t>
      </w:r>
    </w:p>
    <w:p w14:paraId="7E71CA3D" w14:textId="77777777" w:rsidR="00F64A29" w:rsidRDefault="00F64A29" w:rsidP="00F64A29">
      <w:r>
        <w:t>)</w:t>
      </w:r>
    </w:p>
    <w:p w14:paraId="6E688337" w14:textId="77777777" w:rsidR="00F64A29" w:rsidRDefault="00F64A29" w:rsidP="00F64A29">
      <w:r>
        <w:t>plt.legend(title='Placement Status', frameon=False)</w:t>
      </w:r>
    </w:p>
    <w:p w14:paraId="7FBE4955" w14:textId="3A7EB4F7" w:rsidR="00E94D1A" w:rsidRDefault="00F64A29" w:rsidP="00F64A29">
      <w:r>
        <w:t>plt.show()</w:t>
      </w:r>
    </w:p>
    <w:p w14:paraId="068179E4" w14:textId="77777777" w:rsidR="00F120EC" w:rsidRDefault="00F120EC" w:rsidP="00F64A29"/>
    <w:p w14:paraId="69DC3FD3" w14:textId="48C48784" w:rsidR="00F120EC" w:rsidRPr="00E94D1A" w:rsidRDefault="00F120EC" w:rsidP="00F64A29">
      <w:r w:rsidRPr="00F120EC">
        <w:rPr>
          <w:noProof/>
        </w:rPr>
        <w:drawing>
          <wp:inline distT="0" distB="0" distL="0" distR="0" wp14:anchorId="368FAF44" wp14:editId="356CA0DB">
            <wp:extent cx="5731510" cy="4554220"/>
            <wp:effectExtent l="0" t="0" r="2540" b="0"/>
            <wp:docPr id="20213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32104" name=""/>
                    <pic:cNvPicPr/>
                  </pic:nvPicPr>
                  <pic:blipFill>
                    <a:blip r:embed="rId16"/>
                    <a:stretch>
                      <a:fillRect/>
                    </a:stretch>
                  </pic:blipFill>
                  <pic:spPr>
                    <a:xfrm>
                      <a:off x="0" y="0"/>
                      <a:ext cx="5731510" cy="4554220"/>
                    </a:xfrm>
                    <a:prstGeom prst="rect">
                      <a:avLst/>
                    </a:prstGeom>
                  </pic:spPr>
                </pic:pic>
              </a:graphicData>
            </a:graphic>
          </wp:inline>
        </w:drawing>
      </w:r>
    </w:p>
    <w:p w14:paraId="42104FB6" w14:textId="77777777" w:rsidR="00E94D1A" w:rsidRPr="00E94D1A" w:rsidRDefault="00E94D1A" w:rsidP="00E94D1A">
      <w:r w:rsidRPr="00E94D1A">
        <w:rPr>
          <w:b/>
          <w:bCs/>
        </w:rPr>
        <w:t>Analysis:</w:t>
      </w:r>
      <w:r w:rsidRPr="00E94D1A">
        <w:t xml:space="preserve"> The scatter plot maps individual student profiles onto a two-dimensional coordinate space, with degree percentage on one axis and MBA percentage on the other. The color-coded placement status reveals whether academic consistency across educational levels correlates with placement success.</w:t>
      </w:r>
    </w:p>
    <w:p w14:paraId="06CEBDD5" w14:textId="77777777" w:rsidR="00E94D1A" w:rsidRPr="00E94D1A" w:rsidRDefault="00E94D1A" w:rsidP="00E94D1A">
      <w:pPr>
        <w:rPr>
          <w:b/>
          <w:bCs/>
        </w:rPr>
      </w:pPr>
      <w:r w:rsidRPr="00E94D1A">
        <w:rPr>
          <w:b/>
          <w:bCs/>
        </w:rPr>
        <w:t>4.12 Multivariate Linear Dependence Core Correlation Matrix Heatmap</w:t>
      </w:r>
    </w:p>
    <w:p w14:paraId="44553725" w14:textId="77777777" w:rsidR="00E94D1A" w:rsidRPr="00E94D1A" w:rsidRDefault="00E94D1A" w:rsidP="00E94D1A">
      <w:r w:rsidRPr="00E94D1A">
        <w:lastRenderedPageBreak/>
        <w:t>Student performance metrics do not exist in isolation; complex hidden linear connections often link multiple variables together. To prevent multicollinearity in downstream machine learning workflows and identify the strongest numerical predictors, we must compute and map the entire correlation matrix between academic percentages, test scores, and placement status.</w:t>
      </w:r>
    </w:p>
    <w:p w14:paraId="14316B13" w14:textId="77777777" w:rsidR="00E94D1A" w:rsidRPr="00E94D1A" w:rsidRDefault="00E94D1A" w:rsidP="00E94D1A">
      <w:r w:rsidRPr="00E94D1A">
        <w:t>python</w:t>
      </w:r>
    </w:p>
    <w:p w14:paraId="71D03D77" w14:textId="77777777" w:rsidR="00F64A29" w:rsidRDefault="00F64A29" w:rsidP="00F64A29">
      <w:r>
        <w:t>numeric_vitals = ['ssc_p', 'hsc_p', 'degree_p', 'etest_p', 'mba_p', 'salary']</w:t>
      </w:r>
    </w:p>
    <w:p w14:paraId="5CD30207" w14:textId="77777777" w:rsidR="00F64A29" w:rsidRDefault="00F64A29" w:rsidP="00F64A29">
      <w:r>
        <w:t>corr_matrix = df[numeric_vitals].corr()</w:t>
      </w:r>
    </w:p>
    <w:p w14:paraId="2601B3DE" w14:textId="77777777" w:rsidR="00F64A29" w:rsidRDefault="00F64A29" w:rsidP="00F64A29"/>
    <w:p w14:paraId="2A5DFFA6" w14:textId="77777777" w:rsidR="00F64A29" w:rsidRDefault="00F64A29" w:rsidP="00F64A29">
      <w:r>
        <w:t>plt.figure(figsize=(9, 7))</w:t>
      </w:r>
    </w:p>
    <w:p w14:paraId="73255F64" w14:textId="77777777" w:rsidR="00F64A29" w:rsidRDefault="00F64A29" w:rsidP="00F64A29">
      <w:r>
        <w:t>sns.heatmap(</w:t>
      </w:r>
    </w:p>
    <w:p w14:paraId="7BC9623B" w14:textId="77777777" w:rsidR="00F64A29" w:rsidRDefault="00F64A29" w:rsidP="00F64A29">
      <w:r>
        <w:t xml:space="preserve">    corr_matrix,</w:t>
      </w:r>
    </w:p>
    <w:p w14:paraId="77CA68A4" w14:textId="77777777" w:rsidR="00F64A29" w:rsidRDefault="00F64A29" w:rsidP="00F64A29">
      <w:r>
        <w:t xml:space="preserve">    annot=True, </w:t>
      </w:r>
    </w:p>
    <w:p w14:paraId="2B1D5B7B" w14:textId="77777777" w:rsidR="00F64A29" w:rsidRDefault="00F64A29" w:rsidP="00F64A29">
      <w:r>
        <w:t xml:space="preserve">    cmap='mako', </w:t>
      </w:r>
    </w:p>
    <w:p w14:paraId="204B59EC" w14:textId="77777777" w:rsidR="00F64A29" w:rsidRDefault="00F64A29" w:rsidP="00F64A29">
      <w:r>
        <w:t xml:space="preserve">    fmt=".2f",</w:t>
      </w:r>
    </w:p>
    <w:p w14:paraId="05C57D38" w14:textId="77777777" w:rsidR="00F64A29" w:rsidRDefault="00F64A29" w:rsidP="00F64A29">
      <w:r>
        <w:t xml:space="preserve">    linewidths=1.5, </w:t>
      </w:r>
    </w:p>
    <w:p w14:paraId="04616F97" w14:textId="77777777" w:rsidR="00F64A29" w:rsidRDefault="00F64A29" w:rsidP="00F64A29">
      <w:r>
        <w:t xml:space="preserve">    cbar=True, </w:t>
      </w:r>
    </w:p>
    <w:p w14:paraId="2902A7B5" w14:textId="77777777" w:rsidR="00F64A29" w:rsidRDefault="00F64A29" w:rsidP="00F64A29">
      <w:r>
        <w:t xml:space="preserve">    annot_kws={"size": 11, "weight": "bold"}</w:t>
      </w:r>
    </w:p>
    <w:p w14:paraId="65E898E7" w14:textId="77777777" w:rsidR="00F64A29" w:rsidRDefault="00F64A29" w:rsidP="00F64A29">
      <w:r>
        <w:t>)</w:t>
      </w:r>
    </w:p>
    <w:p w14:paraId="273EC111" w14:textId="77777777" w:rsidR="00F64A29" w:rsidRDefault="00F64A29" w:rsidP="00F64A29">
      <w:r>
        <w:t>plt.title('Correlation Architecture Grid of Academic Metrics', pad=20, weight='bold')</w:t>
      </w:r>
    </w:p>
    <w:p w14:paraId="696204A3" w14:textId="2D817947" w:rsidR="00E94D1A" w:rsidRDefault="00F64A29" w:rsidP="00F64A29">
      <w:r>
        <w:t>plt.show()</w:t>
      </w:r>
    </w:p>
    <w:p w14:paraId="29564095" w14:textId="77777777" w:rsidR="00F120EC" w:rsidRDefault="00F120EC" w:rsidP="00F64A29"/>
    <w:p w14:paraId="0F387072" w14:textId="0E8E160E" w:rsidR="00F120EC" w:rsidRPr="00E94D1A" w:rsidRDefault="00F120EC" w:rsidP="00F64A29">
      <w:r>
        <w:rPr>
          <w:noProof/>
        </w:rPr>
        <w:lastRenderedPageBreak/>
        <w:drawing>
          <wp:inline distT="0" distB="0" distL="0" distR="0" wp14:anchorId="7BF0D533" wp14:editId="5B6BACCC">
            <wp:extent cx="5731510" cy="4444365"/>
            <wp:effectExtent l="0" t="0" r="2540" b="0"/>
            <wp:docPr id="3920780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8083" name="Picture 392078083"/>
                    <pic:cNvPicPr/>
                  </pic:nvPicPr>
                  <pic:blipFill>
                    <a:blip r:embed="rId17">
                      <a:extLst>
                        <a:ext uri="{28A0092B-C50C-407E-A947-70E740481C1C}">
                          <a14:useLocalDpi xmlns:a14="http://schemas.microsoft.com/office/drawing/2010/main" val="0"/>
                        </a:ext>
                      </a:extLst>
                    </a:blip>
                    <a:stretch>
                      <a:fillRect/>
                    </a:stretch>
                  </pic:blipFill>
                  <pic:spPr>
                    <a:xfrm>
                      <a:off x="0" y="0"/>
                      <a:ext cx="5731510" cy="4444365"/>
                    </a:xfrm>
                    <a:prstGeom prst="rect">
                      <a:avLst/>
                    </a:prstGeom>
                  </pic:spPr>
                </pic:pic>
              </a:graphicData>
            </a:graphic>
          </wp:inline>
        </w:drawing>
      </w:r>
    </w:p>
    <w:p w14:paraId="7058D0A1" w14:textId="77777777" w:rsidR="00E94D1A" w:rsidRPr="00E94D1A" w:rsidRDefault="00E94D1A" w:rsidP="00E94D1A">
      <w:r w:rsidRPr="00E94D1A">
        <w:rPr>
          <w:b/>
          <w:bCs/>
        </w:rPr>
        <w:t>Analysis:</w:t>
      </w:r>
      <w:r w:rsidRPr="00E94D1A">
        <w:t xml:space="preserve"> The correlation heatmap provides a comprehensive view of linear relationships within the dataset's continuous metrics. Key insights include:</w:t>
      </w:r>
    </w:p>
    <w:p w14:paraId="1A48B484" w14:textId="77777777" w:rsidR="00E94D1A" w:rsidRPr="00E94D1A" w:rsidRDefault="00E94D1A" w:rsidP="00E94D1A">
      <w:pPr>
        <w:numPr>
          <w:ilvl w:val="0"/>
          <w:numId w:val="4"/>
        </w:numPr>
      </w:pPr>
      <w:r w:rsidRPr="00E94D1A">
        <w:rPr>
          <w:b/>
          <w:bCs/>
        </w:rPr>
        <w:t>MBA Percentage</w:t>
      </w:r>
      <w:r w:rsidRPr="00E94D1A">
        <w:t xml:space="preserve"> typically shows moderate to strong correlation with placement status</w:t>
      </w:r>
    </w:p>
    <w:p w14:paraId="7241E186" w14:textId="77777777" w:rsidR="00E94D1A" w:rsidRPr="00E94D1A" w:rsidRDefault="00E94D1A" w:rsidP="00E94D1A">
      <w:pPr>
        <w:numPr>
          <w:ilvl w:val="0"/>
          <w:numId w:val="4"/>
        </w:numPr>
      </w:pPr>
      <w:r w:rsidRPr="00E94D1A">
        <w:rPr>
          <w:b/>
          <w:bCs/>
        </w:rPr>
        <w:t>Degree Percentage</w:t>
      </w:r>
      <w:r w:rsidRPr="00E94D1A">
        <w:t xml:space="preserve"> often correlates with MBA performance</w:t>
      </w:r>
    </w:p>
    <w:p w14:paraId="6475CD03" w14:textId="77777777" w:rsidR="00E94D1A" w:rsidRPr="00E94D1A" w:rsidRDefault="00E94D1A" w:rsidP="00E94D1A">
      <w:pPr>
        <w:numPr>
          <w:ilvl w:val="0"/>
          <w:numId w:val="4"/>
        </w:numPr>
      </w:pPr>
      <w:r w:rsidRPr="00E94D1A">
        <w:rPr>
          <w:b/>
          <w:bCs/>
        </w:rPr>
        <w:t>Employability Test Scores</w:t>
      </w:r>
      <w:r w:rsidRPr="00E94D1A">
        <w:t xml:space="preserve"> may show independent predictive value</w:t>
      </w:r>
    </w:p>
    <w:p w14:paraId="1646C555" w14:textId="77777777" w:rsidR="00E94D1A" w:rsidRPr="00E94D1A" w:rsidRDefault="00E94D1A" w:rsidP="00E94D1A">
      <w:pPr>
        <w:numPr>
          <w:ilvl w:val="0"/>
          <w:numId w:val="4"/>
        </w:numPr>
      </w:pPr>
      <w:r w:rsidRPr="00E94D1A">
        <w:rPr>
          <w:b/>
          <w:bCs/>
        </w:rPr>
        <w:t>Salary</w:t>
      </w:r>
      <w:r w:rsidRPr="00E94D1A">
        <w:t xml:space="preserve"> correlates strongly with placement status (by definition) and moderately with academic metrics</w:t>
      </w:r>
    </w:p>
    <w:p w14:paraId="340D0E2B" w14:textId="77777777" w:rsidR="00E94D1A" w:rsidRPr="00E94D1A" w:rsidRDefault="00E94D1A" w:rsidP="00E94D1A">
      <w:r w:rsidRPr="00E94D1A">
        <w:t>The heatmap confirms that no two independent predictor variables share excessively high correlation coefficients, indicating the dataset is free from severe multicollinearity issues.</w:t>
      </w:r>
    </w:p>
    <w:p w14:paraId="73E55B9D" w14:textId="77777777" w:rsidR="00E94D1A" w:rsidRPr="00E94D1A" w:rsidRDefault="00E94D1A" w:rsidP="00E94D1A">
      <w:pPr>
        <w:rPr>
          <w:b/>
          <w:bCs/>
        </w:rPr>
      </w:pPr>
      <w:r w:rsidRPr="00E94D1A">
        <w:rPr>
          <w:b/>
          <w:bCs/>
        </w:rPr>
        <w:t>4.13 Exhaustive Synthesis of Analytical Discoveries and Educational Insights</w:t>
      </w:r>
    </w:p>
    <w:p w14:paraId="40F887A0" w14:textId="77777777" w:rsidR="00E94D1A" w:rsidRPr="00E94D1A" w:rsidRDefault="00E94D1A" w:rsidP="00E94D1A">
      <w:r w:rsidRPr="00E94D1A">
        <w:t>Evaluating the complete visualization suite reveals several key insights:</w:t>
      </w:r>
    </w:p>
    <w:p w14:paraId="1977ED0E" w14:textId="77777777" w:rsidR="00E94D1A" w:rsidRPr="00E94D1A" w:rsidRDefault="00E94D1A" w:rsidP="00E94D1A">
      <w:r w:rsidRPr="00E94D1A">
        <w:rPr>
          <w:b/>
          <w:bCs/>
        </w:rPr>
        <w:t>1. Data Quality Impact:</w:t>
      </w:r>
      <w:r w:rsidRPr="00E94D1A">
        <w:t xml:space="preserve"> The validation process confirmed data completeness with appropriate handling of missing salary values for non-placed students. Without proper validation, statistical distributions would have been skewed by data quality issues.</w:t>
      </w:r>
    </w:p>
    <w:p w14:paraId="28CDE317" w14:textId="77777777" w:rsidR="00E94D1A" w:rsidRPr="00E94D1A" w:rsidRDefault="00E94D1A" w:rsidP="00E94D1A">
      <w:r w:rsidRPr="00E94D1A">
        <w:rPr>
          <w:b/>
          <w:bCs/>
        </w:rPr>
        <w:t>2. Placement Success Rate:</w:t>
      </w:r>
      <w:r w:rsidRPr="00E94D1A">
        <w:t xml:space="preserve"> Approximately 68.8% of students secured placements, indicating a healthy placement rate with sufficient representation of both placed and non-placed categories for balanced analysis.</w:t>
      </w:r>
    </w:p>
    <w:p w14:paraId="7D8DBB40" w14:textId="77777777" w:rsidR="00E94D1A" w:rsidRPr="00E94D1A" w:rsidRDefault="00E94D1A" w:rsidP="00E94D1A">
      <w:r w:rsidRPr="00E94D1A">
        <w:rPr>
          <w:b/>
          <w:bCs/>
        </w:rPr>
        <w:lastRenderedPageBreak/>
        <w:t>3. Gender Distribution:</w:t>
      </w:r>
      <w:r w:rsidRPr="00E94D1A">
        <w:t xml:space="preserve"> While male students form the majority of the dataset, placement rates should be analyzed separately for each gender to identify any disparities requiring targeted interventions.</w:t>
      </w:r>
    </w:p>
    <w:p w14:paraId="4155748B" w14:textId="77777777" w:rsidR="00E94D1A" w:rsidRPr="00E94D1A" w:rsidRDefault="00E94D1A" w:rsidP="00E94D1A">
      <w:r w:rsidRPr="00E94D1A">
        <w:rPr>
          <w:b/>
          <w:bCs/>
        </w:rPr>
        <w:t>4. Specialization Impact:</w:t>
      </w:r>
      <w:r w:rsidRPr="00E94D1A">
        <w:t xml:space="preserve"> Marketing &amp; Finance and Marketing &amp; HR specializations show distinct placement patterns, with one specialization potentially demonstrating higher placement rates based on market demand.</w:t>
      </w:r>
    </w:p>
    <w:p w14:paraId="0664E0BA" w14:textId="77777777" w:rsidR="00E94D1A" w:rsidRPr="00E94D1A" w:rsidRDefault="00E94D1A" w:rsidP="00E94D1A">
      <w:r w:rsidRPr="00E94D1A">
        <w:rPr>
          <w:b/>
          <w:bCs/>
        </w:rPr>
        <w:t>5. Work Experience Advantage:</w:t>
      </w:r>
      <w:r w:rsidRPr="00E94D1A">
        <w:t xml:space="preserve"> Students with prior work experience demonstrate significantly higher placement probabilities, validating the importance of practical exposure in campus recruitment.</w:t>
      </w:r>
    </w:p>
    <w:p w14:paraId="670DE615" w14:textId="77777777" w:rsidR="00E94D1A" w:rsidRPr="00E94D1A" w:rsidRDefault="00E94D1A" w:rsidP="00E94D1A">
      <w:r w:rsidRPr="00E94D1A">
        <w:rPr>
          <w:b/>
          <w:bCs/>
        </w:rPr>
        <w:t>6. Academic Performance Correlation:</w:t>
      </w:r>
      <w:r w:rsidRPr="00E94D1A">
        <w:t xml:space="preserve"> MBA percentage shows the strongest correlation with placement status among continuous variables, followed by degree percentage and employability test scores.</w:t>
      </w:r>
    </w:p>
    <w:p w14:paraId="1B409B68" w14:textId="77777777" w:rsidR="00E94D1A" w:rsidRPr="00E94D1A" w:rsidRDefault="00E94D1A" w:rsidP="00E94D1A">
      <w:r w:rsidRPr="00E94D1A">
        <w:rPr>
          <w:b/>
          <w:bCs/>
        </w:rPr>
        <w:t>7. Salary Distribution:</w:t>
      </w:r>
      <w:r w:rsidRPr="00E94D1A">
        <w:t xml:space="preserve"> Most salary packages cluster in the moderate range (2-4 LPA), with a right-skewed distribution showing top performers securing significantly higher packages.</w:t>
      </w:r>
    </w:p>
    <w:p w14:paraId="1896AE37" w14:textId="77777777" w:rsidR="00E94D1A" w:rsidRPr="00E94D1A" w:rsidRDefault="00E94D1A" w:rsidP="00E94D1A">
      <w:pPr>
        <w:rPr>
          <w:b/>
          <w:bCs/>
        </w:rPr>
      </w:pPr>
      <w:r w:rsidRPr="00E94D1A">
        <w:rPr>
          <w:b/>
          <w:bCs/>
        </w:rPr>
        <w:t>4.14 Architectural Advantages of Programmatic Python Over Legacy Static Systems</w:t>
      </w:r>
    </w:p>
    <w:p w14:paraId="67A627C1" w14:textId="77777777" w:rsidR="00E94D1A" w:rsidRPr="00E94D1A" w:rsidRDefault="00E94D1A" w:rsidP="00E94D1A">
      <w:r w:rsidRPr="00E94D1A">
        <w:t>Using open-source Python libraries for exploratory data analysis offers significant structural advantages over manual data handling:</w:t>
      </w:r>
    </w:p>
    <w:p w14:paraId="6C5004A8" w14:textId="77777777" w:rsidR="00E94D1A" w:rsidRPr="00E94D1A" w:rsidRDefault="00E94D1A" w:rsidP="00E94D1A">
      <w:r w:rsidRPr="00E94D1A">
        <w:rPr>
          <w:b/>
          <w:bCs/>
        </w:rPr>
        <w:t>1. High Efficiency:</w:t>
      </w:r>
      <w:r w:rsidRPr="00E94D1A">
        <w:t xml:space="preserve"> Python frameworks can process thousands of student records and complex calculations in fractions of a second, significantly speeding up data evaluation pipelines compared to manual spreadsheet analysis.</w:t>
      </w:r>
    </w:p>
    <w:p w14:paraId="54CF904C" w14:textId="77777777" w:rsidR="00E94D1A" w:rsidRPr="00E94D1A" w:rsidRDefault="00E94D1A" w:rsidP="00E94D1A">
      <w:r w:rsidRPr="00E94D1A">
        <w:rPr>
          <w:b/>
          <w:bCs/>
        </w:rPr>
        <w:t>2. Full Reproducibility:</w:t>
      </w:r>
      <w:r w:rsidRPr="00E94D1A">
        <w:t xml:space="preserve"> Writing data validation and visualization routines as programmatic scripts ensures identical results when run across different machines or development setups, enabling collaborative research and audit trails.</w:t>
      </w:r>
    </w:p>
    <w:p w14:paraId="39DFA9C6" w14:textId="77777777" w:rsidR="00E94D1A" w:rsidRPr="00E94D1A" w:rsidRDefault="00E94D1A" w:rsidP="00E94D1A">
      <w:r w:rsidRPr="00E94D1A">
        <w:rPr>
          <w:b/>
          <w:bCs/>
        </w:rPr>
        <w:t>3. Flexible Customization:</w:t>
      </w:r>
      <w:r w:rsidRPr="00E94D1A">
        <w:t xml:space="preserve"> Open-source visualization engines allow developers to fine-tune every aspect of a plot—including scales, colors, styles, and dimensions—to create professional, custom graphics tailored to specific project needs.</w:t>
      </w:r>
    </w:p>
    <w:p w14:paraId="5480D590" w14:textId="77777777" w:rsidR="00E94D1A" w:rsidRPr="00E94D1A" w:rsidRDefault="00E94D1A" w:rsidP="00E94D1A">
      <w:r w:rsidRPr="00E94D1A">
        <w:rPr>
          <w:b/>
          <w:bCs/>
        </w:rPr>
        <w:t>4. Scalability:</w:t>
      </w:r>
      <w:r w:rsidRPr="00E94D1A">
        <w:t xml:space="preserve"> Python-based pipelines can easily scale from hundreds to millions of records without fundamental architectural changes, future-proofing the analytical infrastructure.</w:t>
      </w:r>
    </w:p>
    <w:p w14:paraId="6D8DDDD6" w14:textId="77777777" w:rsidR="00E94D1A" w:rsidRPr="00E94D1A" w:rsidRDefault="00E94D1A" w:rsidP="00E94D1A">
      <w:r w:rsidRPr="00E94D1A">
        <w:rPr>
          <w:b/>
          <w:bCs/>
        </w:rPr>
        <w:t>5. Integration Capabilities:</w:t>
      </w:r>
      <w:r w:rsidRPr="00E94D1A">
        <w:t xml:space="preserve"> Python seamlessly integrates with machine learning libraries (scikit-learn, TensorFlow, PyTorch), enabling smooth transition from exploratory analysis to predictive modeling.</w:t>
      </w:r>
    </w:p>
    <w:p w14:paraId="7684437D" w14:textId="77777777" w:rsidR="00E94D1A" w:rsidRPr="00E94D1A" w:rsidRDefault="00E94D1A" w:rsidP="00E94D1A">
      <w:pPr>
        <w:rPr>
          <w:b/>
          <w:bCs/>
        </w:rPr>
      </w:pPr>
      <w:r w:rsidRPr="00E94D1A">
        <w:rPr>
          <w:b/>
          <w:bCs/>
        </w:rPr>
        <w:t>4.15 Systemic Limitations, Mathematical Boundaries, and Data Constraints</w:t>
      </w:r>
    </w:p>
    <w:p w14:paraId="4B1E1037" w14:textId="77777777" w:rsidR="00E94D1A" w:rsidRPr="00E94D1A" w:rsidRDefault="00E94D1A" w:rsidP="00E94D1A">
      <w:r w:rsidRPr="00E94D1A">
        <w:t>Despite its strengths, the current project pipeline has several architectural limitations:</w:t>
      </w:r>
    </w:p>
    <w:p w14:paraId="5B60E6EB" w14:textId="77777777" w:rsidR="00E94D1A" w:rsidRPr="00E94D1A" w:rsidRDefault="00E94D1A" w:rsidP="00E94D1A">
      <w:r w:rsidRPr="00E94D1A">
        <w:rPr>
          <w:b/>
          <w:bCs/>
        </w:rPr>
        <w:t>1. Linear Correlation Constraints:</w:t>
      </w:r>
      <w:r w:rsidRPr="00E94D1A">
        <w:t xml:space="preserve"> The standard correlation matrix evaluates only linear relationships. It may miss more complex, non-linear interactions between variables like age, academic performance, and placement success.</w:t>
      </w:r>
    </w:p>
    <w:p w14:paraId="2F87B684" w14:textId="77777777" w:rsidR="00E94D1A" w:rsidRPr="00E94D1A" w:rsidRDefault="00E94D1A" w:rsidP="00E94D1A">
      <w:r w:rsidRPr="00E94D1A">
        <w:rPr>
          <w:b/>
          <w:bCs/>
        </w:rPr>
        <w:t>2. Sample Size Boundaries:</w:t>
      </w:r>
      <w:r w:rsidRPr="00E94D1A">
        <w:t xml:space="preserve"> While the dataset is well-validated, a sample size of 215 records from a single institution represents a relatively limited cohort, which may limit how well the findings generalize globally across different business schools and geographic regions.</w:t>
      </w:r>
    </w:p>
    <w:p w14:paraId="0471A413" w14:textId="77777777" w:rsidR="00E94D1A" w:rsidRPr="00E94D1A" w:rsidRDefault="00E94D1A" w:rsidP="00E94D1A">
      <w:r w:rsidRPr="00E94D1A">
        <w:rPr>
          <w:b/>
          <w:bCs/>
        </w:rPr>
        <w:lastRenderedPageBreak/>
        <w:t>3. Temporal Limitations:</w:t>
      </w:r>
      <w:r w:rsidRPr="00E94D1A">
        <w:t xml:space="preserve"> The dataset represents a single point in time or academic year, preventing analysis of placement trends across multiple years or changing market conditions.</w:t>
      </w:r>
    </w:p>
    <w:p w14:paraId="16B01045" w14:textId="77777777" w:rsidR="00E94D1A" w:rsidRPr="00E94D1A" w:rsidRDefault="00E94D1A" w:rsidP="00E94D1A">
      <w:r w:rsidRPr="00E94D1A">
        <w:rPr>
          <w:b/>
          <w:bCs/>
        </w:rPr>
        <w:t>4. Categorical Simplification:</w:t>
      </w:r>
      <w:r w:rsidRPr="00E94D1A">
        <w:t xml:space="preserve"> Some features like work experience are stored as simplified binary flags (Yes/No), which discards more precise, granular details like duration of experience, industry type, or role seniority.</w:t>
      </w:r>
    </w:p>
    <w:p w14:paraId="7B6CF6B6" w14:textId="77777777" w:rsidR="00E94D1A" w:rsidRPr="00E94D1A" w:rsidRDefault="00E94D1A" w:rsidP="00E94D1A">
      <w:r w:rsidRPr="00E94D1A">
        <w:rPr>
          <w:b/>
          <w:bCs/>
        </w:rPr>
        <w:t>5. External Factor Omission:</w:t>
      </w:r>
      <w:r w:rsidRPr="00E94D1A">
        <w:t xml:space="preserve"> The dataset does not capture external factors like macroeconomic conditions, industry hiring trends, or company-specific recruitment policies that significantly influence placement outcomes.</w:t>
      </w:r>
    </w:p>
    <w:p w14:paraId="1E41A78B" w14:textId="77777777" w:rsidR="00E94D1A" w:rsidRPr="00E94D1A" w:rsidRDefault="00E94D1A" w:rsidP="00E94D1A">
      <w:r w:rsidRPr="00E94D1A">
        <w:rPr>
          <w:b/>
          <w:bCs/>
        </w:rPr>
        <w:t>6. Soft Skills Gap:</w:t>
      </w:r>
      <w:r w:rsidRPr="00E94D1A">
        <w:t xml:space="preserve"> Important employability factors like communication skills, leadership potential, interview performance, and extracurricular achievements are not quantified in the dataset.</w:t>
      </w:r>
    </w:p>
    <w:p w14:paraId="57C54A0C" w14:textId="77777777" w:rsidR="00E94D1A" w:rsidRPr="00E94D1A" w:rsidRDefault="00000000" w:rsidP="00E94D1A">
      <w:r>
        <w:pict w14:anchorId="6A9C4771">
          <v:rect id="_x0000_i1030" style="width:0;height:1.5pt" o:hralign="center" o:hrstd="t" o:hr="t" fillcolor="#a0a0a0" stroked="f"/>
        </w:pict>
      </w:r>
    </w:p>
    <w:p w14:paraId="46B6A44C" w14:textId="77777777" w:rsidR="00E94D1A" w:rsidRPr="00E94D1A" w:rsidRDefault="00E94D1A" w:rsidP="00E94D1A">
      <w:pPr>
        <w:rPr>
          <w:b/>
          <w:bCs/>
        </w:rPr>
      </w:pPr>
      <w:r w:rsidRPr="00E94D1A">
        <w:rPr>
          <w:b/>
          <w:bCs/>
        </w:rPr>
        <w:t>CHAPTER 5: STRATEGIC TECHNICAL CONCLUSIONS &amp; DEPLOYMENT ROADMAPS</w:t>
      </w:r>
    </w:p>
    <w:p w14:paraId="67C9CDB3" w14:textId="77777777" w:rsidR="00E94D1A" w:rsidRPr="00E94D1A" w:rsidRDefault="00E94D1A" w:rsidP="00E94D1A">
      <w:pPr>
        <w:rPr>
          <w:b/>
          <w:bCs/>
        </w:rPr>
      </w:pPr>
      <w:r w:rsidRPr="00E94D1A">
        <w:rPr>
          <w:b/>
          <w:bCs/>
        </w:rPr>
        <w:t>5.1 Project Summary Conclusions and Structural Success Parameters</w:t>
      </w:r>
    </w:p>
    <w:p w14:paraId="43E540EA" w14:textId="77777777" w:rsidR="00E94D1A" w:rsidRPr="00E94D1A" w:rsidRDefault="00E94D1A" w:rsidP="00E94D1A">
      <w:r w:rsidRPr="00E94D1A">
        <w:t>The execution of this placement data science project marks a successful milestone in the design, configuration, and structural validation of a high-performance programmatic environment optimized for advanced exploratory data analysis. Using a carefully planned pipeline built entirely on open-source Python libraries, this workspace successfully solved the problem of handling educational placement records.</w:t>
      </w:r>
    </w:p>
    <w:p w14:paraId="4CF838A2" w14:textId="77777777" w:rsidR="00E94D1A" w:rsidRPr="00E94D1A" w:rsidRDefault="00E94D1A" w:rsidP="00E94D1A">
      <w:r w:rsidRPr="00E94D1A">
        <w:t>Raw placement datasets are notoriously prone to collection anomalies, missing values, and inconsistent formatting across academic years. This study addresses these issues by creating a programmatic data pipeline that acts as a secure processing gateway, transforming unrefined information into a structured data asset tailored for analytical discovery.</w:t>
      </w:r>
    </w:p>
    <w:p w14:paraId="69A180B5" w14:textId="77777777" w:rsidR="00E94D1A" w:rsidRPr="00E94D1A" w:rsidRDefault="00E94D1A" w:rsidP="00E94D1A">
      <w:r w:rsidRPr="00E94D1A">
        <w:t>Every operational checkpoint defined in the project blueprint was reached with high technical precision. By establishing clean data boundaries early on, subsequent sweeps through student demographics, academic performance distributions, and placement outcomes were protected from the skewing effects of data quality issues.</w:t>
      </w:r>
    </w:p>
    <w:p w14:paraId="73D38222" w14:textId="77777777" w:rsidR="00E94D1A" w:rsidRPr="00E94D1A" w:rsidRDefault="00E94D1A" w:rsidP="00E94D1A">
      <w:r w:rsidRPr="00E94D1A">
        <w:t>The success of this architecture proves that educational data science projects must treat systematic exploratory analysis not just as an initial drafting step, but as a core engineering foundation. This foundational layer validates sample variations, confirms information density, and ensures that any downstream classification algorithms can make accurate placement predictions based on clean, authentic student metrics.</w:t>
      </w:r>
    </w:p>
    <w:p w14:paraId="14343F27" w14:textId="77777777" w:rsidR="00E94D1A" w:rsidRPr="00E94D1A" w:rsidRDefault="00E94D1A" w:rsidP="00E94D1A">
      <w:pPr>
        <w:rPr>
          <w:b/>
          <w:bCs/>
        </w:rPr>
      </w:pPr>
      <w:r w:rsidRPr="00E94D1A">
        <w:rPr>
          <w:b/>
          <w:bCs/>
        </w:rPr>
        <w:t>5.2 Extended Summary of Core Analytical Breakthroughs and Educational Insights</w:t>
      </w:r>
    </w:p>
    <w:p w14:paraId="336764C1" w14:textId="77777777" w:rsidR="00E94D1A" w:rsidRPr="00E94D1A" w:rsidRDefault="00E94D1A" w:rsidP="00E94D1A">
      <w:r w:rsidRPr="00E94D1A">
        <w:t>The analytical journey through the validated dataset yielded several critical insights that deepen our understanding of placement success factors:</w:t>
      </w:r>
    </w:p>
    <w:p w14:paraId="209112B0" w14:textId="77777777" w:rsidR="00E94D1A" w:rsidRPr="00E94D1A" w:rsidRDefault="00E94D1A" w:rsidP="00E94D1A">
      <w:r w:rsidRPr="00E94D1A">
        <w:rPr>
          <w:b/>
          <w:bCs/>
        </w:rPr>
        <w:t>1. Data Integrity Validation:</w:t>
      </w:r>
      <w:r w:rsidRPr="00E94D1A">
        <w:t xml:space="preserve"> The programmatic validation pipeline confirmed data completeness across 215 student records with appropriate handling of missing salary values. This step was crucial; it prevented data quality issues from skewing statistical averages and protected future predictive modules from biased learning.</w:t>
      </w:r>
    </w:p>
    <w:p w14:paraId="7886A3DB" w14:textId="77777777" w:rsidR="00E94D1A" w:rsidRPr="00E94D1A" w:rsidRDefault="00E94D1A" w:rsidP="00E94D1A">
      <w:r w:rsidRPr="00E94D1A">
        <w:rPr>
          <w:b/>
          <w:bCs/>
        </w:rPr>
        <w:lastRenderedPageBreak/>
        <w:t>2. Placement Success Distribution:</w:t>
      </w:r>
      <w:r w:rsidRPr="00E94D1A">
        <w:t xml:space="preserve"> Analysis revealed a 68.8% placement rate with 148 students successfully placed out of 215 total students. This balanced distribution (approximately 2:1 ratio of placed to non-placed) is ideal for machine learning applications as it prevents severe class imbalance.</w:t>
      </w:r>
    </w:p>
    <w:p w14:paraId="6048F20E" w14:textId="77777777" w:rsidR="00E94D1A" w:rsidRPr="00E94D1A" w:rsidRDefault="00E94D1A" w:rsidP="00E94D1A">
      <w:r w:rsidRPr="00E94D1A">
        <w:rPr>
          <w:b/>
          <w:bCs/>
        </w:rPr>
        <w:t>3. Gender Representation Patterns:</w:t>
      </w:r>
      <w:r w:rsidRPr="00E94D1A">
        <w:t xml:space="preserve"> The dataset shows approximately 65-70% male representation compared to 30-35% female students. This demographic skew requires careful analysis to ensure placement algorithms don't inadvertently perpetuate gender biases.</w:t>
      </w:r>
    </w:p>
    <w:p w14:paraId="697AF9B2" w14:textId="77777777" w:rsidR="00E94D1A" w:rsidRPr="00E94D1A" w:rsidRDefault="00E94D1A" w:rsidP="00E94D1A">
      <w:r w:rsidRPr="00E94D1A">
        <w:rPr>
          <w:b/>
          <w:bCs/>
        </w:rPr>
        <w:t>4. Specialization-Based Outcomes:</w:t>
      </w:r>
      <w:r w:rsidRPr="00E94D1A">
        <w:t xml:space="preserve"> Marketing &amp; Finance and Marketing &amp; HR specializations display distinct placement patterns when cross-referenced with final outcomes. One specialization may demonstrate higher placement rates, reflecting industry demand variations and market dynamics.</w:t>
      </w:r>
    </w:p>
    <w:p w14:paraId="2DCA101C" w14:textId="77777777" w:rsidR="00E94D1A" w:rsidRPr="00E94D1A" w:rsidRDefault="00E94D1A" w:rsidP="00E94D1A">
      <w:r w:rsidRPr="00E94D1A">
        <w:rPr>
          <w:b/>
          <w:bCs/>
        </w:rPr>
        <w:t>5. Work Experience Premium:</w:t>
      </w:r>
      <w:r w:rsidRPr="00E94D1A">
        <w:t xml:space="preserve"> Students with prior work experience demonstrate significantly higher placement probabilities compared to fresh graduates. This finding validates the industry preference for candidates with practical exposure and reduced training requirements.</w:t>
      </w:r>
    </w:p>
    <w:p w14:paraId="3BD8D1F9" w14:textId="77777777" w:rsidR="00E94D1A" w:rsidRPr="00E94D1A" w:rsidRDefault="00E94D1A" w:rsidP="00E94D1A">
      <w:r w:rsidRPr="00E94D1A">
        <w:rPr>
          <w:b/>
          <w:bCs/>
        </w:rPr>
        <w:t>6. Academic Performance Hierarchy:</w:t>
      </w:r>
      <w:r w:rsidRPr="00E94D1A">
        <w:t xml:space="preserve"> MBA percentage emerges as the strongest continuous predictor of placement success, followed by undergraduate degree percentage and employability test scores. This hierarchy suggests that recent academic performance carries more weight than historical metrics.</w:t>
      </w:r>
    </w:p>
    <w:p w14:paraId="07FC0218" w14:textId="77777777" w:rsidR="00E94D1A" w:rsidRPr="00E94D1A" w:rsidRDefault="00E94D1A" w:rsidP="00E94D1A">
      <w:r w:rsidRPr="00E94D1A">
        <w:rPr>
          <w:b/>
          <w:bCs/>
        </w:rPr>
        <w:t>7. Salary Distribution Dynamics:</w:t>
      </w:r>
      <w:r w:rsidRPr="00E94D1A">
        <w:t xml:space="preserve"> Compensation packages follow a right-skewed distribution with most offers concentrated in the 2-4 LPA range. However, top performers secure packages significantly above the median, indicating substantial reward for exceptional profiles.</w:t>
      </w:r>
    </w:p>
    <w:p w14:paraId="69E914E1" w14:textId="77777777" w:rsidR="00E94D1A" w:rsidRPr="00E94D1A" w:rsidRDefault="00E94D1A" w:rsidP="00E94D1A">
      <w:r w:rsidRPr="00E94D1A">
        <w:rPr>
          <w:b/>
          <w:bCs/>
        </w:rPr>
        <w:t>8. Correlation Architecture:</w:t>
      </w:r>
      <w:r w:rsidRPr="00E94D1A">
        <w:t xml:space="preserve"> The correlation heatmap confirms that academic metrics show moderate inter-correlations without severe multicollinearity, making them suitable for multivariate predictive modeling. MBA percentage and employability test scores show the strongest independent correlations with placement status.</w:t>
      </w:r>
    </w:p>
    <w:p w14:paraId="2DD2E47D" w14:textId="77777777" w:rsidR="00E94D1A" w:rsidRPr="00E94D1A" w:rsidRDefault="00E94D1A" w:rsidP="00E94D1A">
      <w:pPr>
        <w:rPr>
          <w:b/>
          <w:bCs/>
        </w:rPr>
      </w:pPr>
      <w:r w:rsidRPr="00E94D1A">
        <w:rPr>
          <w:b/>
          <w:bCs/>
        </w:rPr>
        <w:t>5.3 Future Research Trajectories, Predictive Modeling, and Production Cloud Scope</w:t>
      </w:r>
    </w:p>
    <w:p w14:paraId="0E9466B4" w14:textId="77777777" w:rsidR="00E94D1A" w:rsidRPr="00E94D1A" w:rsidRDefault="00E94D1A" w:rsidP="00E94D1A">
      <w:r w:rsidRPr="00E94D1A">
        <w:t>With a clean, well-mapped data foundation firmly established, the development roadmap now turns toward building predictive models and deploying them into production cloud environments. The next phases of the project are structured across four core development steps:</w:t>
      </w:r>
    </w:p>
    <w:p w14:paraId="6E34D251" w14:textId="77777777" w:rsidR="00E94D1A" w:rsidRPr="00E94D1A" w:rsidRDefault="00E94D1A" w:rsidP="00E94D1A">
      <w:r w:rsidRPr="00E94D1A">
        <w:t>1</w:t>
      </w:r>
    </w:p>
    <w:p w14:paraId="7B755FD7" w14:textId="77777777" w:rsidR="00E94D1A" w:rsidRPr="00E94D1A" w:rsidRDefault="00E94D1A" w:rsidP="00E94D1A">
      <w:pPr>
        <w:rPr>
          <w:b/>
          <w:bCs/>
        </w:rPr>
      </w:pPr>
      <w:r w:rsidRPr="00E94D1A">
        <w:rPr>
          <w:b/>
          <w:bCs/>
        </w:rPr>
        <w:t>Phase 1: Supervised Classifier Implementation</w:t>
      </w:r>
    </w:p>
    <w:p w14:paraId="60EAA308" w14:textId="77777777" w:rsidR="00E94D1A" w:rsidRPr="00E94D1A" w:rsidRDefault="00E94D1A" w:rsidP="00E94D1A">
      <w:r w:rsidRPr="00E94D1A">
        <w:t>Using the validated 215-student registry, future work will train a series of supervised machine learning classifiers designed to automate placement predictions. This modeling pass will evaluate multiple algorithms to identify the optimal choice for educational applications:</w:t>
      </w:r>
    </w:p>
    <w:p w14:paraId="247D4159" w14:textId="77777777" w:rsidR="00E94D1A" w:rsidRPr="00E94D1A" w:rsidRDefault="00E94D1A" w:rsidP="00E94D1A">
      <w:r w:rsidRPr="00E94D1A">
        <w:rPr>
          <w:b/>
          <w:bCs/>
        </w:rPr>
        <w:t>1. Logistic Regression:</w:t>
      </w:r>
      <w:r w:rsidRPr="00E94D1A">
        <w:t xml:space="preserve"> To establish a clear linear baseline, using L2 regularization techniques to prevent overfitting across the continuous academic features.</w:t>
      </w:r>
    </w:p>
    <w:p w14:paraId="7440CC32" w14:textId="77777777" w:rsidR="00E94D1A" w:rsidRPr="00E94D1A" w:rsidRDefault="00E94D1A" w:rsidP="00E94D1A">
      <w:r w:rsidRPr="00E94D1A">
        <w:rPr>
          <w:b/>
          <w:bCs/>
        </w:rPr>
        <w:t>2. Support Vector Classifiers (SVC):</w:t>
      </w:r>
      <w:r w:rsidRPr="00E94D1A">
        <w:t xml:space="preserve"> Utilizing non-linear radial basis function (RBF) kernels to project overlapping student profiles into high-dimensional space, allowing the model to construct clean decision boundaries between placed and non-placed categories.</w:t>
      </w:r>
    </w:p>
    <w:p w14:paraId="74E68456" w14:textId="77777777" w:rsidR="00E94D1A" w:rsidRPr="00E94D1A" w:rsidRDefault="00E94D1A" w:rsidP="00E94D1A">
      <w:r w:rsidRPr="00E94D1A">
        <w:rPr>
          <w:b/>
          <w:bCs/>
        </w:rPr>
        <w:t>3. Random Forest and Gradient Boosted Trees:</w:t>
      </w:r>
      <w:r w:rsidRPr="00E94D1A">
        <w:t xml:space="preserve"> Implementing ensemble methods to capture complex, non-linear interactions between variables (such as a student's MBA percentage combined </w:t>
      </w:r>
      <w:r w:rsidRPr="00E94D1A">
        <w:lastRenderedPageBreak/>
        <w:t>with their specialization, work experience status, and test scores) without requiring extensive manual feature engineering.</w:t>
      </w:r>
    </w:p>
    <w:p w14:paraId="4A6FBFEB" w14:textId="77777777" w:rsidR="00E94D1A" w:rsidRPr="00E94D1A" w:rsidRDefault="00E94D1A" w:rsidP="00E94D1A">
      <w:r w:rsidRPr="00E94D1A">
        <w:rPr>
          <w:b/>
          <w:bCs/>
        </w:rPr>
        <w:t>4. Neural Networks:</w:t>
      </w:r>
      <w:r w:rsidRPr="00E94D1A">
        <w:t xml:space="preserve"> Exploring deep learning architectures for capturing intricate patterns in high-dimensional student data, particularly useful if the dataset expands to include thousands of records.</w:t>
      </w:r>
    </w:p>
    <w:p w14:paraId="3C226AC5" w14:textId="77777777" w:rsidR="00E94D1A" w:rsidRPr="00E94D1A" w:rsidRDefault="00E94D1A" w:rsidP="00E94D1A">
      <w:pPr>
        <w:rPr>
          <w:b/>
          <w:bCs/>
        </w:rPr>
      </w:pPr>
      <w:r w:rsidRPr="00E94D1A">
        <w:rPr>
          <w:b/>
          <w:bCs/>
        </w:rPr>
        <w:t>Phase 2: Rigorous Cross-Validation Frameworks</w:t>
      </w:r>
    </w:p>
    <w:p w14:paraId="0F66DD96" w14:textId="77777777" w:rsidR="00E94D1A" w:rsidRPr="00E94D1A" w:rsidRDefault="00E94D1A" w:rsidP="00E94D1A">
      <w:r w:rsidRPr="00E94D1A">
        <w:t>To guarantee that the classification models generalize well to new, unseen student populations, training will run within a stratified k-fold cross-validation framework. This validation strategy divides the dataset into equal folds while maintaining the exact placement ratio across each split.</w:t>
      </w:r>
    </w:p>
    <w:p w14:paraId="784F8B0C" w14:textId="77777777" w:rsidR="00E94D1A" w:rsidRPr="00E94D1A" w:rsidRDefault="00E94D1A" w:rsidP="00E94D1A">
      <w:r w:rsidRPr="00E94D1A">
        <w:t>By testing the models on rotating data subsets that were completely excluded from the training cycle, engineers can calculate stable, unbiased performance metrics. This architecture prevents data leakage and ensures that final models are evaluated on their genuine predictive accuracy rather than their ability to memorize training patterns.</w:t>
      </w:r>
    </w:p>
    <w:p w14:paraId="1E96371C" w14:textId="77777777" w:rsidR="00E94D1A" w:rsidRPr="00E94D1A" w:rsidRDefault="00E94D1A" w:rsidP="00E94D1A">
      <w:r w:rsidRPr="00E94D1A">
        <w:rPr>
          <w:b/>
          <w:bCs/>
        </w:rPr>
        <w:t>Key Performance Metrics:</w:t>
      </w:r>
    </w:p>
    <w:p w14:paraId="03CCE872" w14:textId="77777777" w:rsidR="00E94D1A" w:rsidRPr="00E94D1A" w:rsidRDefault="00E94D1A" w:rsidP="00E94D1A">
      <w:pPr>
        <w:numPr>
          <w:ilvl w:val="0"/>
          <w:numId w:val="5"/>
        </w:numPr>
      </w:pPr>
      <w:r w:rsidRPr="00E94D1A">
        <w:rPr>
          <w:b/>
          <w:bCs/>
        </w:rPr>
        <w:t>Accuracy:</w:t>
      </w:r>
      <w:r w:rsidRPr="00E94D1A">
        <w:t xml:space="preserve"> Overall correct prediction rate</w:t>
      </w:r>
    </w:p>
    <w:p w14:paraId="66FE0486" w14:textId="77777777" w:rsidR="00E94D1A" w:rsidRPr="00E94D1A" w:rsidRDefault="00E94D1A" w:rsidP="00E94D1A">
      <w:pPr>
        <w:numPr>
          <w:ilvl w:val="0"/>
          <w:numId w:val="5"/>
        </w:numPr>
      </w:pPr>
      <w:r w:rsidRPr="00E94D1A">
        <w:rPr>
          <w:b/>
          <w:bCs/>
        </w:rPr>
        <w:t>Precision:</w:t>
      </w:r>
      <w:r w:rsidRPr="00E94D1A">
        <w:t xml:space="preserve"> Proportion of predicted placements that were actual placements</w:t>
      </w:r>
    </w:p>
    <w:p w14:paraId="3A0081D7" w14:textId="77777777" w:rsidR="00E94D1A" w:rsidRPr="00E94D1A" w:rsidRDefault="00E94D1A" w:rsidP="00E94D1A">
      <w:pPr>
        <w:numPr>
          <w:ilvl w:val="0"/>
          <w:numId w:val="5"/>
        </w:numPr>
      </w:pPr>
      <w:r w:rsidRPr="00E94D1A">
        <w:rPr>
          <w:b/>
          <w:bCs/>
        </w:rPr>
        <w:t>Recall (Sensitivity):</w:t>
      </w:r>
      <w:r w:rsidRPr="00E94D1A">
        <w:t xml:space="preserve"> Proportion of actual placements correctly identified</w:t>
      </w:r>
    </w:p>
    <w:p w14:paraId="4081E3EE" w14:textId="77777777" w:rsidR="00E94D1A" w:rsidRPr="00E94D1A" w:rsidRDefault="00E94D1A" w:rsidP="00E94D1A">
      <w:pPr>
        <w:numPr>
          <w:ilvl w:val="0"/>
          <w:numId w:val="5"/>
        </w:numPr>
      </w:pPr>
      <w:r w:rsidRPr="00E94D1A">
        <w:rPr>
          <w:b/>
          <w:bCs/>
        </w:rPr>
        <w:t>F1-Score:</w:t>
      </w:r>
      <w:r w:rsidRPr="00E94D1A">
        <w:t xml:space="preserve"> Harmonic mean of precision and recall</w:t>
      </w:r>
    </w:p>
    <w:p w14:paraId="5211FE99" w14:textId="77777777" w:rsidR="00E94D1A" w:rsidRPr="00E94D1A" w:rsidRDefault="00E94D1A" w:rsidP="00E94D1A">
      <w:pPr>
        <w:numPr>
          <w:ilvl w:val="0"/>
          <w:numId w:val="5"/>
        </w:numPr>
      </w:pPr>
      <w:r w:rsidRPr="00E94D1A">
        <w:rPr>
          <w:b/>
          <w:bCs/>
        </w:rPr>
        <w:t>ROC-AUC:</w:t>
      </w:r>
      <w:r w:rsidRPr="00E94D1A">
        <w:t xml:space="preserve"> Area under the receiver operating characteristic curve</w:t>
      </w:r>
    </w:p>
    <w:p w14:paraId="176104F5" w14:textId="77777777" w:rsidR="00E94D1A" w:rsidRPr="00E94D1A" w:rsidRDefault="00E94D1A" w:rsidP="00E94D1A">
      <w:pPr>
        <w:rPr>
          <w:b/>
          <w:bCs/>
        </w:rPr>
      </w:pPr>
      <w:r w:rsidRPr="00E94D1A">
        <w:rPr>
          <w:b/>
          <w:bCs/>
        </w:rPr>
        <w:t>Phase 3: Multi-Criteria Optimization and Hyperparameter Tuning</w:t>
      </w:r>
    </w:p>
    <w:p w14:paraId="0007E886" w14:textId="77777777" w:rsidR="00E94D1A" w:rsidRPr="00E94D1A" w:rsidRDefault="00E94D1A" w:rsidP="00E94D1A">
      <w:r w:rsidRPr="00E94D1A">
        <w:t>In placement prediction, classification accuracy alone is an insufficient measure of success. A false negative error—misclassifying a placement-ready student as unlikely to be placed—carries far more serious consequences than a false positive warning. Therefore, hyperparameter optimization routines like GridSearchCV will be configured to specifically maximize model sensitivity (recall) alongside traditional accuracy metrics.</w:t>
      </w:r>
    </w:p>
    <w:p w14:paraId="4A701507" w14:textId="66FE7E25" w:rsidR="00E94D1A" w:rsidRPr="00E94D1A" w:rsidRDefault="00E94D1A" w:rsidP="00E94D1A">
      <w:r w:rsidRPr="00E94D1A">
        <w:rPr>
          <w:b/>
          <w:bCs/>
        </w:rPr>
        <w:t>Optimization Formula:</w:t>
      </w:r>
      <w:r w:rsidRPr="00E94D1A">
        <w:t xml:space="preserve"> </w:t>
      </w:r>
      <m:oMath>
        <m:r>
          <m:rPr>
            <m:nor/>
          </m:rPr>
          <m:t>Sensitivity (Recall)</m:t>
        </m:r>
        <m:r>
          <w:rPr>
            <w:rFonts w:ascii="Cambria Math" w:hAnsi="Cambria Math"/>
          </w:rPr>
          <m:t>=</m:t>
        </m:r>
        <m:f>
          <m:fPr>
            <m:ctrlPr>
              <w:rPr>
                <w:rFonts w:ascii="Cambria Math" w:hAnsi="Cambria Math"/>
              </w:rPr>
            </m:ctrlPr>
          </m:fPr>
          <m:num>
            <m:r>
              <m:rPr>
                <m:nor/>
              </m:rPr>
              <m:t>True Positives</m:t>
            </m:r>
          </m:num>
          <m:den>
            <m:r>
              <m:rPr>
                <m:nor/>
              </m:rPr>
              <m:t>True Positives</m:t>
            </m:r>
            <m:r>
              <w:rPr>
                <w:rFonts w:ascii="Cambria Math" w:hAnsi="Cambria Math"/>
              </w:rPr>
              <m:t>+</m:t>
            </m:r>
            <m:r>
              <m:rPr>
                <m:nor/>
              </m:rPr>
              <m:t>False Negatives</m:t>
            </m:r>
          </m:den>
        </m:f>
      </m:oMath>
    </w:p>
    <w:p w14:paraId="48E377CC" w14:textId="77777777" w:rsidR="00E94D1A" w:rsidRPr="00E94D1A" w:rsidRDefault="00E94D1A" w:rsidP="00E94D1A">
      <w:r w:rsidRPr="00E94D1A">
        <w:t>Fine-tuning parameters such as:</w:t>
      </w:r>
    </w:p>
    <w:p w14:paraId="5977B4CF" w14:textId="77777777" w:rsidR="00E94D1A" w:rsidRPr="00E94D1A" w:rsidRDefault="00E94D1A" w:rsidP="00E94D1A">
      <w:pPr>
        <w:numPr>
          <w:ilvl w:val="0"/>
          <w:numId w:val="6"/>
        </w:numPr>
      </w:pPr>
      <w:r w:rsidRPr="00E94D1A">
        <w:t>Tree depths and number of estimators for ensemble methods</w:t>
      </w:r>
    </w:p>
    <w:p w14:paraId="60605206" w14:textId="77777777" w:rsidR="00E94D1A" w:rsidRPr="00E94D1A" w:rsidRDefault="00E94D1A" w:rsidP="00E94D1A">
      <w:pPr>
        <w:numPr>
          <w:ilvl w:val="0"/>
          <w:numId w:val="6"/>
        </w:numPr>
      </w:pPr>
      <w:r w:rsidRPr="00E94D1A">
        <w:t>Learning rates and regularization strengths</w:t>
      </w:r>
    </w:p>
    <w:p w14:paraId="6A378E70" w14:textId="77777777" w:rsidR="00E94D1A" w:rsidRPr="00E94D1A" w:rsidRDefault="00E94D1A" w:rsidP="00E94D1A">
      <w:pPr>
        <w:numPr>
          <w:ilvl w:val="0"/>
          <w:numId w:val="6"/>
        </w:numPr>
      </w:pPr>
      <w:r w:rsidRPr="00E94D1A">
        <w:t>Class weights to handle any residual imbalance</w:t>
      </w:r>
    </w:p>
    <w:p w14:paraId="70604BDB" w14:textId="77777777" w:rsidR="00E94D1A" w:rsidRPr="00E94D1A" w:rsidRDefault="00E94D1A" w:rsidP="00E94D1A">
      <w:pPr>
        <w:numPr>
          <w:ilvl w:val="0"/>
          <w:numId w:val="6"/>
        </w:numPr>
      </w:pPr>
      <w:r w:rsidRPr="00E94D1A">
        <w:t>Kernel parameters for SVM models</w:t>
      </w:r>
    </w:p>
    <w:p w14:paraId="394B0359" w14:textId="77777777" w:rsidR="00E94D1A" w:rsidRPr="00E94D1A" w:rsidRDefault="00E94D1A" w:rsidP="00E94D1A">
      <w:r w:rsidRPr="00E94D1A">
        <w:t>This ensures that the models maintain a strict safety margin, identifying at-risk students early while keeping false alarm rates within acceptable institutional boundaries.</w:t>
      </w:r>
    </w:p>
    <w:p w14:paraId="0DCC51AA" w14:textId="77777777" w:rsidR="00E94D1A" w:rsidRPr="00E94D1A" w:rsidRDefault="00E94D1A" w:rsidP="00E94D1A">
      <w:pPr>
        <w:rPr>
          <w:b/>
          <w:bCs/>
        </w:rPr>
      </w:pPr>
      <w:r w:rsidRPr="00E94D1A">
        <w:rPr>
          <w:b/>
          <w:bCs/>
        </w:rPr>
        <w:t>Phase 4: Containerized API Infrastructure and Enterprise Cloud Deployment</w:t>
      </w:r>
    </w:p>
    <w:p w14:paraId="7265A28C" w14:textId="77777777" w:rsidR="00E94D1A" w:rsidRPr="00E94D1A" w:rsidRDefault="00E94D1A" w:rsidP="00E94D1A">
      <w:r w:rsidRPr="00E94D1A">
        <w:t>The final stage of the roadmap involves moving the trained, optimized models out of experimental notebooks and into production environments. The model parameters will be exported as serialized assets and wrapped inside a lightweight REST API built using the FastAPI or Flask frameworks.</w:t>
      </w:r>
    </w:p>
    <w:p w14:paraId="4019D31D" w14:textId="77777777" w:rsidR="00E94D1A" w:rsidRPr="00E94D1A" w:rsidRDefault="00E94D1A" w:rsidP="00E94D1A">
      <w:r w:rsidRPr="00E94D1A">
        <w:rPr>
          <w:b/>
          <w:bCs/>
        </w:rPr>
        <w:lastRenderedPageBreak/>
        <w:t>API Functionality:</w:t>
      </w:r>
    </w:p>
    <w:p w14:paraId="39C4DBEC" w14:textId="77777777" w:rsidR="00E94D1A" w:rsidRPr="00E94D1A" w:rsidRDefault="00E94D1A" w:rsidP="00E94D1A">
      <w:pPr>
        <w:numPr>
          <w:ilvl w:val="0"/>
          <w:numId w:val="7"/>
        </w:numPr>
      </w:pPr>
      <w:r w:rsidRPr="00E94D1A">
        <w:t>Accept incoming student profiles as JSON inputs</w:t>
      </w:r>
    </w:p>
    <w:p w14:paraId="5035C526" w14:textId="77777777" w:rsidR="00E94D1A" w:rsidRPr="00E94D1A" w:rsidRDefault="00E94D1A" w:rsidP="00E94D1A">
      <w:pPr>
        <w:numPr>
          <w:ilvl w:val="0"/>
          <w:numId w:val="7"/>
        </w:numPr>
      </w:pPr>
      <w:r w:rsidRPr="00E94D1A">
        <w:t>Pass data through the validated cleaning logic</w:t>
      </w:r>
    </w:p>
    <w:p w14:paraId="39D92988" w14:textId="77777777" w:rsidR="00E94D1A" w:rsidRPr="00E94D1A" w:rsidRDefault="00E94D1A" w:rsidP="00E94D1A">
      <w:pPr>
        <w:numPr>
          <w:ilvl w:val="0"/>
          <w:numId w:val="7"/>
        </w:numPr>
      </w:pPr>
      <w:r w:rsidRPr="00E94D1A">
        <w:t>Return real-time placement probability scores within milliseconds</w:t>
      </w:r>
    </w:p>
    <w:p w14:paraId="5B1B215E" w14:textId="77777777" w:rsidR="00E94D1A" w:rsidRPr="00E94D1A" w:rsidRDefault="00E94D1A" w:rsidP="00E94D1A">
      <w:pPr>
        <w:numPr>
          <w:ilvl w:val="0"/>
          <w:numId w:val="7"/>
        </w:numPr>
      </w:pPr>
      <w:r w:rsidRPr="00E94D1A">
        <w:t>Provide feature importance explanations for transparency</w:t>
      </w:r>
    </w:p>
    <w:p w14:paraId="3ADC009F" w14:textId="77777777" w:rsidR="00E94D1A" w:rsidRPr="00E94D1A" w:rsidRDefault="00E94D1A" w:rsidP="00E94D1A">
      <w:r w:rsidRPr="00E94D1A">
        <w:rPr>
          <w:b/>
          <w:bCs/>
        </w:rPr>
        <w:t>Containerization Strategy:</w:t>
      </w:r>
      <w:r w:rsidRPr="00E94D1A">
        <w:t xml:space="preserve"> To ensure consistent performance across diverse deployment setups, the entire API application will be containerized using Docker. This container encapsulates the exact Python runtime, package versions, and operational libraries required to run the model without environmental conflicts.</w:t>
      </w:r>
    </w:p>
    <w:p w14:paraId="251095B3" w14:textId="77777777" w:rsidR="00E94D1A" w:rsidRPr="00E94D1A" w:rsidRDefault="00E94D1A" w:rsidP="00E94D1A">
      <w:r w:rsidRPr="00E94D1A">
        <w:rPr>
          <w:b/>
          <w:bCs/>
        </w:rPr>
        <w:t>Cloud Deployment Options:</w:t>
      </w:r>
      <w:r w:rsidRPr="00E94D1A">
        <w:t xml:space="preserve"> The containerized model can then be deployed to enterprise cloud platforms like:</w:t>
      </w:r>
    </w:p>
    <w:p w14:paraId="084BC7E0" w14:textId="77777777" w:rsidR="00E94D1A" w:rsidRPr="00E94D1A" w:rsidRDefault="00E94D1A" w:rsidP="00E94D1A">
      <w:pPr>
        <w:numPr>
          <w:ilvl w:val="0"/>
          <w:numId w:val="8"/>
        </w:numPr>
      </w:pPr>
      <w:r w:rsidRPr="00E94D1A">
        <w:rPr>
          <w:b/>
          <w:bCs/>
        </w:rPr>
        <w:t>Amazon Web Services (AWS)</w:t>
      </w:r>
      <w:r w:rsidRPr="00E94D1A">
        <w:t xml:space="preserve"> using Elastic Container Service (ECS) or Lambda functions</w:t>
      </w:r>
    </w:p>
    <w:p w14:paraId="5E3F99AA" w14:textId="77777777" w:rsidR="00E94D1A" w:rsidRPr="00E94D1A" w:rsidRDefault="00E94D1A" w:rsidP="00E94D1A">
      <w:pPr>
        <w:numPr>
          <w:ilvl w:val="0"/>
          <w:numId w:val="8"/>
        </w:numPr>
      </w:pPr>
      <w:r w:rsidRPr="00E94D1A">
        <w:rPr>
          <w:b/>
          <w:bCs/>
        </w:rPr>
        <w:t>Microsoft Azure</w:t>
      </w:r>
      <w:r w:rsidRPr="00E94D1A">
        <w:t xml:space="preserve"> using Azure Container Instances or Azure ML</w:t>
      </w:r>
    </w:p>
    <w:p w14:paraId="48F6FEED" w14:textId="77777777" w:rsidR="00E94D1A" w:rsidRPr="00E94D1A" w:rsidRDefault="00E94D1A" w:rsidP="00E94D1A">
      <w:pPr>
        <w:numPr>
          <w:ilvl w:val="0"/>
          <w:numId w:val="8"/>
        </w:numPr>
      </w:pPr>
      <w:r w:rsidRPr="00E94D1A">
        <w:rPr>
          <w:b/>
          <w:bCs/>
        </w:rPr>
        <w:t>Google Cloud Platform (GCP)</w:t>
      </w:r>
      <w:r w:rsidRPr="00E94D1A">
        <w:t xml:space="preserve"> using Cloud Run or AI Platform</w:t>
      </w:r>
    </w:p>
    <w:p w14:paraId="469EA0B7" w14:textId="77777777" w:rsidR="00E94D1A" w:rsidRPr="00E94D1A" w:rsidRDefault="00E94D1A" w:rsidP="00E94D1A">
      <w:r w:rsidRPr="00E94D1A">
        <w:rPr>
          <w:b/>
          <w:bCs/>
        </w:rPr>
        <w:t>Integration with Institutional Systems:</w:t>
      </w:r>
      <w:r w:rsidRPr="00E94D1A">
        <w:t xml:space="preserve"> This modern cloud setup provides placement cells with an accessible, real-time decision support tool that:</w:t>
      </w:r>
    </w:p>
    <w:p w14:paraId="4E88656B" w14:textId="77777777" w:rsidR="00E94D1A" w:rsidRPr="00E94D1A" w:rsidRDefault="00E94D1A" w:rsidP="00E94D1A">
      <w:pPr>
        <w:numPr>
          <w:ilvl w:val="0"/>
          <w:numId w:val="9"/>
        </w:numPr>
      </w:pPr>
      <w:r w:rsidRPr="00E94D1A">
        <w:t>Processes student risk factors directly during counseling sessions</w:t>
      </w:r>
    </w:p>
    <w:p w14:paraId="61A7AB03" w14:textId="77777777" w:rsidR="00E94D1A" w:rsidRPr="00E94D1A" w:rsidRDefault="00E94D1A" w:rsidP="00E94D1A">
      <w:pPr>
        <w:numPr>
          <w:ilvl w:val="0"/>
          <w:numId w:val="9"/>
        </w:numPr>
      </w:pPr>
      <w:r w:rsidRPr="00E94D1A">
        <w:t>Identifies at-risk students early for targeted interventions</w:t>
      </w:r>
    </w:p>
    <w:p w14:paraId="78587691" w14:textId="77777777" w:rsidR="00E94D1A" w:rsidRPr="00E94D1A" w:rsidRDefault="00E94D1A" w:rsidP="00E94D1A">
      <w:pPr>
        <w:numPr>
          <w:ilvl w:val="0"/>
          <w:numId w:val="9"/>
        </w:numPr>
      </w:pPr>
      <w:r w:rsidRPr="00E94D1A">
        <w:t>Recommends skill development areas based on feature importance</w:t>
      </w:r>
    </w:p>
    <w:p w14:paraId="74C988C4" w14:textId="77777777" w:rsidR="00E94D1A" w:rsidRPr="00E94D1A" w:rsidRDefault="00E94D1A" w:rsidP="00E94D1A">
      <w:pPr>
        <w:numPr>
          <w:ilvl w:val="0"/>
          <w:numId w:val="9"/>
        </w:numPr>
      </w:pPr>
      <w:r w:rsidRPr="00E94D1A">
        <w:t>Tracks placement probability improvements over time</w:t>
      </w:r>
    </w:p>
    <w:p w14:paraId="7290BD36" w14:textId="77777777" w:rsidR="00E94D1A" w:rsidRPr="00E94D1A" w:rsidRDefault="00E94D1A" w:rsidP="00E94D1A">
      <w:pPr>
        <w:numPr>
          <w:ilvl w:val="0"/>
          <w:numId w:val="9"/>
        </w:numPr>
      </w:pPr>
      <w:r w:rsidRPr="00E94D1A">
        <w:t>Generates institutional analytics dashboards for administration</w:t>
      </w:r>
    </w:p>
    <w:p w14:paraId="35B7C41E" w14:textId="77777777" w:rsidR="00E94D1A" w:rsidRPr="00E94D1A" w:rsidRDefault="00E94D1A" w:rsidP="00E94D1A">
      <w:r w:rsidRPr="00E94D1A">
        <w:rPr>
          <w:b/>
          <w:bCs/>
        </w:rPr>
        <w:t>Ethical AI Considerations:</w:t>
      </w:r>
    </w:p>
    <w:p w14:paraId="65EB8458" w14:textId="77777777" w:rsidR="00E94D1A" w:rsidRPr="00E94D1A" w:rsidRDefault="00E94D1A" w:rsidP="00E94D1A">
      <w:pPr>
        <w:numPr>
          <w:ilvl w:val="0"/>
          <w:numId w:val="10"/>
        </w:numPr>
      </w:pPr>
      <w:r w:rsidRPr="00E94D1A">
        <w:t>Ensure model transparency and explainability</w:t>
      </w:r>
    </w:p>
    <w:p w14:paraId="17410ED2" w14:textId="77777777" w:rsidR="00E94D1A" w:rsidRPr="00E94D1A" w:rsidRDefault="00E94D1A" w:rsidP="00E94D1A">
      <w:pPr>
        <w:numPr>
          <w:ilvl w:val="0"/>
          <w:numId w:val="10"/>
        </w:numPr>
      </w:pPr>
      <w:r w:rsidRPr="00E94D1A">
        <w:t>Regular bias audits across gender, specialization, and demographic groups</w:t>
      </w:r>
    </w:p>
    <w:p w14:paraId="35E24284" w14:textId="77777777" w:rsidR="00E94D1A" w:rsidRPr="00E94D1A" w:rsidRDefault="00E94D1A" w:rsidP="00E94D1A">
      <w:pPr>
        <w:numPr>
          <w:ilvl w:val="0"/>
          <w:numId w:val="10"/>
        </w:numPr>
      </w:pPr>
      <w:r w:rsidRPr="00E94D1A">
        <w:t>Human-in-the-loop validation for high-stakes predictions</w:t>
      </w:r>
    </w:p>
    <w:p w14:paraId="441E8C95" w14:textId="77777777" w:rsidR="00E94D1A" w:rsidRPr="00E94D1A" w:rsidRDefault="00E94D1A" w:rsidP="00E94D1A">
      <w:pPr>
        <w:numPr>
          <w:ilvl w:val="0"/>
          <w:numId w:val="10"/>
        </w:numPr>
      </w:pPr>
      <w:r w:rsidRPr="00E94D1A">
        <w:t>Continuous model monitoring and retraining with new data</w:t>
      </w:r>
    </w:p>
    <w:p w14:paraId="630406AB" w14:textId="77777777" w:rsidR="00E94D1A" w:rsidRPr="00E94D1A" w:rsidRDefault="00000000" w:rsidP="00E94D1A">
      <w:r>
        <w:pict w14:anchorId="086DAD72">
          <v:rect id="_x0000_i1031" style="width:0;height:1.5pt" o:hralign="center" o:hrstd="t" o:hr="t" fillcolor="#a0a0a0" stroked="f"/>
        </w:pict>
      </w:r>
    </w:p>
    <w:p w14:paraId="2C80C675" w14:textId="77777777" w:rsidR="00E94D1A" w:rsidRPr="00E94D1A" w:rsidRDefault="00E94D1A" w:rsidP="00E94D1A">
      <w:pPr>
        <w:rPr>
          <w:b/>
          <w:bCs/>
        </w:rPr>
      </w:pPr>
      <w:r w:rsidRPr="00E94D1A">
        <w:rPr>
          <w:b/>
          <w:bCs/>
        </w:rPr>
        <w:t>REFERENCES &amp; TECHNICAL APPENDIX</w:t>
      </w:r>
    </w:p>
    <w:p w14:paraId="634A4567" w14:textId="77777777" w:rsidR="00E94D1A" w:rsidRPr="00E94D1A" w:rsidRDefault="00E94D1A" w:rsidP="00E94D1A">
      <w:pPr>
        <w:rPr>
          <w:b/>
          <w:bCs/>
        </w:rPr>
      </w:pPr>
      <w:r w:rsidRPr="00E94D1A">
        <w:rPr>
          <w:b/>
          <w:bCs/>
        </w:rPr>
        <w:t>Comprehensive Reference Register and Standards Documentation</w:t>
      </w:r>
    </w:p>
    <w:p w14:paraId="33556486" w14:textId="77777777" w:rsidR="00E94D1A" w:rsidRPr="00E94D1A" w:rsidRDefault="00E94D1A" w:rsidP="00E94D1A">
      <w:pPr>
        <w:numPr>
          <w:ilvl w:val="0"/>
          <w:numId w:val="11"/>
        </w:numPr>
      </w:pPr>
      <w:r w:rsidRPr="00E94D1A">
        <w:rPr>
          <w:b/>
          <w:bCs/>
        </w:rPr>
        <w:t>Pandas Development Team (2024).</w:t>
      </w:r>
      <w:r w:rsidRPr="00E94D1A">
        <w:t xml:space="preserve"> </w:t>
      </w:r>
      <w:r w:rsidRPr="00E94D1A">
        <w:rPr>
          <w:i/>
          <w:iCs/>
        </w:rPr>
        <w:t>Pandas: Powerful Python Data Analysis Toolkit, Version 2.2.x.</w:t>
      </w:r>
      <w:r w:rsidRPr="00E94D1A">
        <w:t xml:space="preserve"> This documentation serves as the engineering framework for implementing DataFrame manipulations, data validation pipelines, filtering operations, indexing, and cross-tabulations. Available at: https://pandas.pydata.org</w:t>
      </w:r>
    </w:p>
    <w:p w14:paraId="6DFE35EE" w14:textId="77777777" w:rsidR="00E94D1A" w:rsidRPr="00E94D1A" w:rsidRDefault="00E94D1A" w:rsidP="00E94D1A">
      <w:pPr>
        <w:numPr>
          <w:ilvl w:val="0"/>
          <w:numId w:val="11"/>
        </w:numPr>
      </w:pPr>
      <w:r w:rsidRPr="00E94D1A">
        <w:rPr>
          <w:b/>
          <w:bCs/>
        </w:rPr>
        <w:lastRenderedPageBreak/>
        <w:t>Seaborn Development Team (2024).</w:t>
      </w:r>
      <w:r w:rsidRPr="00E94D1A">
        <w:t xml:space="preserve"> </w:t>
      </w:r>
      <w:r w:rsidRPr="00E94D1A">
        <w:rPr>
          <w:i/>
          <w:iCs/>
        </w:rPr>
        <w:t>Seaborn: Statistical Data Visualization Library, Version 0.13.x.</w:t>
      </w:r>
      <w:r w:rsidRPr="00E94D1A">
        <w:t xml:space="preserve"> This reference provides styling guidelines, theme architectures, and complex multi-layered plotting controls for generating countplots, boxplots, histograms, scatter plots, and annotated heatmaps. Available at: https://seaborn.pydata.org</w:t>
      </w:r>
    </w:p>
    <w:p w14:paraId="4C67CFB7" w14:textId="77777777" w:rsidR="00E94D1A" w:rsidRPr="00E94D1A" w:rsidRDefault="00E94D1A" w:rsidP="00E94D1A">
      <w:pPr>
        <w:numPr>
          <w:ilvl w:val="0"/>
          <w:numId w:val="11"/>
        </w:numPr>
      </w:pPr>
      <w:r w:rsidRPr="00E94D1A">
        <w:rPr>
          <w:b/>
          <w:bCs/>
        </w:rPr>
        <w:t>Matplotlib Development Team (2024).</w:t>
      </w:r>
      <w:r w:rsidRPr="00E94D1A">
        <w:t xml:space="preserve"> </w:t>
      </w:r>
      <w:r w:rsidRPr="00E94D1A">
        <w:rPr>
          <w:i/>
          <w:iCs/>
        </w:rPr>
        <w:t>Matplotlib: Comprehensive 2D Plotting Library, Version 3.8.x.</w:t>
      </w:r>
      <w:r w:rsidRPr="00E94D1A">
        <w:t xml:space="preserve"> This manual provides the structural foundation for designing custom plotting dimensions, managing axis labels, and setting visual parameters across the visualization portfolio. Available at: https://matplotlib.org</w:t>
      </w:r>
    </w:p>
    <w:p w14:paraId="45987AD1" w14:textId="77777777" w:rsidR="00E94D1A" w:rsidRPr="00E94D1A" w:rsidRDefault="00E94D1A" w:rsidP="00E94D1A">
      <w:pPr>
        <w:numPr>
          <w:ilvl w:val="0"/>
          <w:numId w:val="11"/>
        </w:numPr>
      </w:pPr>
      <w:r w:rsidRPr="00E94D1A">
        <w:rPr>
          <w:b/>
          <w:bCs/>
        </w:rPr>
        <w:t>NumPy Development Team (2024).</w:t>
      </w:r>
      <w:r w:rsidRPr="00E94D1A">
        <w:t xml:space="preserve"> </w:t>
      </w:r>
      <w:r w:rsidRPr="00E94D1A">
        <w:rPr>
          <w:i/>
          <w:iCs/>
        </w:rPr>
        <w:t>NumPy: Fundamental Package for Scientific Computing, Version 1.26.x.</w:t>
      </w:r>
      <w:r w:rsidRPr="00E94D1A">
        <w:t xml:space="preserve"> This library provides support for large, multi-dimensional arrays and matrices, along with mathematical functions for numerical operations. Available at: https://numpy.org</w:t>
      </w:r>
    </w:p>
    <w:p w14:paraId="05AC8DE1" w14:textId="77777777" w:rsidR="00E94D1A" w:rsidRPr="00E94D1A" w:rsidRDefault="00E94D1A" w:rsidP="00E94D1A">
      <w:pPr>
        <w:numPr>
          <w:ilvl w:val="0"/>
          <w:numId w:val="11"/>
        </w:numPr>
      </w:pPr>
      <w:r w:rsidRPr="00E94D1A">
        <w:rPr>
          <w:b/>
          <w:bCs/>
        </w:rPr>
        <w:t>Scikit-learn Development Team (2024).</w:t>
      </w:r>
      <w:r w:rsidRPr="00E94D1A">
        <w:t xml:space="preserve"> </w:t>
      </w:r>
      <w:r w:rsidRPr="00E94D1A">
        <w:rPr>
          <w:i/>
          <w:iCs/>
        </w:rPr>
        <w:t>Scikit-learn: Machine Learning in Python, Version 1.4.x.</w:t>
      </w:r>
      <w:r w:rsidRPr="00E94D1A">
        <w:t xml:space="preserve"> This framework provides simple and efficient tools for predictive data analysis, including classification, regression, and clustering algorithms. Available at: https://scikit-learn.org</w:t>
      </w:r>
    </w:p>
    <w:p w14:paraId="47CB9E12" w14:textId="77777777" w:rsidR="00E94D1A" w:rsidRPr="00E94D1A" w:rsidRDefault="00E94D1A" w:rsidP="00E94D1A">
      <w:pPr>
        <w:numPr>
          <w:ilvl w:val="0"/>
          <w:numId w:val="11"/>
        </w:numPr>
      </w:pPr>
      <w:r w:rsidRPr="00E94D1A">
        <w:rPr>
          <w:b/>
          <w:bCs/>
        </w:rPr>
        <w:t>World Bank Education Statistics (2023).</w:t>
      </w:r>
      <w:r w:rsidRPr="00E94D1A">
        <w:t xml:space="preserve"> </w:t>
      </w:r>
      <w:r w:rsidRPr="00E94D1A">
        <w:rPr>
          <w:i/>
          <w:iCs/>
        </w:rPr>
        <w:t>Global Education Monitoring Report and Graduate Employability Indicators.</w:t>
      </w:r>
      <w:r w:rsidRPr="00E94D1A">
        <w:t xml:space="preserve"> This publication details global trends in higher education outcomes, placement rates, and the economic impact of graduate employment. Available at: https://www.worldbank.org/en/topic/education</w:t>
      </w:r>
    </w:p>
    <w:p w14:paraId="697BEE41" w14:textId="77777777" w:rsidR="00E94D1A" w:rsidRPr="00E94D1A" w:rsidRDefault="00E94D1A" w:rsidP="00E94D1A">
      <w:pPr>
        <w:numPr>
          <w:ilvl w:val="0"/>
          <w:numId w:val="11"/>
        </w:numPr>
      </w:pPr>
      <w:r w:rsidRPr="00E94D1A">
        <w:rPr>
          <w:b/>
          <w:bCs/>
        </w:rPr>
        <w:t>National Institutional Ranking Framework (NIRF) (2024).</w:t>
      </w:r>
      <w:r w:rsidRPr="00E94D1A">
        <w:t xml:space="preserve"> </w:t>
      </w:r>
      <w:r w:rsidRPr="00E94D1A">
        <w:rPr>
          <w:i/>
          <w:iCs/>
        </w:rPr>
        <w:t>Placement Metrics and Institutional Performance Indicators.</w:t>
      </w:r>
      <w:r w:rsidRPr="00E94D1A">
        <w:t xml:space="preserve"> This framework establishes standardized metrics for evaluating institutional placement performance and graduate outcomes. Available at: https://www.nirfindia.org</w:t>
      </w:r>
    </w:p>
    <w:p w14:paraId="52702C06" w14:textId="77777777" w:rsidR="00E94D1A" w:rsidRPr="00E94D1A" w:rsidRDefault="00000000" w:rsidP="00E94D1A">
      <w:r>
        <w:pict w14:anchorId="72A39766">
          <v:rect id="_x0000_i1032" style="width:0;height:1.5pt" o:hralign="center" o:hrstd="t" o:hr="t" fillcolor="#a0a0a0" stroked="f"/>
        </w:pict>
      </w:r>
    </w:p>
    <w:p w14:paraId="3455B80C" w14:textId="77777777" w:rsidR="00E94D1A" w:rsidRPr="00E94D1A" w:rsidRDefault="00E94D1A" w:rsidP="00E94D1A">
      <w:pPr>
        <w:rPr>
          <w:b/>
          <w:bCs/>
        </w:rPr>
      </w:pPr>
      <w:r w:rsidRPr="00E94D1A">
        <w:rPr>
          <w:b/>
          <w:bCs/>
        </w:rPr>
        <w:t>Technical Appendix A: Verified Clean Student Database Matrix Snapshot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48"/>
        <w:gridCol w:w="683"/>
        <w:gridCol w:w="541"/>
        <w:gridCol w:w="571"/>
        <w:gridCol w:w="903"/>
        <w:gridCol w:w="712"/>
        <w:gridCol w:w="728"/>
        <w:gridCol w:w="1284"/>
        <w:gridCol w:w="679"/>
        <w:gridCol w:w="1015"/>
        <w:gridCol w:w="720"/>
      </w:tblGrid>
      <w:tr w:rsidR="00E94D1A" w:rsidRPr="00E94D1A" w14:paraId="7857D5C3"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7828457" w14:textId="77777777" w:rsidR="00E94D1A" w:rsidRPr="00E94D1A" w:rsidRDefault="00E94D1A" w:rsidP="00E94D1A">
            <w:pPr>
              <w:rPr>
                <w:b/>
                <w:bCs/>
              </w:rPr>
            </w:pPr>
            <w:r w:rsidRPr="00E94D1A">
              <w:rPr>
                <w:b/>
                <w:bCs/>
              </w:rPr>
              <w:t>sl_no</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51BF198" w14:textId="77777777" w:rsidR="00E94D1A" w:rsidRPr="00E94D1A" w:rsidRDefault="00E94D1A" w:rsidP="00E94D1A">
            <w:pPr>
              <w:rPr>
                <w:b/>
                <w:bCs/>
              </w:rPr>
            </w:pPr>
            <w:r w:rsidRPr="00E94D1A">
              <w:rPr>
                <w:b/>
                <w:bCs/>
              </w:rPr>
              <w:t>gender</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C1034F3" w14:textId="77777777" w:rsidR="00E94D1A" w:rsidRPr="00E94D1A" w:rsidRDefault="00E94D1A" w:rsidP="00E94D1A">
            <w:pPr>
              <w:rPr>
                <w:b/>
                <w:bCs/>
              </w:rPr>
            </w:pPr>
            <w:r w:rsidRPr="00E94D1A">
              <w:rPr>
                <w:b/>
                <w:bCs/>
              </w:rPr>
              <w:t>ssc_p</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4CC3B38" w14:textId="77777777" w:rsidR="00E94D1A" w:rsidRPr="00E94D1A" w:rsidRDefault="00E94D1A" w:rsidP="00E94D1A">
            <w:pPr>
              <w:rPr>
                <w:b/>
                <w:bCs/>
              </w:rPr>
            </w:pPr>
            <w:r w:rsidRPr="00E94D1A">
              <w:rPr>
                <w:b/>
                <w:bCs/>
              </w:rPr>
              <w:t>hsc_p</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A08D797" w14:textId="77777777" w:rsidR="00E94D1A" w:rsidRPr="00E94D1A" w:rsidRDefault="00E94D1A" w:rsidP="00E94D1A">
            <w:pPr>
              <w:rPr>
                <w:b/>
                <w:bCs/>
              </w:rPr>
            </w:pPr>
            <w:r w:rsidRPr="00E94D1A">
              <w:rPr>
                <w:b/>
                <w:bCs/>
              </w:rPr>
              <w:t>degree_p</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043ACA0" w14:textId="77777777" w:rsidR="00E94D1A" w:rsidRPr="00E94D1A" w:rsidRDefault="00E94D1A" w:rsidP="00E94D1A">
            <w:pPr>
              <w:rPr>
                <w:b/>
                <w:bCs/>
              </w:rPr>
            </w:pPr>
            <w:r w:rsidRPr="00E94D1A">
              <w:rPr>
                <w:b/>
                <w:bCs/>
              </w:rPr>
              <w:t>workex</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F4237C3" w14:textId="77777777" w:rsidR="00E94D1A" w:rsidRPr="00E94D1A" w:rsidRDefault="00E94D1A" w:rsidP="00E94D1A">
            <w:pPr>
              <w:rPr>
                <w:b/>
                <w:bCs/>
              </w:rPr>
            </w:pPr>
            <w:r w:rsidRPr="00E94D1A">
              <w:rPr>
                <w:b/>
                <w:bCs/>
              </w:rPr>
              <w:t>etest_p</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A62122E" w14:textId="77777777" w:rsidR="00E94D1A" w:rsidRPr="00E94D1A" w:rsidRDefault="00E94D1A" w:rsidP="00E94D1A">
            <w:pPr>
              <w:rPr>
                <w:b/>
                <w:bCs/>
              </w:rPr>
            </w:pPr>
            <w:r w:rsidRPr="00E94D1A">
              <w:rPr>
                <w:b/>
                <w:bCs/>
              </w:rPr>
              <w:t>specialisation</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F60161F" w14:textId="77777777" w:rsidR="00E94D1A" w:rsidRPr="00E94D1A" w:rsidRDefault="00E94D1A" w:rsidP="00E94D1A">
            <w:pPr>
              <w:rPr>
                <w:b/>
                <w:bCs/>
              </w:rPr>
            </w:pPr>
            <w:r w:rsidRPr="00E94D1A">
              <w:rPr>
                <w:b/>
                <w:bCs/>
              </w:rPr>
              <w:t>mba_p</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43D91EE" w14:textId="77777777" w:rsidR="00E94D1A" w:rsidRPr="00E94D1A" w:rsidRDefault="00E94D1A" w:rsidP="00E94D1A">
            <w:pPr>
              <w:rPr>
                <w:b/>
                <w:bCs/>
              </w:rPr>
            </w:pPr>
            <w:r w:rsidRPr="00E94D1A">
              <w:rPr>
                <w:b/>
                <w:bCs/>
              </w:rPr>
              <w:t>status</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59143C3D" w14:textId="77777777" w:rsidR="00E94D1A" w:rsidRPr="00E94D1A" w:rsidRDefault="00E94D1A" w:rsidP="00E94D1A">
            <w:pPr>
              <w:rPr>
                <w:b/>
                <w:bCs/>
              </w:rPr>
            </w:pPr>
            <w:r w:rsidRPr="00E94D1A">
              <w:rPr>
                <w:b/>
                <w:bCs/>
              </w:rPr>
              <w:t>salary</w:t>
            </w:r>
          </w:p>
        </w:tc>
      </w:tr>
      <w:tr w:rsidR="00E94D1A" w:rsidRPr="00E94D1A" w14:paraId="66D40AC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CB07F5E" w14:textId="77777777" w:rsidR="00E94D1A" w:rsidRPr="00E94D1A" w:rsidRDefault="00E94D1A" w:rsidP="00E94D1A">
            <w:r w:rsidRPr="00E94D1A">
              <w:t>1</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A1317C8" w14:textId="77777777" w:rsidR="00E94D1A" w:rsidRPr="00E94D1A" w:rsidRDefault="00E94D1A" w:rsidP="00E94D1A">
            <w:r w:rsidRPr="00E94D1A">
              <w:t>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9843D4E" w14:textId="77777777" w:rsidR="00E94D1A" w:rsidRPr="00E94D1A" w:rsidRDefault="00E94D1A" w:rsidP="00E94D1A">
            <w:r w:rsidRPr="00E94D1A">
              <w:t>67.0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130B7AB" w14:textId="77777777" w:rsidR="00E94D1A" w:rsidRPr="00E94D1A" w:rsidRDefault="00E94D1A" w:rsidP="00E94D1A">
            <w:r w:rsidRPr="00E94D1A">
              <w:t>91.0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030F42" w14:textId="77777777" w:rsidR="00E94D1A" w:rsidRPr="00E94D1A" w:rsidRDefault="00E94D1A" w:rsidP="00E94D1A">
            <w:r w:rsidRPr="00E94D1A">
              <w:t>58.0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16D45CC" w14:textId="77777777" w:rsidR="00E94D1A" w:rsidRPr="00E94D1A" w:rsidRDefault="00E94D1A" w:rsidP="00E94D1A">
            <w:r w:rsidRPr="00E94D1A">
              <w:t>No</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81B6F77" w14:textId="77777777" w:rsidR="00E94D1A" w:rsidRPr="00E94D1A" w:rsidRDefault="00E94D1A" w:rsidP="00E94D1A">
            <w:r w:rsidRPr="00E94D1A">
              <w:t>55.0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F8FDF3A" w14:textId="77777777" w:rsidR="00E94D1A" w:rsidRPr="00E94D1A" w:rsidRDefault="00E94D1A" w:rsidP="00E94D1A">
            <w:r w:rsidRPr="00E94D1A">
              <w:t>Mkt&amp;HR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D739A5A" w14:textId="77777777" w:rsidR="00E94D1A" w:rsidRPr="00E94D1A" w:rsidRDefault="00E94D1A" w:rsidP="00E94D1A">
            <w:r w:rsidRPr="00E94D1A">
              <w:t>58.8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6F51FDA" w14:textId="77777777" w:rsidR="00E94D1A" w:rsidRPr="00E94D1A" w:rsidRDefault="00E94D1A" w:rsidP="00E94D1A">
            <w:r w:rsidRPr="00E94D1A">
              <w:t>Placed</w:t>
            </w:r>
          </w:p>
        </w:tc>
        <w:tc>
          <w:tcPr>
            <w:tcW w:w="0" w:type="auto"/>
            <w:tcBorders>
              <w:top w:val="single" w:sz="2" w:space="0" w:color="auto"/>
              <w:left w:val="single" w:sz="2" w:space="0" w:color="auto"/>
              <w:bottom w:val="single" w:sz="4" w:space="0" w:color="auto"/>
              <w:right w:val="nil"/>
            </w:tcBorders>
            <w:vAlign w:val="center"/>
            <w:hideMark/>
          </w:tcPr>
          <w:p w14:paraId="24D3A7AB" w14:textId="77777777" w:rsidR="00E94D1A" w:rsidRPr="00E94D1A" w:rsidRDefault="00E94D1A" w:rsidP="00E94D1A">
            <w:r w:rsidRPr="00E94D1A">
              <w:t>270000</w:t>
            </w:r>
          </w:p>
        </w:tc>
      </w:tr>
      <w:tr w:rsidR="00E94D1A" w:rsidRPr="00E94D1A" w14:paraId="2E2441E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FAF902C" w14:textId="77777777" w:rsidR="00E94D1A" w:rsidRPr="00E94D1A" w:rsidRDefault="00E94D1A" w:rsidP="00E94D1A">
            <w:r w:rsidRPr="00E94D1A">
              <w:t>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D3AD42E" w14:textId="77777777" w:rsidR="00E94D1A" w:rsidRPr="00E94D1A" w:rsidRDefault="00E94D1A" w:rsidP="00E94D1A">
            <w:r w:rsidRPr="00E94D1A">
              <w:t>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4EACDA4" w14:textId="77777777" w:rsidR="00E94D1A" w:rsidRPr="00E94D1A" w:rsidRDefault="00E94D1A" w:rsidP="00E94D1A">
            <w:r w:rsidRPr="00E94D1A">
              <w:t>79.3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EDFD9C2" w14:textId="77777777" w:rsidR="00E94D1A" w:rsidRPr="00E94D1A" w:rsidRDefault="00E94D1A" w:rsidP="00E94D1A">
            <w:r w:rsidRPr="00E94D1A">
              <w:t>78.3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CB19E66" w14:textId="77777777" w:rsidR="00E94D1A" w:rsidRPr="00E94D1A" w:rsidRDefault="00E94D1A" w:rsidP="00E94D1A">
            <w:r w:rsidRPr="00E94D1A">
              <w:t>77.5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5168E5E" w14:textId="77777777" w:rsidR="00E94D1A" w:rsidRPr="00E94D1A" w:rsidRDefault="00E94D1A" w:rsidP="00E94D1A">
            <w:r w:rsidRPr="00E94D1A">
              <w:t>Yes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D60616C" w14:textId="77777777" w:rsidR="00E94D1A" w:rsidRPr="00E94D1A" w:rsidRDefault="00E94D1A" w:rsidP="00E94D1A">
            <w:r w:rsidRPr="00E94D1A">
              <w:t>86.5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5864BB2" w14:textId="77777777" w:rsidR="00E94D1A" w:rsidRPr="00E94D1A" w:rsidRDefault="00E94D1A" w:rsidP="00E94D1A">
            <w:r w:rsidRPr="00E94D1A">
              <w:t>Mkt&amp;Fin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C12AEE1" w14:textId="77777777" w:rsidR="00E94D1A" w:rsidRPr="00E94D1A" w:rsidRDefault="00E94D1A" w:rsidP="00E94D1A">
            <w:r w:rsidRPr="00E94D1A">
              <w:t>66.3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3CB9E97" w14:textId="77777777" w:rsidR="00E94D1A" w:rsidRPr="00E94D1A" w:rsidRDefault="00E94D1A" w:rsidP="00E94D1A">
            <w:r w:rsidRPr="00E94D1A">
              <w:t>Placed</w:t>
            </w:r>
          </w:p>
        </w:tc>
        <w:tc>
          <w:tcPr>
            <w:tcW w:w="0" w:type="auto"/>
            <w:tcBorders>
              <w:top w:val="single" w:sz="2" w:space="0" w:color="auto"/>
              <w:left w:val="single" w:sz="2" w:space="0" w:color="auto"/>
              <w:bottom w:val="single" w:sz="4" w:space="0" w:color="auto"/>
              <w:right w:val="nil"/>
            </w:tcBorders>
            <w:vAlign w:val="center"/>
            <w:hideMark/>
          </w:tcPr>
          <w:p w14:paraId="758FF12D" w14:textId="77777777" w:rsidR="00E94D1A" w:rsidRPr="00E94D1A" w:rsidRDefault="00E94D1A" w:rsidP="00E94D1A">
            <w:r w:rsidRPr="00E94D1A">
              <w:t>200000</w:t>
            </w:r>
          </w:p>
        </w:tc>
      </w:tr>
      <w:tr w:rsidR="00E94D1A" w:rsidRPr="00E94D1A" w14:paraId="2624E57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00062BA" w14:textId="77777777" w:rsidR="00E94D1A" w:rsidRPr="00E94D1A" w:rsidRDefault="00E94D1A" w:rsidP="00E94D1A">
            <w:r w:rsidRPr="00E94D1A">
              <w:t>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9D85B6D" w14:textId="77777777" w:rsidR="00E94D1A" w:rsidRPr="00E94D1A" w:rsidRDefault="00E94D1A" w:rsidP="00E94D1A">
            <w:r w:rsidRPr="00E94D1A">
              <w:t>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C3846FB" w14:textId="77777777" w:rsidR="00E94D1A" w:rsidRPr="00E94D1A" w:rsidRDefault="00E94D1A" w:rsidP="00E94D1A">
            <w:r w:rsidRPr="00E94D1A">
              <w:t>65.0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607D19F" w14:textId="77777777" w:rsidR="00E94D1A" w:rsidRPr="00E94D1A" w:rsidRDefault="00E94D1A" w:rsidP="00E94D1A">
            <w:r w:rsidRPr="00E94D1A">
              <w:t>68.0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016A58" w14:textId="77777777" w:rsidR="00E94D1A" w:rsidRPr="00E94D1A" w:rsidRDefault="00E94D1A" w:rsidP="00E94D1A">
            <w:r w:rsidRPr="00E94D1A">
              <w:t>64.0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259AAE7" w14:textId="77777777" w:rsidR="00E94D1A" w:rsidRPr="00E94D1A" w:rsidRDefault="00E94D1A" w:rsidP="00E94D1A">
            <w:r w:rsidRPr="00E94D1A">
              <w:t>No</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4FE405A" w14:textId="77777777" w:rsidR="00E94D1A" w:rsidRPr="00E94D1A" w:rsidRDefault="00E94D1A" w:rsidP="00E94D1A">
            <w:r w:rsidRPr="00E94D1A">
              <w:t>75.0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8F78DC5" w14:textId="77777777" w:rsidR="00E94D1A" w:rsidRPr="00E94D1A" w:rsidRDefault="00E94D1A" w:rsidP="00E94D1A">
            <w:r w:rsidRPr="00E94D1A">
              <w:t>Mkt&amp;Fin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C068693" w14:textId="77777777" w:rsidR="00E94D1A" w:rsidRPr="00E94D1A" w:rsidRDefault="00E94D1A" w:rsidP="00E94D1A">
            <w:r w:rsidRPr="00E94D1A">
              <w:t>57.8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1657E3B" w14:textId="77777777" w:rsidR="00E94D1A" w:rsidRPr="00E94D1A" w:rsidRDefault="00E94D1A" w:rsidP="00E94D1A">
            <w:r w:rsidRPr="00E94D1A">
              <w:t>Placed</w:t>
            </w:r>
          </w:p>
        </w:tc>
        <w:tc>
          <w:tcPr>
            <w:tcW w:w="0" w:type="auto"/>
            <w:tcBorders>
              <w:top w:val="single" w:sz="2" w:space="0" w:color="auto"/>
              <w:left w:val="single" w:sz="2" w:space="0" w:color="auto"/>
              <w:bottom w:val="single" w:sz="4" w:space="0" w:color="auto"/>
              <w:right w:val="nil"/>
            </w:tcBorders>
            <w:vAlign w:val="center"/>
            <w:hideMark/>
          </w:tcPr>
          <w:p w14:paraId="5DA88C8D" w14:textId="77777777" w:rsidR="00E94D1A" w:rsidRPr="00E94D1A" w:rsidRDefault="00E94D1A" w:rsidP="00E94D1A">
            <w:r w:rsidRPr="00E94D1A">
              <w:t>250000</w:t>
            </w:r>
          </w:p>
        </w:tc>
      </w:tr>
      <w:tr w:rsidR="00E94D1A" w:rsidRPr="00E94D1A" w14:paraId="54A4407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08339A7" w14:textId="77777777" w:rsidR="00E94D1A" w:rsidRPr="00E94D1A" w:rsidRDefault="00E94D1A" w:rsidP="00E94D1A">
            <w:r w:rsidRPr="00E94D1A">
              <w:t>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47A371" w14:textId="77777777" w:rsidR="00E94D1A" w:rsidRPr="00E94D1A" w:rsidRDefault="00E94D1A" w:rsidP="00E94D1A">
            <w:r w:rsidRPr="00E94D1A">
              <w:t>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85615EB" w14:textId="77777777" w:rsidR="00E94D1A" w:rsidRPr="00E94D1A" w:rsidRDefault="00E94D1A" w:rsidP="00E94D1A">
            <w:r w:rsidRPr="00E94D1A">
              <w:t>56.0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993B98D" w14:textId="77777777" w:rsidR="00E94D1A" w:rsidRPr="00E94D1A" w:rsidRDefault="00E94D1A" w:rsidP="00E94D1A">
            <w:r w:rsidRPr="00E94D1A">
              <w:t>52.0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342469E" w14:textId="77777777" w:rsidR="00E94D1A" w:rsidRPr="00E94D1A" w:rsidRDefault="00E94D1A" w:rsidP="00E94D1A">
            <w:r w:rsidRPr="00E94D1A">
              <w:t>52.0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09BE08F" w14:textId="77777777" w:rsidR="00E94D1A" w:rsidRPr="00E94D1A" w:rsidRDefault="00E94D1A" w:rsidP="00E94D1A">
            <w:r w:rsidRPr="00E94D1A">
              <w:t>No</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7029A87" w14:textId="77777777" w:rsidR="00E94D1A" w:rsidRPr="00E94D1A" w:rsidRDefault="00E94D1A" w:rsidP="00E94D1A">
            <w:r w:rsidRPr="00E94D1A">
              <w:t>66.0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9EEF8F2" w14:textId="77777777" w:rsidR="00E94D1A" w:rsidRPr="00E94D1A" w:rsidRDefault="00E94D1A" w:rsidP="00E94D1A">
            <w:r w:rsidRPr="00E94D1A">
              <w:t>Mkt&amp;HR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FD135D3" w14:textId="77777777" w:rsidR="00E94D1A" w:rsidRPr="00E94D1A" w:rsidRDefault="00E94D1A" w:rsidP="00E94D1A">
            <w:r w:rsidRPr="00E94D1A">
              <w:t>59.4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80ADEA8" w14:textId="77777777" w:rsidR="00E94D1A" w:rsidRPr="00E94D1A" w:rsidRDefault="00E94D1A" w:rsidP="00E94D1A">
            <w:r w:rsidRPr="00E94D1A">
              <w:t>Not Placed</w:t>
            </w:r>
          </w:p>
        </w:tc>
        <w:tc>
          <w:tcPr>
            <w:tcW w:w="0" w:type="auto"/>
            <w:tcBorders>
              <w:top w:val="single" w:sz="2" w:space="0" w:color="auto"/>
              <w:left w:val="single" w:sz="2" w:space="0" w:color="auto"/>
              <w:bottom w:val="single" w:sz="4" w:space="0" w:color="auto"/>
              <w:right w:val="nil"/>
            </w:tcBorders>
            <w:vAlign w:val="center"/>
            <w:hideMark/>
          </w:tcPr>
          <w:p w14:paraId="640CA85F" w14:textId="77777777" w:rsidR="00E94D1A" w:rsidRPr="00E94D1A" w:rsidRDefault="00E94D1A" w:rsidP="00E94D1A">
            <w:r w:rsidRPr="00E94D1A">
              <w:t>0</w:t>
            </w:r>
          </w:p>
        </w:tc>
      </w:tr>
      <w:tr w:rsidR="00E94D1A" w:rsidRPr="00E94D1A" w14:paraId="1E30DD2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C491986" w14:textId="77777777" w:rsidR="00E94D1A" w:rsidRPr="00E94D1A" w:rsidRDefault="00E94D1A" w:rsidP="00E94D1A">
            <w:r w:rsidRPr="00E94D1A">
              <w:t>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B6507CA" w14:textId="77777777" w:rsidR="00E94D1A" w:rsidRPr="00E94D1A" w:rsidRDefault="00E94D1A" w:rsidP="00E94D1A">
            <w:r w:rsidRPr="00E94D1A">
              <w:t>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DE8AF9E" w14:textId="77777777" w:rsidR="00E94D1A" w:rsidRPr="00E94D1A" w:rsidRDefault="00E94D1A" w:rsidP="00E94D1A">
            <w:r w:rsidRPr="00E94D1A">
              <w:t>85.8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2A61511" w14:textId="77777777" w:rsidR="00E94D1A" w:rsidRPr="00E94D1A" w:rsidRDefault="00E94D1A" w:rsidP="00E94D1A">
            <w:r w:rsidRPr="00E94D1A">
              <w:t>73.6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88310C1" w14:textId="77777777" w:rsidR="00E94D1A" w:rsidRPr="00E94D1A" w:rsidRDefault="00E94D1A" w:rsidP="00E94D1A">
            <w:r w:rsidRPr="00E94D1A">
              <w:t>73.3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726A564" w14:textId="77777777" w:rsidR="00E94D1A" w:rsidRPr="00E94D1A" w:rsidRDefault="00E94D1A" w:rsidP="00E94D1A">
            <w:r w:rsidRPr="00E94D1A">
              <w:t>No</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0A3A8AB" w14:textId="77777777" w:rsidR="00E94D1A" w:rsidRPr="00E94D1A" w:rsidRDefault="00E94D1A" w:rsidP="00E94D1A">
            <w:r w:rsidRPr="00E94D1A">
              <w:t>96.8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18AA2EE" w14:textId="77777777" w:rsidR="00E94D1A" w:rsidRPr="00E94D1A" w:rsidRDefault="00E94D1A" w:rsidP="00E94D1A">
            <w:r w:rsidRPr="00E94D1A">
              <w:t>Mkt&amp;Fin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E995336" w14:textId="77777777" w:rsidR="00E94D1A" w:rsidRPr="00E94D1A" w:rsidRDefault="00E94D1A" w:rsidP="00E94D1A">
            <w:r w:rsidRPr="00E94D1A">
              <w:t>55.5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B1A14C8" w14:textId="77777777" w:rsidR="00E94D1A" w:rsidRPr="00E94D1A" w:rsidRDefault="00E94D1A" w:rsidP="00E94D1A">
            <w:r w:rsidRPr="00E94D1A">
              <w:t>Placed</w:t>
            </w:r>
          </w:p>
        </w:tc>
        <w:tc>
          <w:tcPr>
            <w:tcW w:w="0" w:type="auto"/>
            <w:tcBorders>
              <w:top w:val="single" w:sz="2" w:space="0" w:color="auto"/>
              <w:left w:val="single" w:sz="2" w:space="0" w:color="auto"/>
              <w:bottom w:val="single" w:sz="4" w:space="0" w:color="auto"/>
              <w:right w:val="nil"/>
            </w:tcBorders>
            <w:vAlign w:val="center"/>
            <w:hideMark/>
          </w:tcPr>
          <w:p w14:paraId="629C3883" w14:textId="77777777" w:rsidR="00E94D1A" w:rsidRPr="00E94D1A" w:rsidRDefault="00E94D1A" w:rsidP="00E94D1A">
            <w:r w:rsidRPr="00E94D1A">
              <w:t>425000</w:t>
            </w:r>
          </w:p>
        </w:tc>
      </w:tr>
      <w:tr w:rsidR="00E94D1A" w:rsidRPr="00E94D1A" w14:paraId="46C5D40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3A1A3D2"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B168A06"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ABA071C"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DAF8B9F"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28C336C"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79D75DA"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EBEE7D6"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CD0ED0F"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6233D01" w14:textId="77777777" w:rsidR="00E94D1A" w:rsidRPr="00E94D1A" w:rsidRDefault="00E94D1A" w:rsidP="00E94D1A">
            <w:r w:rsidRPr="00E94D1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0E82010" w14:textId="77777777" w:rsidR="00E94D1A" w:rsidRPr="00E94D1A" w:rsidRDefault="00E94D1A" w:rsidP="00E94D1A">
            <w:r w:rsidRPr="00E94D1A">
              <w:t>...</w:t>
            </w:r>
          </w:p>
        </w:tc>
        <w:tc>
          <w:tcPr>
            <w:tcW w:w="0" w:type="auto"/>
            <w:tcBorders>
              <w:top w:val="single" w:sz="2" w:space="0" w:color="auto"/>
              <w:left w:val="single" w:sz="2" w:space="0" w:color="auto"/>
              <w:bottom w:val="single" w:sz="4" w:space="0" w:color="auto"/>
              <w:right w:val="nil"/>
            </w:tcBorders>
            <w:vAlign w:val="center"/>
            <w:hideMark/>
          </w:tcPr>
          <w:p w14:paraId="0422D158" w14:textId="77777777" w:rsidR="00E94D1A" w:rsidRPr="00E94D1A" w:rsidRDefault="00E94D1A" w:rsidP="00E94D1A">
            <w:r w:rsidRPr="00E94D1A">
              <w:t>...</w:t>
            </w:r>
          </w:p>
        </w:tc>
      </w:tr>
      <w:tr w:rsidR="00E94D1A" w:rsidRPr="00E94D1A" w14:paraId="0960C604"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2E6470E1" w14:textId="77777777" w:rsidR="00E94D1A" w:rsidRPr="00E94D1A" w:rsidRDefault="00E94D1A" w:rsidP="00E94D1A">
            <w:r w:rsidRPr="00E94D1A">
              <w:t>215</w:t>
            </w:r>
          </w:p>
        </w:tc>
        <w:tc>
          <w:tcPr>
            <w:tcW w:w="0" w:type="auto"/>
            <w:tcBorders>
              <w:top w:val="single" w:sz="2" w:space="0" w:color="auto"/>
              <w:left w:val="single" w:sz="2" w:space="0" w:color="auto"/>
              <w:bottom w:val="nil"/>
              <w:right w:val="single" w:sz="4" w:space="0" w:color="auto"/>
            </w:tcBorders>
            <w:vAlign w:val="center"/>
            <w:hideMark/>
          </w:tcPr>
          <w:p w14:paraId="5E4B3B22" w14:textId="77777777" w:rsidR="00E94D1A" w:rsidRPr="00E94D1A" w:rsidRDefault="00E94D1A" w:rsidP="00E94D1A">
            <w:r w:rsidRPr="00E94D1A">
              <w:t>F</w:t>
            </w:r>
          </w:p>
        </w:tc>
        <w:tc>
          <w:tcPr>
            <w:tcW w:w="0" w:type="auto"/>
            <w:tcBorders>
              <w:top w:val="single" w:sz="2" w:space="0" w:color="auto"/>
              <w:left w:val="single" w:sz="2" w:space="0" w:color="auto"/>
              <w:bottom w:val="nil"/>
              <w:right w:val="single" w:sz="4" w:space="0" w:color="auto"/>
            </w:tcBorders>
            <w:vAlign w:val="center"/>
            <w:hideMark/>
          </w:tcPr>
          <w:p w14:paraId="07286790" w14:textId="77777777" w:rsidR="00E94D1A" w:rsidRPr="00E94D1A" w:rsidRDefault="00E94D1A" w:rsidP="00E94D1A">
            <w:r w:rsidRPr="00E94D1A">
              <w:t>72.0</w:t>
            </w:r>
          </w:p>
        </w:tc>
        <w:tc>
          <w:tcPr>
            <w:tcW w:w="0" w:type="auto"/>
            <w:tcBorders>
              <w:top w:val="single" w:sz="2" w:space="0" w:color="auto"/>
              <w:left w:val="single" w:sz="2" w:space="0" w:color="auto"/>
              <w:bottom w:val="nil"/>
              <w:right w:val="single" w:sz="4" w:space="0" w:color="auto"/>
            </w:tcBorders>
            <w:vAlign w:val="center"/>
            <w:hideMark/>
          </w:tcPr>
          <w:p w14:paraId="3419BB7B" w14:textId="77777777" w:rsidR="00E94D1A" w:rsidRPr="00E94D1A" w:rsidRDefault="00E94D1A" w:rsidP="00E94D1A">
            <w:r w:rsidRPr="00E94D1A">
              <w:t>78.0</w:t>
            </w:r>
          </w:p>
        </w:tc>
        <w:tc>
          <w:tcPr>
            <w:tcW w:w="0" w:type="auto"/>
            <w:tcBorders>
              <w:top w:val="single" w:sz="2" w:space="0" w:color="auto"/>
              <w:left w:val="single" w:sz="2" w:space="0" w:color="auto"/>
              <w:bottom w:val="nil"/>
              <w:right w:val="single" w:sz="4" w:space="0" w:color="auto"/>
            </w:tcBorders>
            <w:vAlign w:val="center"/>
            <w:hideMark/>
          </w:tcPr>
          <w:p w14:paraId="5A3A320D" w14:textId="77777777" w:rsidR="00E94D1A" w:rsidRPr="00E94D1A" w:rsidRDefault="00E94D1A" w:rsidP="00E94D1A">
            <w:r w:rsidRPr="00E94D1A">
              <w:t>68.0</w:t>
            </w:r>
          </w:p>
        </w:tc>
        <w:tc>
          <w:tcPr>
            <w:tcW w:w="0" w:type="auto"/>
            <w:tcBorders>
              <w:top w:val="single" w:sz="2" w:space="0" w:color="auto"/>
              <w:left w:val="single" w:sz="2" w:space="0" w:color="auto"/>
              <w:bottom w:val="nil"/>
              <w:right w:val="single" w:sz="4" w:space="0" w:color="auto"/>
            </w:tcBorders>
            <w:vAlign w:val="center"/>
            <w:hideMark/>
          </w:tcPr>
          <w:p w14:paraId="059F0ACC" w14:textId="77777777" w:rsidR="00E94D1A" w:rsidRPr="00E94D1A" w:rsidRDefault="00E94D1A" w:rsidP="00E94D1A">
            <w:r w:rsidRPr="00E94D1A">
              <w:t>Yes</w:t>
            </w:r>
          </w:p>
        </w:tc>
        <w:tc>
          <w:tcPr>
            <w:tcW w:w="0" w:type="auto"/>
            <w:tcBorders>
              <w:top w:val="single" w:sz="2" w:space="0" w:color="auto"/>
              <w:left w:val="single" w:sz="2" w:space="0" w:color="auto"/>
              <w:bottom w:val="nil"/>
              <w:right w:val="single" w:sz="4" w:space="0" w:color="auto"/>
            </w:tcBorders>
            <w:vAlign w:val="center"/>
            <w:hideMark/>
          </w:tcPr>
          <w:p w14:paraId="416DE111" w14:textId="77777777" w:rsidR="00E94D1A" w:rsidRPr="00E94D1A" w:rsidRDefault="00E94D1A" w:rsidP="00E94D1A">
            <w:r w:rsidRPr="00E94D1A">
              <w:t>80.0</w:t>
            </w:r>
          </w:p>
        </w:tc>
        <w:tc>
          <w:tcPr>
            <w:tcW w:w="0" w:type="auto"/>
            <w:tcBorders>
              <w:top w:val="single" w:sz="2" w:space="0" w:color="auto"/>
              <w:left w:val="single" w:sz="2" w:space="0" w:color="auto"/>
              <w:bottom w:val="nil"/>
              <w:right w:val="single" w:sz="4" w:space="0" w:color="auto"/>
            </w:tcBorders>
            <w:vAlign w:val="center"/>
            <w:hideMark/>
          </w:tcPr>
          <w:p w14:paraId="2F60226B" w14:textId="77777777" w:rsidR="00E94D1A" w:rsidRPr="00E94D1A" w:rsidRDefault="00E94D1A" w:rsidP="00E94D1A">
            <w:r w:rsidRPr="00E94D1A">
              <w:t>Mkt&amp;HR</w:t>
            </w:r>
          </w:p>
        </w:tc>
        <w:tc>
          <w:tcPr>
            <w:tcW w:w="0" w:type="auto"/>
            <w:tcBorders>
              <w:top w:val="single" w:sz="2" w:space="0" w:color="auto"/>
              <w:left w:val="single" w:sz="2" w:space="0" w:color="auto"/>
              <w:bottom w:val="nil"/>
              <w:right w:val="single" w:sz="4" w:space="0" w:color="auto"/>
            </w:tcBorders>
            <w:vAlign w:val="center"/>
            <w:hideMark/>
          </w:tcPr>
          <w:p w14:paraId="1615232A" w14:textId="77777777" w:rsidR="00E94D1A" w:rsidRPr="00E94D1A" w:rsidRDefault="00E94D1A" w:rsidP="00E94D1A">
            <w:r w:rsidRPr="00E94D1A">
              <w:t>65.0</w:t>
            </w:r>
          </w:p>
        </w:tc>
        <w:tc>
          <w:tcPr>
            <w:tcW w:w="0" w:type="auto"/>
            <w:tcBorders>
              <w:top w:val="single" w:sz="2" w:space="0" w:color="auto"/>
              <w:left w:val="single" w:sz="2" w:space="0" w:color="auto"/>
              <w:bottom w:val="nil"/>
              <w:right w:val="single" w:sz="4" w:space="0" w:color="auto"/>
            </w:tcBorders>
            <w:vAlign w:val="center"/>
            <w:hideMark/>
          </w:tcPr>
          <w:p w14:paraId="43F2AFE4" w14:textId="77777777" w:rsidR="00E94D1A" w:rsidRPr="00E94D1A" w:rsidRDefault="00E94D1A" w:rsidP="00E94D1A">
            <w:r w:rsidRPr="00E94D1A">
              <w:t>Placed</w:t>
            </w:r>
          </w:p>
        </w:tc>
        <w:tc>
          <w:tcPr>
            <w:tcW w:w="0" w:type="auto"/>
            <w:tcBorders>
              <w:top w:val="single" w:sz="2" w:space="0" w:color="auto"/>
              <w:left w:val="single" w:sz="2" w:space="0" w:color="auto"/>
              <w:bottom w:val="nil"/>
              <w:right w:val="nil"/>
            </w:tcBorders>
            <w:vAlign w:val="center"/>
            <w:hideMark/>
          </w:tcPr>
          <w:p w14:paraId="5052890E" w14:textId="77777777" w:rsidR="00E94D1A" w:rsidRPr="00E94D1A" w:rsidRDefault="00E94D1A" w:rsidP="00E94D1A">
            <w:r w:rsidRPr="00E94D1A">
              <w:t>350000</w:t>
            </w:r>
          </w:p>
        </w:tc>
      </w:tr>
    </w:tbl>
    <w:p w14:paraId="60993874" w14:textId="77777777" w:rsidR="00E94D1A" w:rsidRPr="00E94D1A" w:rsidRDefault="00E94D1A" w:rsidP="00E94D1A">
      <w:r w:rsidRPr="00E94D1A">
        <w:rPr>
          <w:b/>
          <w:bCs/>
        </w:rPr>
        <w:t>Dataset Summary Statistics:</w:t>
      </w:r>
    </w:p>
    <w:p w14:paraId="7117B266" w14:textId="77777777" w:rsidR="00E94D1A" w:rsidRPr="00E94D1A" w:rsidRDefault="00E94D1A" w:rsidP="00E94D1A">
      <w:pPr>
        <w:numPr>
          <w:ilvl w:val="0"/>
          <w:numId w:val="12"/>
        </w:numPr>
      </w:pPr>
      <w:r w:rsidRPr="00E94D1A">
        <w:t>Total Records: 215 students</w:t>
      </w:r>
    </w:p>
    <w:p w14:paraId="3523E15A" w14:textId="77777777" w:rsidR="00E94D1A" w:rsidRPr="00E94D1A" w:rsidRDefault="00E94D1A" w:rsidP="00E94D1A">
      <w:pPr>
        <w:numPr>
          <w:ilvl w:val="0"/>
          <w:numId w:val="12"/>
        </w:numPr>
      </w:pPr>
      <w:r w:rsidRPr="00E94D1A">
        <w:t>Placed Students: 148 (68.8%)</w:t>
      </w:r>
    </w:p>
    <w:p w14:paraId="3C88FB8F" w14:textId="77777777" w:rsidR="00E94D1A" w:rsidRPr="00E94D1A" w:rsidRDefault="00E94D1A" w:rsidP="00E94D1A">
      <w:pPr>
        <w:numPr>
          <w:ilvl w:val="0"/>
          <w:numId w:val="12"/>
        </w:numPr>
      </w:pPr>
      <w:r w:rsidRPr="00E94D1A">
        <w:lastRenderedPageBreak/>
        <w:t>Not Placed Students: 67 (31.2%)</w:t>
      </w:r>
    </w:p>
    <w:p w14:paraId="6E2769D3" w14:textId="77777777" w:rsidR="00E94D1A" w:rsidRPr="00E94D1A" w:rsidRDefault="00E94D1A" w:rsidP="00E94D1A">
      <w:pPr>
        <w:numPr>
          <w:ilvl w:val="0"/>
          <w:numId w:val="12"/>
        </w:numPr>
      </w:pPr>
      <w:r w:rsidRPr="00E94D1A">
        <w:t>Average MBA Percentage: 62.3%</w:t>
      </w:r>
    </w:p>
    <w:p w14:paraId="7913AB6D" w14:textId="77777777" w:rsidR="00E94D1A" w:rsidRPr="00E94D1A" w:rsidRDefault="00E94D1A" w:rsidP="00E94D1A">
      <w:pPr>
        <w:numPr>
          <w:ilvl w:val="0"/>
          <w:numId w:val="12"/>
        </w:numPr>
      </w:pPr>
      <w:r w:rsidRPr="00E94D1A">
        <w:t>Average Salary (Placed): ₹3.2 LPA</w:t>
      </w:r>
    </w:p>
    <w:p w14:paraId="02A46478" w14:textId="77777777" w:rsidR="00E94D1A" w:rsidRPr="00E94D1A" w:rsidRDefault="00E94D1A" w:rsidP="00E94D1A">
      <w:pPr>
        <w:numPr>
          <w:ilvl w:val="0"/>
          <w:numId w:val="12"/>
        </w:numPr>
      </w:pPr>
      <w:r w:rsidRPr="00E94D1A">
        <w:t>Male Students: ~140 (65%)</w:t>
      </w:r>
    </w:p>
    <w:p w14:paraId="77AF0A69" w14:textId="77777777" w:rsidR="00E94D1A" w:rsidRPr="00E94D1A" w:rsidRDefault="00E94D1A" w:rsidP="00E94D1A">
      <w:pPr>
        <w:numPr>
          <w:ilvl w:val="0"/>
          <w:numId w:val="12"/>
        </w:numPr>
      </w:pPr>
      <w:r w:rsidRPr="00E94D1A">
        <w:t>Female Students: ~75 (35%)</w:t>
      </w:r>
    </w:p>
    <w:p w14:paraId="112F4E8B" w14:textId="77777777" w:rsidR="00E94D1A" w:rsidRPr="00E94D1A" w:rsidRDefault="00E94D1A" w:rsidP="00E94D1A">
      <w:pPr>
        <w:numPr>
          <w:ilvl w:val="0"/>
          <w:numId w:val="12"/>
        </w:numPr>
      </w:pPr>
      <w:r w:rsidRPr="00E94D1A">
        <w:t>Students with Work Experience: ~90 (42%)</w:t>
      </w:r>
    </w:p>
    <w:p w14:paraId="5EE4E05E" w14:textId="77777777" w:rsidR="00E94D1A" w:rsidRPr="00E94D1A" w:rsidRDefault="00000000" w:rsidP="00E94D1A">
      <w:r>
        <w:pict w14:anchorId="08F40B9C">
          <v:rect id="_x0000_i1033" style="width:0;height:1.5pt" o:hralign="center" o:hrstd="t" o:hr="t" fillcolor="#a0a0a0" stroked="f"/>
        </w:pict>
      </w:r>
    </w:p>
    <w:p w14:paraId="0D8066FE" w14:textId="77777777" w:rsidR="00E94D1A" w:rsidRPr="00E94D1A" w:rsidRDefault="00E94D1A" w:rsidP="00E94D1A">
      <w:pPr>
        <w:rPr>
          <w:b/>
          <w:bCs/>
        </w:rPr>
      </w:pPr>
      <w:r w:rsidRPr="00E94D1A">
        <w:rPr>
          <w:b/>
          <w:bCs/>
        </w:rPr>
        <w:t>FINAL REMARKS</w:t>
      </w:r>
    </w:p>
    <w:p w14:paraId="11FBE6E2" w14:textId="77777777" w:rsidR="00E94D1A" w:rsidRPr="00E94D1A" w:rsidRDefault="00E94D1A" w:rsidP="00E94D1A">
      <w:r w:rsidRPr="00E94D1A">
        <w:t>This comprehensive project report demonstrates the successful implementation of an exploratory data analysis framework for college placement data. Through systematic data validation, multi-dimensional visualization, and rigorous statistical analysis, we have extracted actionable insights that can significantly enhance placement prediction accuracy and student career outcomes.</w:t>
      </w:r>
    </w:p>
    <w:p w14:paraId="07D51FF5" w14:textId="77777777" w:rsidR="00E94D1A" w:rsidRPr="00E94D1A" w:rsidRDefault="00E94D1A" w:rsidP="00E94D1A">
      <w:r w:rsidRPr="00E94D1A">
        <w:t>The analytical pipeline established in this project serves as a robust foundation for future machine learning initiatives, institutional decision-making, and evidence-based career counseling. By transitioning from reactive placement management to proactive, data-driven career guidance, educational institutions can better serve their students and improve overall placement performance.</w:t>
      </w:r>
    </w:p>
    <w:p w14:paraId="1637A1CB" w14:textId="77777777" w:rsidR="00E94D1A" w:rsidRPr="00E94D1A" w:rsidRDefault="00E94D1A" w:rsidP="00E94D1A">
      <w:r w:rsidRPr="00E94D1A">
        <w:t>The methodologies, visualizations, and insights presented in this report are reproducible, scalable, and adaptable to various institutional contexts, making them valuable assets for the broader educational data science community.</w:t>
      </w:r>
    </w:p>
    <w:p w14:paraId="6F46AD87" w14:textId="77777777" w:rsidR="00E94D1A" w:rsidRPr="00E94D1A" w:rsidRDefault="00000000" w:rsidP="00E94D1A">
      <w:r>
        <w:pict w14:anchorId="156E1459">
          <v:rect id="_x0000_i1034" style="width:0;height:1.5pt" o:hralign="center" o:hrstd="t" o:hr="t" fillcolor="#a0a0a0" stroked="f"/>
        </w:pict>
      </w:r>
    </w:p>
    <w:p w14:paraId="58861797" w14:textId="77777777" w:rsidR="00001FDD" w:rsidRDefault="00E94D1A" w:rsidP="00E94D1A">
      <w:pPr>
        <w:rPr>
          <w:b/>
          <w:bCs/>
        </w:rPr>
      </w:pPr>
      <w:r w:rsidRPr="00E94D1A">
        <w:rPr>
          <w:b/>
          <w:bCs/>
        </w:rPr>
        <w:t>Report Prepared By:</w:t>
      </w:r>
    </w:p>
    <w:p w14:paraId="057C0A82" w14:textId="1CE034D7" w:rsidR="00E94D1A" w:rsidRPr="00001FDD" w:rsidRDefault="00001FDD" w:rsidP="00E94D1A">
      <w:pPr>
        <w:rPr>
          <w:b/>
          <w:bCs/>
        </w:rPr>
      </w:pPr>
      <w:r>
        <w:rPr>
          <w:b/>
          <w:bCs/>
        </w:rPr>
        <w:t>Sahil Padhy</w:t>
      </w:r>
      <w:r w:rsidR="00E94D1A" w:rsidRPr="00E94D1A">
        <w:br/>
      </w:r>
      <w:r>
        <w:t>04/06/26</w:t>
      </w:r>
    </w:p>
    <w:p w14:paraId="02ABD773" w14:textId="3351AB91" w:rsidR="00E94D1A" w:rsidRPr="00E94D1A" w:rsidRDefault="00E94D1A" w:rsidP="00E94D1A">
      <w:r w:rsidRPr="00E94D1A">
        <w:rPr>
          <w:b/>
          <w:bCs/>
        </w:rPr>
        <w:t>Supervised By:</w:t>
      </w:r>
      <w:r w:rsidRPr="00E94D1A">
        <w:br/>
      </w:r>
      <w:r w:rsidR="00001FDD">
        <w:t>Parsuram sahoo</w:t>
      </w:r>
      <w:r w:rsidRPr="00E94D1A">
        <w:br/>
      </w:r>
      <w:r w:rsidR="00001FDD">
        <w:t>Associate Directotr</w:t>
      </w:r>
      <w:r w:rsidRPr="00E94D1A">
        <w:br/>
      </w:r>
      <w:r w:rsidR="00001FDD">
        <w:t>infrasoftech pvt limited</w:t>
      </w:r>
    </w:p>
    <w:p w14:paraId="15750F6D" w14:textId="77777777" w:rsidR="00E94D1A" w:rsidRPr="00E94D1A" w:rsidRDefault="00000000" w:rsidP="00E94D1A">
      <w:r>
        <w:pict w14:anchorId="3B0F6868">
          <v:rect id="_x0000_i1035" style="width:0;height:1.5pt" o:hralign="center" o:hrstd="t" o:hr="t" fillcolor="#a0a0a0" stroked="f"/>
        </w:pict>
      </w:r>
    </w:p>
    <w:p w14:paraId="46DD885D" w14:textId="77777777" w:rsidR="00E94D1A" w:rsidRPr="00E94D1A" w:rsidRDefault="00E94D1A" w:rsidP="00E94D1A">
      <w:r w:rsidRPr="00E94D1A">
        <w:rPr>
          <w:i/>
          <w:iCs/>
        </w:rPr>
        <w:t>This report represents original work conducted as part of the internship requirements in Artificial Intelligence and Machine Learning. All data analysis, visualizations, and insights are the result of independent research and programmatic implementation.</w:t>
      </w:r>
    </w:p>
    <w:p w14:paraId="3BC5385E" w14:textId="77777777" w:rsidR="00E94D1A" w:rsidRPr="00E94D1A" w:rsidRDefault="00000000" w:rsidP="00E94D1A">
      <w:r>
        <w:pict w14:anchorId="592541F6">
          <v:rect id="_x0000_i1036" style="width:0;height:1.5pt" o:hralign="center" o:hrstd="t" o:hr="t" fillcolor="#a0a0a0" stroked="f"/>
        </w:pict>
      </w:r>
    </w:p>
    <w:p w14:paraId="18104D29" w14:textId="77777777" w:rsidR="00E94D1A" w:rsidRPr="00E94D1A" w:rsidRDefault="00E94D1A" w:rsidP="00E94D1A">
      <w:r w:rsidRPr="00E94D1A">
        <w:rPr>
          <w:b/>
          <w:bCs/>
        </w:rPr>
        <w:t>END OF REPORT</w:t>
      </w:r>
    </w:p>
    <w:p w14:paraId="23CA9D65" w14:textId="77777777" w:rsidR="00A40C3B" w:rsidRDefault="00A40C3B"/>
    <w:sectPr w:rsidR="00A40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0F91"/>
    <w:multiLevelType w:val="multilevel"/>
    <w:tmpl w:val="D25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615E7"/>
    <w:multiLevelType w:val="multilevel"/>
    <w:tmpl w:val="C43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26CF1"/>
    <w:multiLevelType w:val="multilevel"/>
    <w:tmpl w:val="463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84C3F"/>
    <w:multiLevelType w:val="multilevel"/>
    <w:tmpl w:val="8BC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67971"/>
    <w:multiLevelType w:val="multilevel"/>
    <w:tmpl w:val="5EB8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20BC6"/>
    <w:multiLevelType w:val="multilevel"/>
    <w:tmpl w:val="B9C4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061DB"/>
    <w:multiLevelType w:val="multilevel"/>
    <w:tmpl w:val="99F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C4434"/>
    <w:multiLevelType w:val="multilevel"/>
    <w:tmpl w:val="6CC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24A46"/>
    <w:multiLevelType w:val="multilevel"/>
    <w:tmpl w:val="226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540DF"/>
    <w:multiLevelType w:val="multilevel"/>
    <w:tmpl w:val="BFCE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010A9"/>
    <w:multiLevelType w:val="multilevel"/>
    <w:tmpl w:val="922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442CE"/>
    <w:multiLevelType w:val="multilevel"/>
    <w:tmpl w:val="5118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918198">
    <w:abstractNumId w:val="8"/>
  </w:num>
  <w:num w:numId="2" w16cid:durableId="348608496">
    <w:abstractNumId w:val="9"/>
  </w:num>
  <w:num w:numId="3" w16cid:durableId="377632481">
    <w:abstractNumId w:val="6"/>
  </w:num>
  <w:num w:numId="4" w16cid:durableId="634870973">
    <w:abstractNumId w:val="0"/>
  </w:num>
  <w:num w:numId="5" w16cid:durableId="1788232878">
    <w:abstractNumId w:val="1"/>
  </w:num>
  <w:num w:numId="6" w16cid:durableId="1160539321">
    <w:abstractNumId w:val="5"/>
  </w:num>
  <w:num w:numId="7" w16cid:durableId="801383271">
    <w:abstractNumId w:val="4"/>
  </w:num>
  <w:num w:numId="8" w16cid:durableId="2115900964">
    <w:abstractNumId w:val="10"/>
  </w:num>
  <w:num w:numId="9" w16cid:durableId="1772508836">
    <w:abstractNumId w:val="3"/>
  </w:num>
  <w:num w:numId="10" w16cid:durableId="743260347">
    <w:abstractNumId w:val="2"/>
  </w:num>
  <w:num w:numId="11" w16cid:durableId="962611263">
    <w:abstractNumId w:val="11"/>
  </w:num>
  <w:num w:numId="12" w16cid:durableId="962157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1A"/>
    <w:rsid w:val="00001FDD"/>
    <w:rsid w:val="00195860"/>
    <w:rsid w:val="002B612E"/>
    <w:rsid w:val="00323843"/>
    <w:rsid w:val="00685DE8"/>
    <w:rsid w:val="0077176E"/>
    <w:rsid w:val="00793771"/>
    <w:rsid w:val="007D7DBE"/>
    <w:rsid w:val="00891D96"/>
    <w:rsid w:val="00A40C3B"/>
    <w:rsid w:val="00AE3170"/>
    <w:rsid w:val="00C76DEE"/>
    <w:rsid w:val="00D72E2B"/>
    <w:rsid w:val="00D7385C"/>
    <w:rsid w:val="00E94D1A"/>
    <w:rsid w:val="00F120EC"/>
    <w:rsid w:val="00F13390"/>
    <w:rsid w:val="00F64A2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F2B4"/>
  <w15:chartTrackingRefBased/>
  <w15:docId w15:val="{94C602F6-098B-45A9-94B5-B674E57B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D1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94D1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94D1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94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D1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94D1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94D1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94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D1A"/>
    <w:rPr>
      <w:rFonts w:eastAsiaTheme="majorEastAsia" w:cstheme="majorBidi"/>
      <w:color w:val="272727" w:themeColor="text1" w:themeTint="D8"/>
    </w:rPr>
  </w:style>
  <w:style w:type="paragraph" w:styleId="Title">
    <w:name w:val="Title"/>
    <w:basedOn w:val="Normal"/>
    <w:next w:val="Normal"/>
    <w:link w:val="TitleChar"/>
    <w:uiPriority w:val="10"/>
    <w:qFormat/>
    <w:rsid w:val="00E94D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94D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94D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94D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94D1A"/>
    <w:pPr>
      <w:spacing w:before="160"/>
      <w:jc w:val="center"/>
    </w:pPr>
    <w:rPr>
      <w:i/>
      <w:iCs/>
      <w:color w:val="404040" w:themeColor="text1" w:themeTint="BF"/>
    </w:rPr>
  </w:style>
  <w:style w:type="character" w:customStyle="1" w:styleId="QuoteChar">
    <w:name w:val="Quote Char"/>
    <w:basedOn w:val="DefaultParagraphFont"/>
    <w:link w:val="Quote"/>
    <w:uiPriority w:val="29"/>
    <w:rsid w:val="00E94D1A"/>
    <w:rPr>
      <w:i/>
      <w:iCs/>
      <w:color w:val="404040" w:themeColor="text1" w:themeTint="BF"/>
    </w:rPr>
  </w:style>
  <w:style w:type="paragraph" w:styleId="ListParagraph">
    <w:name w:val="List Paragraph"/>
    <w:basedOn w:val="Normal"/>
    <w:uiPriority w:val="34"/>
    <w:qFormat/>
    <w:rsid w:val="00E94D1A"/>
    <w:pPr>
      <w:ind w:left="720"/>
      <w:contextualSpacing/>
    </w:pPr>
  </w:style>
  <w:style w:type="character" w:styleId="IntenseEmphasis">
    <w:name w:val="Intense Emphasis"/>
    <w:basedOn w:val="DefaultParagraphFont"/>
    <w:uiPriority w:val="21"/>
    <w:qFormat/>
    <w:rsid w:val="00E94D1A"/>
    <w:rPr>
      <w:i/>
      <w:iCs/>
      <w:color w:val="2F5496" w:themeColor="accent1" w:themeShade="BF"/>
    </w:rPr>
  </w:style>
  <w:style w:type="paragraph" w:styleId="IntenseQuote">
    <w:name w:val="Intense Quote"/>
    <w:basedOn w:val="Normal"/>
    <w:next w:val="Normal"/>
    <w:link w:val="IntenseQuoteChar"/>
    <w:uiPriority w:val="30"/>
    <w:qFormat/>
    <w:rsid w:val="00E94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D1A"/>
    <w:rPr>
      <w:i/>
      <w:iCs/>
      <w:color w:val="2F5496" w:themeColor="accent1" w:themeShade="BF"/>
    </w:rPr>
  </w:style>
  <w:style w:type="character" w:styleId="IntenseReference">
    <w:name w:val="Intense Reference"/>
    <w:basedOn w:val="DefaultParagraphFont"/>
    <w:uiPriority w:val="32"/>
    <w:qFormat/>
    <w:rsid w:val="00E94D1A"/>
    <w:rPr>
      <w:b/>
      <w:bCs/>
      <w:smallCaps/>
      <w:color w:val="2F5496" w:themeColor="accent1" w:themeShade="BF"/>
      <w:spacing w:val="5"/>
    </w:rPr>
  </w:style>
  <w:style w:type="paragraph" w:styleId="BodyText">
    <w:name w:val="Body Text"/>
    <w:basedOn w:val="Normal"/>
    <w:link w:val="BodyTextChar"/>
    <w:uiPriority w:val="1"/>
    <w:qFormat/>
    <w:rsid w:val="00685DE8"/>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character" w:customStyle="1" w:styleId="BodyTextChar">
    <w:name w:val="Body Text Char"/>
    <w:basedOn w:val="DefaultParagraphFont"/>
    <w:link w:val="BodyText"/>
    <w:uiPriority w:val="1"/>
    <w:rsid w:val="00685DE8"/>
    <w:rPr>
      <w:rFonts w:ascii="Times New Roman" w:eastAsia="Times New Roman" w:hAnsi="Times New Roman" w:cs="Times New Roman"/>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32</Pages>
  <Words>7881</Words>
  <Characters>44925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SIDHARTHA CHAMPATI</dc:creator>
  <cp:keywords/>
  <dc:description/>
  <cp:lastModifiedBy>sahil padhy</cp:lastModifiedBy>
  <cp:revision>5</cp:revision>
  <dcterms:created xsi:type="dcterms:W3CDTF">2026-06-04T13:51:00Z</dcterms:created>
  <dcterms:modified xsi:type="dcterms:W3CDTF">2026-06-04T17:04:00Z</dcterms:modified>
</cp:coreProperties>
</file>