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4E3944A9" w14:textId="5141B589" w:rsidR="00EF473F" w:rsidRDefault="00690FD2" w:rsidP="00EF473F">
      <w:pPr>
        <w:rPr>
          <w:noProof/>
        </w:rPr>
      </w:pPr>
      <w:r>
        <w:t xml:space="preserve">The assumptions for Matrix A, B, and </w:t>
      </w:r>
      <w:proofErr w:type="spellStart"/>
      <w:r>
        <w:t>C are</w:t>
      </w:r>
      <w:proofErr w:type="spellEnd"/>
      <w:r>
        <w:t xml:space="preserve">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  <w:r w:rsidR="00EF473F">
        <w:t xml:space="preserve">                            </w:t>
      </w:r>
      <w:r w:rsidR="00A55B0C">
        <w:rPr>
          <w:noProof/>
        </w:rPr>
        <w:drawing>
          <wp:inline distT="0" distB="0" distL="0" distR="0" wp14:anchorId="1875825E" wp14:editId="1F434128">
            <wp:extent cx="3741420" cy="4859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891" cy="49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73F">
        <w:tab/>
      </w:r>
      <w:r w:rsidR="00EF473F">
        <w:tab/>
      </w:r>
      <w:r w:rsidR="00EF473F">
        <w:tab/>
      </w:r>
    </w:p>
    <w:p w14:paraId="60DE2621" w14:textId="185133A7" w:rsidR="000A6A6E" w:rsidRDefault="000A6A6E" w:rsidP="00EF473F">
      <w:r>
        <w:rPr>
          <w:noProof/>
        </w:rPr>
        <w:drawing>
          <wp:inline distT="0" distB="0" distL="0" distR="0" wp14:anchorId="7E375D17" wp14:editId="76445C3C">
            <wp:extent cx="2826560" cy="2225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015" cy="22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F43" w14:textId="5EB7F170" w:rsidR="00A55B0C" w:rsidRDefault="00EF473F" w:rsidP="00EF473F">
      <w:r>
        <w:lastRenderedPageBreak/>
        <w:t xml:space="preserve"> </w:t>
      </w:r>
      <w:r>
        <w:tab/>
        <w:t xml:space="preserve">                                                                                                  </w:t>
      </w:r>
      <w:r>
        <w:rPr>
          <w:noProof/>
        </w:rPr>
        <w:t xml:space="preserve">                    </w:t>
      </w:r>
    </w:p>
    <w:p w14:paraId="0211B16C" w14:textId="2C253573" w:rsidR="00EB2416" w:rsidRDefault="00EB2416" w:rsidP="00690FD2">
      <w:r>
        <w:rPr>
          <w:noProof/>
        </w:rPr>
        <w:drawing>
          <wp:inline distT="0" distB="0" distL="0" distR="0" wp14:anchorId="1E80C39B" wp14:editId="1EB5D3B3">
            <wp:extent cx="5054042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605" cy="34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63954787" w14:textId="4E0504E5" w:rsidR="00BF2DAF" w:rsidRDefault="006D7C61" w:rsidP="00690FD2">
      <w:bookmarkStart w:id="0" w:name="_GoBack"/>
      <w:r>
        <w:rPr>
          <w:noProof/>
        </w:rPr>
        <w:drawing>
          <wp:inline distT="0" distB="0" distL="0" distR="0" wp14:anchorId="31999A16" wp14:editId="624D93EA">
            <wp:extent cx="4238194" cy="4091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486" cy="41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41583D" w14:textId="10C6CADF" w:rsidR="005C0B82" w:rsidRDefault="008B39AD" w:rsidP="00ED7DD0">
      <w:r>
        <w:lastRenderedPageBreak/>
        <w:t>The architecture is divided based upon the Y86 sequential architecture implementation shown in class with the 5 sections fetch, decode, execute, memory, and write back</w:t>
      </w:r>
      <w:r w:rsidR="006C071C">
        <w:t xml:space="preserve">. The PC is then updated. </w:t>
      </w:r>
      <w:r w:rsidR="005C2D29">
        <w:t>The first step is to load instructions and data f</w:t>
      </w:r>
      <w:r w:rsidR="004732DE">
        <w:t>ro</w:t>
      </w:r>
      <w:r w:rsidR="005C2D29">
        <w:t xml:space="preserve">m the ROM to the RAM. This is performed in a sub circuit known as the ROM loader. </w:t>
      </w:r>
      <w:r w:rsidR="004732DE">
        <w:t>The ROM loader is shown:</w:t>
      </w:r>
    </w:p>
    <w:p w14:paraId="35617E04" w14:textId="62CD8C3B" w:rsidR="004732DE" w:rsidRDefault="004732DE" w:rsidP="00ED7DD0">
      <w:r>
        <w:rPr>
          <w:noProof/>
        </w:rPr>
        <w:drawing>
          <wp:inline distT="0" distB="0" distL="0" distR="0" wp14:anchorId="3BCDEE06" wp14:editId="4F843687">
            <wp:extent cx="5943600" cy="217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04F" w14:textId="69D20358" w:rsidR="00FF749C" w:rsidRDefault="00FF749C" w:rsidP="00ED7DD0">
      <w:r>
        <w:rPr>
          <w:noProof/>
        </w:rPr>
        <w:drawing>
          <wp:inline distT="0" distB="0" distL="0" distR="0" wp14:anchorId="2FA408A7" wp14:editId="6FA6B747">
            <wp:extent cx="4701540" cy="337245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097" cy="33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888" w14:textId="77777777" w:rsidR="00005364" w:rsidRDefault="00CD6535" w:rsidP="00ED7DD0">
      <w:r>
        <w:t xml:space="preserve">The processor then begins evaluating instructions sequentially based on the 5 steps with implemented no-OP’s </w:t>
      </w:r>
      <w:r w:rsidR="009D1F6D">
        <w:t xml:space="preserve">to compensate for register delay. </w:t>
      </w:r>
    </w:p>
    <w:p w14:paraId="78544D21" w14:textId="3F1EBF50" w:rsidR="00005364" w:rsidRDefault="00005364" w:rsidP="00ED7DD0">
      <w:r>
        <w:t xml:space="preserve">Fetch: </w:t>
      </w:r>
      <w:r w:rsidR="009D1F6D">
        <w:t>For the fetch step, the processor starts at an address of 00</w:t>
      </w:r>
      <w:r w:rsidR="00194786">
        <w:t xml:space="preserve">. It reads the instructions located at that memory location into the instruction memory register and is used to feed busses that hold the </w:t>
      </w:r>
      <w:proofErr w:type="spellStart"/>
      <w:r w:rsidR="00194786">
        <w:t>iCode</w:t>
      </w:r>
      <w:proofErr w:type="spellEnd"/>
      <w:r w:rsidR="00194786">
        <w:t xml:space="preserve">, </w:t>
      </w:r>
      <w:proofErr w:type="spellStart"/>
      <w:r w:rsidR="00194786">
        <w:t>iFun</w:t>
      </w:r>
      <w:proofErr w:type="spellEnd"/>
      <w:r w:rsidR="00194786">
        <w:t xml:space="preserve">, </w:t>
      </w:r>
      <w:proofErr w:type="spellStart"/>
      <w:r w:rsidR="00194786">
        <w:t>rA</w:t>
      </w:r>
      <w:proofErr w:type="spellEnd"/>
      <w:r w:rsidR="00194786">
        <w:t xml:space="preserve">, </w:t>
      </w:r>
      <w:proofErr w:type="spellStart"/>
      <w:r w:rsidR="00194786">
        <w:t>rB</w:t>
      </w:r>
      <w:proofErr w:type="spellEnd"/>
      <w:r w:rsidR="00194786">
        <w:t xml:space="preserve">, and </w:t>
      </w:r>
      <w:proofErr w:type="spellStart"/>
      <w:r w:rsidR="00194786">
        <w:t>valC</w:t>
      </w:r>
      <w:proofErr w:type="spellEnd"/>
      <w:r w:rsidR="00194786">
        <w:t xml:space="preserve">. </w:t>
      </w:r>
    </w:p>
    <w:p w14:paraId="199E2B12" w14:textId="3F7014D3" w:rsidR="00D57DB1" w:rsidRDefault="00D57DB1" w:rsidP="00ED7DD0">
      <w:r>
        <w:rPr>
          <w:noProof/>
        </w:rPr>
        <w:lastRenderedPageBreak/>
        <w:drawing>
          <wp:inline distT="0" distB="0" distL="0" distR="0" wp14:anchorId="49DBC3E9" wp14:editId="04832D19">
            <wp:extent cx="5943600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820" w14:textId="277FF001" w:rsidR="00095824" w:rsidRDefault="00005364" w:rsidP="00ED7DD0">
      <w:r>
        <w:t xml:space="preserve">Decode: </w:t>
      </w:r>
      <w:r w:rsidR="0038012C">
        <w:t xml:space="preserve">The decode step is then initiated by using the OP code to decide which sources to read from for the </w:t>
      </w:r>
      <w:proofErr w:type="spellStart"/>
      <w:r w:rsidR="0038012C">
        <w:t>valA</w:t>
      </w:r>
      <w:proofErr w:type="spellEnd"/>
      <w:r w:rsidR="0038012C">
        <w:t xml:space="preserve"> and </w:t>
      </w:r>
      <w:proofErr w:type="spellStart"/>
      <w:r w:rsidR="0038012C">
        <w:t>valB</w:t>
      </w:r>
      <w:proofErr w:type="spellEnd"/>
      <w:r w:rsidR="0038012C">
        <w:t xml:space="preserve"> busses. </w:t>
      </w:r>
    </w:p>
    <w:p w14:paraId="722725EF" w14:textId="255A8EC3" w:rsidR="00BE049A" w:rsidRDefault="00BE049A" w:rsidP="00ED7DD0">
      <w:r>
        <w:rPr>
          <w:noProof/>
        </w:rPr>
        <w:drawing>
          <wp:inline distT="0" distB="0" distL="0" distR="0" wp14:anchorId="1E239E44" wp14:editId="577B5EDC">
            <wp:extent cx="498157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0DB" w14:textId="0C7D8BC6" w:rsidR="00095824" w:rsidRDefault="00095824" w:rsidP="00ED7DD0">
      <w:r>
        <w:t xml:space="preserve">Execute: </w:t>
      </w:r>
      <w:r w:rsidR="003856D0">
        <w:t xml:space="preserve">Next, the execute stage begins where the values at ALU A and B </w:t>
      </w:r>
      <w:r w:rsidR="001B406E">
        <w:t xml:space="preserve">are passed into the ALU. The instructed function is performed based on the </w:t>
      </w:r>
      <w:proofErr w:type="spellStart"/>
      <w:r w:rsidR="001B406E">
        <w:t>iFun</w:t>
      </w:r>
      <w:proofErr w:type="spellEnd"/>
      <w:r w:rsidR="001B406E">
        <w:t xml:space="preserve"> value. </w:t>
      </w:r>
      <w:r w:rsidR="00D415EA">
        <w:t xml:space="preserve">This is then stored into </w:t>
      </w:r>
      <w:proofErr w:type="spellStart"/>
      <w:r w:rsidR="00D415EA">
        <w:t>valE</w:t>
      </w:r>
      <w:proofErr w:type="spellEnd"/>
      <w:r w:rsidR="00D415EA">
        <w:t xml:space="preserve">. </w:t>
      </w:r>
    </w:p>
    <w:p w14:paraId="4767D185" w14:textId="54CA18E1" w:rsidR="00B978FB" w:rsidRDefault="00B978FB" w:rsidP="00ED7DD0">
      <w:r>
        <w:rPr>
          <w:noProof/>
        </w:rPr>
        <w:drawing>
          <wp:inline distT="0" distB="0" distL="0" distR="0" wp14:anchorId="68294EBF" wp14:editId="13BEDB84">
            <wp:extent cx="36766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0FC" w14:textId="3A1F426F" w:rsidR="00095824" w:rsidRDefault="00095824" w:rsidP="00ED7DD0">
      <w:r>
        <w:t xml:space="preserve">Memory: </w:t>
      </w:r>
      <w:r w:rsidR="00CD0FDD">
        <w:t xml:space="preserve">Next, the memory stage is initiated depending on the </w:t>
      </w:r>
      <w:proofErr w:type="spellStart"/>
      <w:r w:rsidR="00CD0FDD">
        <w:t>iCode</w:t>
      </w:r>
      <w:proofErr w:type="spellEnd"/>
      <w:r w:rsidR="00CD0FDD">
        <w:t xml:space="preserve">. It either stores or loads data </w:t>
      </w:r>
      <w:r w:rsidR="00882746">
        <w:t xml:space="preserve">to/from </w:t>
      </w:r>
      <w:r w:rsidR="00CD0FDD">
        <w:t>the RAM</w:t>
      </w:r>
      <w:r w:rsidR="00882746">
        <w:t xml:space="preserve">. Fetched values are stored in </w:t>
      </w:r>
      <w:proofErr w:type="spellStart"/>
      <w:r w:rsidR="00882746">
        <w:t>valM</w:t>
      </w:r>
      <w:proofErr w:type="spellEnd"/>
      <w:r w:rsidR="00882746">
        <w:t xml:space="preserve">. </w:t>
      </w:r>
    </w:p>
    <w:p w14:paraId="5C445E1C" w14:textId="3C5FE068" w:rsidR="007D37C5" w:rsidRDefault="007D37C5" w:rsidP="00ED7DD0">
      <w:r>
        <w:rPr>
          <w:noProof/>
        </w:rPr>
        <w:lastRenderedPageBreak/>
        <w:drawing>
          <wp:inline distT="0" distB="0" distL="0" distR="0" wp14:anchorId="4530C9A0" wp14:editId="7BB3E2C7">
            <wp:extent cx="45339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3E2E" w14:textId="6071CA2A" w:rsidR="00FF749C" w:rsidRDefault="00095824" w:rsidP="00ED7DD0">
      <w:r>
        <w:t xml:space="preserve">Write back: </w:t>
      </w:r>
      <w:r w:rsidR="00882746">
        <w:t xml:space="preserve">Finally, the program writes back data values from </w:t>
      </w:r>
      <w:proofErr w:type="spellStart"/>
      <w:r w:rsidR="00882746">
        <w:t>valE</w:t>
      </w:r>
      <w:proofErr w:type="spellEnd"/>
      <w:r w:rsidR="00882746">
        <w:t xml:space="preserve"> and/or </w:t>
      </w:r>
      <w:proofErr w:type="spellStart"/>
      <w:r w:rsidR="00882746">
        <w:t>valM</w:t>
      </w:r>
      <w:proofErr w:type="spellEnd"/>
      <w:r w:rsidR="00882746">
        <w:t xml:space="preserve"> into the register file at the location specified by the instruction. </w:t>
      </w:r>
      <w:r w:rsidR="00911A67">
        <w:t xml:space="preserve">The PC is then incremented based on </w:t>
      </w:r>
      <w:proofErr w:type="gramStart"/>
      <w:r w:rsidR="00911A67">
        <w:t>whether or not</w:t>
      </w:r>
      <w:proofErr w:type="gramEnd"/>
      <w:r w:rsidR="00911A67">
        <w:t xml:space="preserve"> a jump was encountered. The processor then loops into the same set of steps. </w:t>
      </w:r>
    </w:p>
    <w:p w14:paraId="64C98B18" w14:textId="69A63E69" w:rsidR="000417B9" w:rsidRDefault="00525494" w:rsidP="00ED7DD0">
      <w:r>
        <w:rPr>
          <w:noProof/>
        </w:rPr>
        <w:drawing>
          <wp:inline distT="0" distB="0" distL="0" distR="0" wp14:anchorId="0584CDAC" wp14:editId="52D2E5B2">
            <wp:extent cx="2343150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24">
        <w:rPr>
          <w:noProof/>
        </w:rPr>
        <w:drawing>
          <wp:inline distT="0" distB="0" distL="0" distR="0" wp14:anchorId="286751A4" wp14:editId="66D5C200">
            <wp:extent cx="3017520" cy="42857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6461" cy="42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05364"/>
    <w:rsid w:val="000127D3"/>
    <w:rsid w:val="000417B9"/>
    <w:rsid w:val="00083FED"/>
    <w:rsid w:val="00085BE5"/>
    <w:rsid w:val="00095824"/>
    <w:rsid w:val="000A614B"/>
    <w:rsid w:val="000A6A6E"/>
    <w:rsid w:val="000C6D1B"/>
    <w:rsid w:val="00113BD0"/>
    <w:rsid w:val="00194786"/>
    <w:rsid w:val="001A4FD6"/>
    <w:rsid w:val="001A5675"/>
    <w:rsid w:val="001B406E"/>
    <w:rsid w:val="001F3F11"/>
    <w:rsid w:val="00214B60"/>
    <w:rsid w:val="00240E46"/>
    <w:rsid w:val="002423D3"/>
    <w:rsid w:val="00256892"/>
    <w:rsid w:val="00290833"/>
    <w:rsid w:val="002D5F5E"/>
    <w:rsid w:val="0031472C"/>
    <w:rsid w:val="0038012C"/>
    <w:rsid w:val="003856D0"/>
    <w:rsid w:val="003B0EA3"/>
    <w:rsid w:val="003E530C"/>
    <w:rsid w:val="003F1CEA"/>
    <w:rsid w:val="003F6094"/>
    <w:rsid w:val="00410DF0"/>
    <w:rsid w:val="004732DE"/>
    <w:rsid w:val="004C448D"/>
    <w:rsid w:val="00507468"/>
    <w:rsid w:val="00517B66"/>
    <w:rsid w:val="00525494"/>
    <w:rsid w:val="00580C8C"/>
    <w:rsid w:val="00595091"/>
    <w:rsid w:val="005972C7"/>
    <w:rsid w:val="005C0B82"/>
    <w:rsid w:val="005C2D29"/>
    <w:rsid w:val="006878F7"/>
    <w:rsid w:val="00690FD2"/>
    <w:rsid w:val="006B610A"/>
    <w:rsid w:val="006C071C"/>
    <w:rsid w:val="006D1786"/>
    <w:rsid w:val="006D7C61"/>
    <w:rsid w:val="0071650D"/>
    <w:rsid w:val="007B188D"/>
    <w:rsid w:val="007B5FA3"/>
    <w:rsid w:val="007D37C5"/>
    <w:rsid w:val="0081049E"/>
    <w:rsid w:val="00882746"/>
    <w:rsid w:val="00892E61"/>
    <w:rsid w:val="008A0508"/>
    <w:rsid w:val="008A717B"/>
    <w:rsid w:val="008B39AD"/>
    <w:rsid w:val="008F51A0"/>
    <w:rsid w:val="00911A67"/>
    <w:rsid w:val="0091242D"/>
    <w:rsid w:val="00922E6C"/>
    <w:rsid w:val="00930FAC"/>
    <w:rsid w:val="009354D3"/>
    <w:rsid w:val="009C4F96"/>
    <w:rsid w:val="009D1F6D"/>
    <w:rsid w:val="009F7987"/>
    <w:rsid w:val="00A349CB"/>
    <w:rsid w:val="00A37449"/>
    <w:rsid w:val="00A55B0C"/>
    <w:rsid w:val="00AA3FA6"/>
    <w:rsid w:val="00AD58A0"/>
    <w:rsid w:val="00B03846"/>
    <w:rsid w:val="00B22ADA"/>
    <w:rsid w:val="00B672F6"/>
    <w:rsid w:val="00B978FB"/>
    <w:rsid w:val="00BC7B52"/>
    <w:rsid w:val="00BD14D5"/>
    <w:rsid w:val="00BE049A"/>
    <w:rsid w:val="00BF2DAF"/>
    <w:rsid w:val="00C96BDB"/>
    <w:rsid w:val="00CD0FDD"/>
    <w:rsid w:val="00CD4BAA"/>
    <w:rsid w:val="00CD6535"/>
    <w:rsid w:val="00CF54FD"/>
    <w:rsid w:val="00D25B98"/>
    <w:rsid w:val="00D415EA"/>
    <w:rsid w:val="00D50F68"/>
    <w:rsid w:val="00D57DB1"/>
    <w:rsid w:val="00D7781F"/>
    <w:rsid w:val="00D93D79"/>
    <w:rsid w:val="00DA43BC"/>
    <w:rsid w:val="00DB0194"/>
    <w:rsid w:val="00DB788F"/>
    <w:rsid w:val="00DC3CE7"/>
    <w:rsid w:val="00DD6F51"/>
    <w:rsid w:val="00E05202"/>
    <w:rsid w:val="00E66D24"/>
    <w:rsid w:val="00EB2416"/>
    <w:rsid w:val="00ED7BD8"/>
    <w:rsid w:val="00ED7DD0"/>
    <w:rsid w:val="00EE756C"/>
    <w:rsid w:val="00EF473F"/>
    <w:rsid w:val="00F262A2"/>
    <w:rsid w:val="00F941B4"/>
    <w:rsid w:val="00F96DFD"/>
    <w:rsid w:val="00FF749C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98</cp:revision>
  <dcterms:created xsi:type="dcterms:W3CDTF">2019-04-22T22:49:00Z</dcterms:created>
  <dcterms:modified xsi:type="dcterms:W3CDTF">2019-04-24T02:22:00Z</dcterms:modified>
</cp:coreProperties>
</file>