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851F" w14:textId="722EC226" w:rsidR="00C64D04" w:rsidRDefault="00C64D04" w:rsidP="00C64D04">
      <w:pPr>
        <w:jc w:val="center"/>
        <w:rPr>
          <w:rFonts w:ascii="Times New Roman" w:hAnsi="Times New Roman" w:cs="Times New Roman"/>
          <w:b/>
          <w:bCs/>
          <w:lang w:val="en-US"/>
        </w:rPr>
      </w:pPr>
      <w:r>
        <w:rPr>
          <w:rFonts w:ascii="Times New Roman" w:hAnsi="Times New Roman" w:cs="Times New Roman"/>
          <w:b/>
          <w:bCs/>
          <w:lang w:val="en-US"/>
        </w:rPr>
        <w:t xml:space="preserve">Task 2: </w:t>
      </w:r>
      <w:r w:rsidRPr="00C64D04">
        <w:rPr>
          <w:rFonts w:ascii="Times New Roman" w:hAnsi="Times New Roman" w:cs="Times New Roman"/>
          <w:b/>
          <w:bCs/>
          <w:lang w:val="en-US"/>
        </w:rPr>
        <w:t>Weight Sensitivity</w:t>
      </w:r>
    </w:p>
    <w:p w14:paraId="261EEDFC" w14:textId="401C40C2" w:rsidR="00C64D04" w:rsidRPr="00C64D04" w:rsidRDefault="00C64D04" w:rsidP="00C64D04">
      <w:pPr>
        <w:jc w:val="both"/>
        <w:rPr>
          <w:rFonts w:ascii="Times New Roman" w:hAnsi="Times New Roman" w:cs="Times New Roman"/>
          <w:b/>
          <w:bCs/>
          <w:lang w:val="en-US"/>
        </w:rPr>
      </w:pPr>
      <w:r w:rsidRPr="00C64D04">
        <w:rPr>
          <w:rFonts w:ascii="Times New Roman" w:hAnsi="Times New Roman" w:cs="Times New Roman"/>
          <w:color w:val="000000"/>
        </w:rPr>
        <w:t>Weight robustness. The weights (w₁, w₂, w₃) = (0.4, 0.3, 0.3) assign the highest importance to formation accuracy, which is the most directly observable proxy for mission performance, with equal secondary weight on recovery time and network connectivity. To verify that the reported conclusions are not sensitive to this specific choice, we systematically varied all three weights across the range [0.15, 0.60] subject to w₁ + w₂ + w₃ = 1, generating 69 distinct weight assignments. Across all 69 assignments, fault-condition rankings within each fault category agent removal, packet loss, and zombie agents were preserved in 100% of cases. The operational threshold crossing (SRI falling below 0.5 at 20% packet loss and at two-robot removal) was invariant to weight choice across this entire range. We therefore conclude that the reported SRI values and the qualitative conclusions are robust to the specific weight assignment, and that (0.4, 0.3, 0.3) is a defensible balanced default rather than a cherry-picked optimum.</w:t>
      </w:r>
    </w:p>
    <w:p w14:paraId="510BC140" w14:textId="4B0197E7" w:rsidR="00C64D04" w:rsidRDefault="00C64D04" w:rsidP="00C64D04">
      <w:pP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EBB48DC" wp14:editId="4B89364A">
            <wp:extent cx="5494529" cy="5719156"/>
            <wp:effectExtent l="0" t="0" r="5080" b="0"/>
            <wp:docPr id="3767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49993" name="Picture 3767499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99106" cy="5723921"/>
                    </a:xfrm>
                    <a:prstGeom prst="rect">
                      <a:avLst/>
                    </a:prstGeom>
                  </pic:spPr>
                </pic:pic>
              </a:graphicData>
            </a:graphic>
          </wp:inline>
        </w:drawing>
      </w:r>
    </w:p>
    <w:p w14:paraId="4425479C" w14:textId="56BDFE3C" w:rsidR="00C64D04" w:rsidRDefault="00C64D04" w:rsidP="00C64D04">
      <w:pPr>
        <w:jc w:val="both"/>
        <w:rPr>
          <w:rFonts w:ascii="Times New Roman" w:hAnsi="Times New Roman" w:cs="Times New Roman"/>
          <w:color w:val="000000"/>
        </w:rPr>
      </w:pPr>
      <w:r w:rsidRPr="00C64D04">
        <w:rPr>
          <w:rFonts w:ascii="Times New Roman" w:hAnsi="Times New Roman" w:cs="Times New Roman"/>
          <w:color w:val="000000"/>
        </w:rPr>
        <w:lastRenderedPageBreak/>
        <w:t>Monotonicity check: using the original weights (0.4, 0.3, 0.3), SRI decreased strictly with increasing fault severity across all three fault categories — agent removal (Exp 0 → 1 → 2 → 3: 0.559 → 0.516 → 0.485 → 0.452), packet loss (Exp 4 → 5 → 6 → 7: 0.548 → 0.488 → 0.429 → 0.366), and zombie agents (Exp 8 → 9 → 10: 0.546 → 0.533 → 0.517) — confirming that SRI satisfies the monotonicity property required of a valid fault tolerance metric.</w:t>
      </w:r>
    </w:p>
    <w:p w14:paraId="01149352" w14:textId="77777777" w:rsidR="00C64D04" w:rsidRDefault="00C64D04" w:rsidP="00C64D04">
      <w:pPr>
        <w:jc w:val="both"/>
        <w:rPr>
          <w:rFonts w:ascii="Times New Roman" w:hAnsi="Times New Roman" w:cs="Times New Roman"/>
          <w:color w:val="000000"/>
        </w:rPr>
      </w:pPr>
    </w:p>
    <w:p w14:paraId="0C30B55A" w14:textId="35B9C140" w:rsidR="00C64D04" w:rsidRDefault="00C64D04" w:rsidP="00C64D04">
      <w:pPr>
        <w:jc w:val="center"/>
        <w:rPr>
          <w:rFonts w:ascii="Times New Roman" w:hAnsi="Times New Roman" w:cs="Times New Roman"/>
          <w:b/>
          <w:bCs/>
          <w:color w:val="000000"/>
        </w:rPr>
      </w:pPr>
      <w:r w:rsidRPr="00C64D04">
        <w:rPr>
          <w:rFonts w:ascii="Times New Roman" w:hAnsi="Times New Roman" w:cs="Times New Roman"/>
          <w:b/>
          <w:bCs/>
          <w:color w:val="000000"/>
        </w:rPr>
        <w:t>Task 1:</w:t>
      </w:r>
      <w:r>
        <w:rPr>
          <w:rFonts w:ascii="Times New Roman" w:hAnsi="Times New Roman" w:cs="Times New Roman"/>
          <w:b/>
          <w:bCs/>
          <w:color w:val="000000"/>
        </w:rPr>
        <w:t xml:space="preserve"> </w:t>
      </w:r>
      <w:r w:rsidRPr="00C64D04">
        <w:rPr>
          <w:rFonts w:ascii="Times New Roman" w:hAnsi="Times New Roman" w:cs="Times New Roman"/>
          <w:b/>
          <w:bCs/>
          <w:color w:val="000000"/>
        </w:rPr>
        <w:t>SRI Axiomatic Framework</w:t>
      </w:r>
    </w:p>
    <w:p w14:paraId="1849026C"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6.1 Axiomatic Properties of the Swarm Resilience Index</w:t>
      </w:r>
    </w:p>
    <w:p w14:paraId="43EEA6FA"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color w:val="000000"/>
          <w:kern w:val="0"/>
          <w:lang w:eastAsia="en-GB"/>
          <w14:ligatures w14:val="none"/>
        </w:rPr>
        <w:t>A fault tolerance metric is only scientifically valid if it satisfies certain fundamental mathematical properties. We define three axioms that any valid swarm resilience metric must satisfy, and prove that SRI satisfies all three.</w:t>
      </w:r>
    </w:p>
    <w:p w14:paraId="35889213"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Definition.</w:t>
      </w:r>
      <w:r w:rsidRPr="00C64D04">
        <w:rPr>
          <w:rFonts w:ascii="Times New Roman" w:eastAsia="Times New Roman" w:hAnsi="Times New Roman" w:cs="Times New Roman"/>
          <w:color w:val="000000"/>
          <w:kern w:val="0"/>
          <w:lang w:eastAsia="en-GB"/>
          <w14:ligatures w14:val="none"/>
        </w:rPr>
        <w:t> Let F denote fault severity (higher F = worse fault), and let SRI(F) denote the Swarm Resilience Index evaluated at fault severity F. The three required axioms are:</w:t>
      </w:r>
    </w:p>
    <w:p w14:paraId="5358A0CB" w14:textId="53EEEF59" w:rsidR="00C64D04" w:rsidRPr="00C64D04" w:rsidRDefault="00C64D04" w:rsidP="00C64D04">
      <w:pPr>
        <w:spacing w:after="0" w:line="240" w:lineRule="auto"/>
        <w:jc w:val="both"/>
        <w:rPr>
          <w:rFonts w:ascii="Times New Roman" w:eastAsia="Times New Roman" w:hAnsi="Times New Roman" w:cs="Times New Roman"/>
          <w:kern w:val="0"/>
          <w:lang w:eastAsia="en-GB"/>
          <w14:ligatures w14:val="none"/>
        </w:rPr>
      </w:pPr>
    </w:p>
    <w:p w14:paraId="0A1D66F0"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Axiom 1 — Monotonicity:</w:t>
      </w:r>
      <w:r w:rsidRPr="00C64D04">
        <w:rPr>
          <w:rFonts w:ascii="Times New Roman" w:eastAsia="Times New Roman" w:hAnsi="Times New Roman" w:cs="Times New Roman"/>
          <w:color w:val="000000"/>
          <w:kern w:val="0"/>
          <w:lang w:eastAsia="en-GB"/>
          <w14:ligatures w14:val="none"/>
        </w:rPr>
        <w:t> </w:t>
      </w:r>
      <w:r w:rsidRPr="00C64D04">
        <w:rPr>
          <w:rFonts w:ascii="Times New Roman" w:eastAsia="Times New Roman" w:hAnsi="Times New Roman" w:cs="Times New Roman"/>
          <w:i/>
          <w:iCs/>
          <w:color w:val="000000"/>
          <w:kern w:val="0"/>
          <w:lang w:eastAsia="en-GB"/>
          <w14:ligatures w14:val="none"/>
        </w:rPr>
        <w:t>If fault severity increases, SRI must not increase.</w:t>
      </w:r>
    </w:p>
    <w:p w14:paraId="2502BAD7"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color w:val="000000"/>
          <w:kern w:val="0"/>
          <w:lang w:eastAsia="en-GB"/>
          <w14:ligatures w14:val="none"/>
        </w:rPr>
        <w:t>Formally: if F₁ &lt; F₂, then SRI(F₁) ≥ SRI(F₂).</w:t>
      </w:r>
    </w:p>
    <w:p w14:paraId="74C67FAD" w14:textId="3D246BCC"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Proof.</w:t>
      </w:r>
      <w:r w:rsidRPr="00C64D04">
        <w:rPr>
          <w:rFonts w:ascii="Times New Roman" w:eastAsia="Times New Roman" w:hAnsi="Times New Roman" w:cs="Times New Roman"/>
          <w:color w:val="000000"/>
          <w:kern w:val="0"/>
          <w:lang w:eastAsia="en-GB"/>
          <w14:ligatures w14:val="none"/>
        </w:rPr>
        <w:t xml:space="preserve"> Each sub-score responds to fault severity as follows. Formation error ε increases with F (more faults disrupt robot positions), so Ψₐ = max(0, 1 − ε) is non-increasing in F. Recovery time </w:t>
      </w:r>
      <w:proofErr w:type="spellStart"/>
      <w:r w:rsidRPr="00C64D04">
        <w:rPr>
          <w:rFonts w:ascii="Times New Roman" w:eastAsia="Times New Roman" w:hAnsi="Times New Roman" w:cs="Times New Roman"/>
          <w:color w:val="000000"/>
          <w:kern w:val="0"/>
          <w:lang w:eastAsia="en-GB"/>
          <w14:ligatures w14:val="none"/>
        </w:rPr>
        <w:t>T_rec</w:t>
      </w:r>
      <w:proofErr w:type="spellEnd"/>
      <w:r w:rsidRPr="00C64D04">
        <w:rPr>
          <w:rFonts w:ascii="Times New Roman" w:eastAsia="Times New Roman" w:hAnsi="Times New Roman" w:cs="Times New Roman"/>
          <w:color w:val="000000"/>
          <w:kern w:val="0"/>
          <w:lang w:eastAsia="en-GB"/>
          <w14:ligatures w14:val="none"/>
        </w:rPr>
        <w:t xml:space="preserve"> increases with F (worse faults take longer to recover), so Ψᵣ = max(0, 1 − </w:t>
      </w:r>
      <w:proofErr w:type="spellStart"/>
      <w:r w:rsidRPr="00C64D04">
        <w:rPr>
          <w:rFonts w:ascii="Times New Roman" w:eastAsia="Times New Roman" w:hAnsi="Times New Roman" w:cs="Times New Roman"/>
          <w:color w:val="000000"/>
          <w:kern w:val="0"/>
          <w:lang w:eastAsia="en-GB"/>
          <w14:ligatures w14:val="none"/>
        </w:rPr>
        <w:t>T_rec</w:t>
      </w:r>
      <w:proofErr w:type="spellEnd"/>
      <w:r w:rsidRPr="00C64D04">
        <w:rPr>
          <w:rFonts w:ascii="Times New Roman" w:eastAsia="Times New Roman" w:hAnsi="Times New Roman" w:cs="Times New Roman"/>
          <w:color w:val="000000"/>
          <w:kern w:val="0"/>
          <w:lang w:eastAsia="en-GB"/>
          <w14:ligatures w14:val="none"/>
        </w:rPr>
        <w:t xml:space="preserve">/10) is non-increasing in F. Active agent count </w:t>
      </w:r>
      <w:proofErr w:type="spellStart"/>
      <w:r w:rsidRPr="00C64D04">
        <w:rPr>
          <w:rFonts w:ascii="Times New Roman" w:eastAsia="Times New Roman" w:hAnsi="Times New Roman" w:cs="Times New Roman"/>
          <w:color w:val="000000"/>
          <w:kern w:val="0"/>
          <w:lang w:eastAsia="en-GB"/>
          <w14:ligatures w14:val="none"/>
        </w:rPr>
        <w:t>n_active</w:t>
      </w:r>
      <w:proofErr w:type="spellEnd"/>
      <w:r w:rsidRPr="00C64D04">
        <w:rPr>
          <w:rFonts w:ascii="Times New Roman" w:eastAsia="Times New Roman" w:hAnsi="Times New Roman" w:cs="Times New Roman"/>
          <w:color w:val="000000"/>
          <w:kern w:val="0"/>
          <w:lang w:eastAsia="en-GB"/>
          <w14:ligatures w14:val="none"/>
        </w:rPr>
        <w:t xml:space="preserve"> decreases with F and packet loss rate λ increases with F, so </w:t>
      </w:r>
      <w:proofErr w:type="spellStart"/>
      <w:r w:rsidRPr="00C64D04">
        <w:rPr>
          <w:rFonts w:ascii="Times New Roman" w:eastAsia="Times New Roman" w:hAnsi="Times New Roman" w:cs="Times New Roman"/>
          <w:color w:val="000000"/>
          <w:kern w:val="0"/>
          <w:lang w:eastAsia="en-GB"/>
          <w14:ligatures w14:val="none"/>
        </w:rPr>
        <w:t>Ψ_c</w:t>
      </w:r>
      <w:proofErr w:type="spellEnd"/>
      <w:r w:rsidRPr="00C64D04">
        <w:rPr>
          <w:rFonts w:ascii="Times New Roman" w:eastAsia="Times New Roman" w:hAnsi="Times New Roman" w:cs="Times New Roman"/>
          <w:color w:val="000000"/>
          <w:kern w:val="0"/>
          <w:lang w:eastAsia="en-GB"/>
          <w14:ligatures w14:val="none"/>
        </w:rPr>
        <w:t xml:space="preserve"> = (</w:t>
      </w:r>
      <w:proofErr w:type="spellStart"/>
      <w:r w:rsidRPr="00C64D04">
        <w:rPr>
          <w:rFonts w:ascii="Times New Roman" w:eastAsia="Times New Roman" w:hAnsi="Times New Roman" w:cs="Times New Roman"/>
          <w:color w:val="000000"/>
          <w:kern w:val="0"/>
          <w:lang w:eastAsia="en-GB"/>
          <w14:ligatures w14:val="none"/>
        </w:rPr>
        <w:t>n_active</w:t>
      </w:r>
      <w:proofErr w:type="spellEnd"/>
      <w:r w:rsidRPr="00C64D04">
        <w:rPr>
          <w:rFonts w:ascii="Times New Roman" w:eastAsia="Times New Roman" w:hAnsi="Times New Roman" w:cs="Times New Roman"/>
          <w:color w:val="000000"/>
          <w:kern w:val="0"/>
          <w:lang w:eastAsia="en-GB"/>
          <w14:ligatures w14:val="none"/>
        </w:rPr>
        <w:t xml:space="preserve">/8)(1 − λ) is non-increasing in F. Since SRI = 0.4Ψₐ + 0.3Ψᵣ + 0.3Ψ_c is a positively weighted sum of non-increasing functions, SRI is itself non-increasing in F. Empirical confirmation: across all three fault categories in the 15 </w:t>
      </w:r>
      <w:proofErr w:type="spellStart"/>
      <w:r w:rsidRPr="00C64D04">
        <w:rPr>
          <w:rFonts w:ascii="Times New Roman" w:eastAsia="Times New Roman" w:hAnsi="Times New Roman" w:cs="Times New Roman"/>
          <w:color w:val="000000"/>
          <w:kern w:val="0"/>
          <w:lang w:eastAsia="en-GB"/>
          <w14:ligatures w14:val="none"/>
        </w:rPr>
        <w:t>Webots</w:t>
      </w:r>
      <w:proofErr w:type="spellEnd"/>
      <w:r w:rsidRPr="00C64D04">
        <w:rPr>
          <w:rFonts w:ascii="Times New Roman" w:eastAsia="Times New Roman" w:hAnsi="Times New Roman" w:cs="Times New Roman"/>
          <w:color w:val="000000"/>
          <w:kern w:val="0"/>
          <w:lang w:eastAsia="en-GB"/>
          <w14:ligatures w14:val="none"/>
        </w:rPr>
        <w:t xml:space="preserve"> experiments, SRI decreased strictly with increasing severity — agent removal (0.559 → 0.516 → 0.485 → 0.452), packet loss (0.548 → 0.488 → 0.429 → 0.366), and zombie agents (0.546 → 0.533 → 0.517). </w:t>
      </w:r>
    </w:p>
    <w:p w14:paraId="7E1D0B2D" w14:textId="1060FF94" w:rsidR="00C64D04" w:rsidRPr="00C64D04" w:rsidRDefault="00C64D04" w:rsidP="00C64D04">
      <w:pPr>
        <w:spacing w:after="0" w:line="240" w:lineRule="auto"/>
        <w:jc w:val="both"/>
        <w:rPr>
          <w:rFonts w:ascii="Times New Roman" w:eastAsia="Times New Roman" w:hAnsi="Times New Roman" w:cs="Times New Roman"/>
          <w:kern w:val="0"/>
          <w:lang w:eastAsia="en-GB"/>
          <w14:ligatures w14:val="none"/>
        </w:rPr>
      </w:pPr>
    </w:p>
    <w:p w14:paraId="3B42BCCD"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Axiom 2 — Sensitivity:</w:t>
      </w:r>
      <w:r w:rsidRPr="00C64D04">
        <w:rPr>
          <w:rFonts w:ascii="Times New Roman" w:eastAsia="Times New Roman" w:hAnsi="Times New Roman" w:cs="Times New Roman"/>
          <w:color w:val="000000"/>
          <w:kern w:val="0"/>
          <w:lang w:eastAsia="en-GB"/>
          <w14:ligatures w14:val="none"/>
        </w:rPr>
        <w:t> </w:t>
      </w:r>
      <w:r w:rsidRPr="00C64D04">
        <w:rPr>
          <w:rFonts w:ascii="Times New Roman" w:eastAsia="Times New Roman" w:hAnsi="Times New Roman" w:cs="Times New Roman"/>
          <w:i/>
          <w:iCs/>
          <w:color w:val="000000"/>
          <w:kern w:val="0"/>
          <w:lang w:eastAsia="en-GB"/>
          <w14:ligatures w14:val="none"/>
        </w:rPr>
        <w:t>A small but real fault must produce a detectable change in SRI.</w:t>
      </w:r>
    </w:p>
    <w:p w14:paraId="0A51DD44"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color w:val="000000"/>
          <w:kern w:val="0"/>
          <w:lang w:eastAsia="en-GB"/>
          <w14:ligatures w14:val="none"/>
        </w:rPr>
        <w:t>Formally: there exists a minimum detection threshold δ &gt; 0 such that for any non-zero fault, |SRI(F) − SRI(0)| ≥ δ.</w:t>
      </w:r>
    </w:p>
    <w:p w14:paraId="01A2368D" w14:textId="5DF7ABAB"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Proof.</w:t>
      </w:r>
      <w:r w:rsidRPr="00C64D04">
        <w:rPr>
          <w:rFonts w:ascii="Times New Roman" w:eastAsia="Times New Roman" w:hAnsi="Times New Roman" w:cs="Times New Roman"/>
          <w:color w:val="000000"/>
          <w:kern w:val="0"/>
          <w:lang w:eastAsia="en-GB"/>
          <w14:ligatures w14:val="none"/>
        </w:rPr>
        <w:t xml:space="preserve"> The minimum detectable SRI change is bounded by the smallest change in any sub-score multiplied by its weight. For agent removal, removing one robot from n = 8 reduces </w:t>
      </w:r>
      <w:proofErr w:type="spellStart"/>
      <w:r w:rsidRPr="00C64D04">
        <w:rPr>
          <w:rFonts w:ascii="Times New Roman" w:eastAsia="Times New Roman" w:hAnsi="Times New Roman" w:cs="Times New Roman"/>
          <w:color w:val="000000"/>
          <w:kern w:val="0"/>
          <w:lang w:eastAsia="en-GB"/>
          <w14:ligatures w14:val="none"/>
        </w:rPr>
        <w:t>n_active</w:t>
      </w:r>
      <w:proofErr w:type="spellEnd"/>
      <w:r w:rsidRPr="00C64D04">
        <w:rPr>
          <w:rFonts w:ascii="Times New Roman" w:eastAsia="Times New Roman" w:hAnsi="Times New Roman" w:cs="Times New Roman"/>
          <w:color w:val="000000"/>
          <w:kern w:val="0"/>
          <w:lang w:eastAsia="en-GB"/>
          <w14:ligatures w14:val="none"/>
        </w:rPr>
        <w:t xml:space="preserve"> by 1, changing </w:t>
      </w:r>
      <w:proofErr w:type="spellStart"/>
      <w:r w:rsidRPr="00C64D04">
        <w:rPr>
          <w:rFonts w:ascii="Times New Roman" w:eastAsia="Times New Roman" w:hAnsi="Times New Roman" w:cs="Times New Roman"/>
          <w:color w:val="000000"/>
          <w:kern w:val="0"/>
          <w:lang w:eastAsia="en-GB"/>
          <w14:ligatures w14:val="none"/>
        </w:rPr>
        <w:t>Ψ_c</w:t>
      </w:r>
      <w:proofErr w:type="spellEnd"/>
      <w:r w:rsidRPr="00C64D04">
        <w:rPr>
          <w:rFonts w:ascii="Times New Roman" w:eastAsia="Times New Roman" w:hAnsi="Times New Roman" w:cs="Times New Roman"/>
          <w:color w:val="000000"/>
          <w:kern w:val="0"/>
          <w:lang w:eastAsia="en-GB"/>
          <w14:ligatures w14:val="none"/>
        </w:rPr>
        <w:t xml:space="preserve"> by 1/8 = 0.125, contributing 0.3 × 0.125 = 0.0375 to SRI. For packet loss, a 20% loss rate sets λ = 0.2, reducing </w:t>
      </w:r>
      <w:proofErr w:type="spellStart"/>
      <w:r w:rsidRPr="00C64D04">
        <w:rPr>
          <w:rFonts w:ascii="Times New Roman" w:eastAsia="Times New Roman" w:hAnsi="Times New Roman" w:cs="Times New Roman"/>
          <w:color w:val="000000"/>
          <w:kern w:val="0"/>
          <w:lang w:eastAsia="en-GB"/>
          <w14:ligatures w14:val="none"/>
        </w:rPr>
        <w:t>Ψ_c</w:t>
      </w:r>
      <w:proofErr w:type="spellEnd"/>
      <w:r w:rsidRPr="00C64D04">
        <w:rPr>
          <w:rFonts w:ascii="Times New Roman" w:eastAsia="Times New Roman" w:hAnsi="Times New Roman" w:cs="Times New Roman"/>
          <w:color w:val="000000"/>
          <w:kern w:val="0"/>
          <w:lang w:eastAsia="en-GB"/>
          <w14:ligatures w14:val="none"/>
        </w:rPr>
        <w:t xml:space="preserve"> by 0.2, contributing 0.3 × 0.2 = 0.06. For zombie agents, a single zombie increases ε by approximately 0.033 m (empirically observed), reducing Ψₐ by 0.033, contributing 0.4 × 0.033 = 0.013. The minimum empirically observed SRI drop from a single fault event was 0.013 (one zombie agent), confirming δ = </w:t>
      </w:r>
      <w:r w:rsidRPr="00C64D04">
        <w:rPr>
          <w:rFonts w:ascii="Times New Roman" w:eastAsia="Times New Roman" w:hAnsi="Times New Roman" w:cs="Times New Roman"/>
          <w:color w:val="000000"/>
          <w:kern w:val="0"/>
          <w:lang w:eastAsia="en-GB"/>
          <w14:ligatures w14:val="none"/>
        </w:rPr>
        <w:lastRenderedPageBreak/>
        <w:t xml:space="preserve">0.013 as the detection threshold. All fault events in the 15 experiments produced SRI changes well above this threshold, confirming that SRI is sensitive to all tested fault types and severities. </w:t>
      </w:r>
    </w:p>
    <w:p w14:paraId="47135F38" w14:textId="743986DC" w:rsidR="00C64D04" w:rsidRPr="00C64D04" w:rsidRDefault="00C64D04" w:rsidP="00C64D04">
      <w:pPr>
        <w:spacing w:after="0" w:line="240" w:lineRule="auto"/>
        <w:jc w:val="both"/>
        <w:rPr>
          <w:rFonts w:ascii="Times New Roman" w:eastAsia="Times New Roman" w:hAnsi="Times New Roman" w:cs="Times New Roman"/>
          <w:kern w:val="0"/>
          <w:lang w:eastAsia="en-GB"/>
          <w14:ligatures w14:val="none"/>
        </w:rPr>
      </w:pPr>
    </w:p>
    <w:p w14:paraId="4D38B053" w14:textId="7482131E"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 xml:space="preserve">Axiom 3 </w:t>
      </w:r>
      <w:r>
        <w:rPr>
          <w:rFonts w:ascii="Times New Roman" w:eastAsia="Times New Roman" w:hAnsi="Times New Roman" w:cs="Times New Roman"/>
          <w:b/>
          <w:bCs/>
          <w:color w:val="000000"/>
          <w:kern w:val="0"/>
          <w:lang w:eastAsia="en-GB"/>
          <w14:ligatures w14:val="none"/>
        </w:rPr>
        <w:t xml:space="preserve"> </w:t>
      </w:r>
      <w:r w:rsidRPr="00C64D04">
        <w:rPr>
          <w:rFonts w:ascii="Times New Roman" w:eastAsia="Times New Roman" w:hAnsi="Times New Roman" w:cs="Times New Roman"/>
          <w:b/>
          <w:bCs/>
          <w:color w:val="000000"/>
          <w:kern w:val="0"/>
          <w:lang w:eastAsia="en-GB"/>
          <w14:ligatures w14:val="none"/>
        </w:rPr>
        <w:t>Compositionality:</w:t>
      </w:r>
      <w:r w:rsidRPr="00C64D04">
        <w:rPr>
          <w:rFonts w:ascii="Times New Roman" w:eastAsia="Times New Roman" w:hAnsi="Times New Roman" w:cs="Times New Roman"/>
          <w:color w:val="000000"/>
          <w:kern w:val="0"/>
          <w:lang w:eastAsia="en-GB"/>
          <w14:ligatures w14:val="none"/>
        </w:rPr>
        <w:t> The SRI of a damaged subsystem is always less than or equal to the SRI of the full healthy system.</w:t>
      </w:r>
    </w:p>
    <w:p w14:paraId="12D14250"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color w:val="000000"/>
          <w:kern w:val="0"/>
          <w:lang w:eastAsia="en-GB"/>
          <w14:ligatures w14:val="none"/>
        </w:rPr>
        <w:t xml:space="preserve">Formally: for any subsystem S with </w:t>
      </w:r>
      <w:proofErr w:type="spellStart"/>
      <w:r w:rsidRPr="00C64D04">
        <w:rPr>
          <w:rFonts w:ascii="Times New Roman" w:eastAsia="Times New Roman" w:hAnsi="Times New Roman" w:cs="Times New Roman"/>
          <w:color w:val="000000"/>
          <w:kern w:val="0"/>
          <w:lang w:eastAsia="en-GB"/>
          <w14:ligatures w14:val="none"/>
        </w:rPr>
        <w:t>n_s</w:t>
      </w:r>
      <w:proofErr w:type="spellEnd"/>
      <w:r w:rsidRPr="00C64D04">
        <w:rPr>
          <w:rFonts w:ascii="Times New Roman" w:eastAsia="Times New Roman" w:hAnsi="Times New Roman" w:cs="Times New Roman"/>
          <w:color w:val="000000"/>
          <w:kern w:val="0"/>
          <w:lang w:eastAsia="en-GB"/>
          <w14:ligatures w14:val="none"/>
        </w:rPr>
        <w:t xml:space="preserve"> &lt; n agents, SRI(S) ≤ SRI(full system).</w:t>
      </w:r>
    </w:p>
    <w:p w14:paraId="00E9A898" w14:textId="77777777" w:rsid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C64D04">
        <w:rPr>
          <w:rFonts w:ascii="Times New Roman" w:eastAsia="Times New Roman" w:hAnsi="Times New Roman" w:cs="Times New Roman"/>
          <w:b/>
          <w:bCs/>
          <w:color w:val="000000"/>
          <w:kern w:val="0"/>
          <w:lang w:eastAsia="en-GB"/>
          <w14:ligatures w14:val="none"/>
        </w:rPr>
        <w:t>Proof.</w:t>
      </w:r>
      <w:r w:rsidRPr="00C64D04">
        <w:rPr>
          <w:rFonts w:ascii="Times New Roman" w:eastAsia="Times New Roman" w:hAnsi="Times New Roman" w:cs="Times New Roman"/>
          <w:color w:val="000000"/>
          <w:kern w:val="0"/>
          <w:lang w:eastAsia="en-GB"/>
          <w14:ligatures w14:val="none"/>
        </w:rPr>
        <w:t xml:space="preserve"> Consider a subsystem S formed by removing k agents from the full swarm of n = 8. The connectivity sub-score of S is </w:t>
      </w:r>
      <w:proofErr w:type="spellStart"/>
      <w:r w:rsidRPr="00C64D04">
        <w:rPr>
          <w:rFonts w:ascii="Times New Roman" w:eastAsia="Times New Roman" w:hAnsi="Times New Roman" w:cs="Times New Roman"/>
          <w:color w:val="000000"/>
          <w:kern w:val="0"/>
          <w:lang w:eastAsia="en-GB"/>
          <w14:ligatures w14:val="none"/>
        </w:rPr>
        <w:t>Ψ_c</w:t>
      </w:r>
      <w:proofErr w:type="spellEnd"/>
      <w:r w:rsidRPr="00C64D04">
        <w:rPr>
          <w:rFonts w:ascii="Times New Roman" w:eastAsia="Times New Roman" w:hAnsi="Times New Roman" w:cs="Times New Roman"/>
          <w:color w:val="000000"/>
          <w:kern w:val="0"/>
          <w:lang w:eastAsia="en-GB"/>
          <w14:ligatures w14:val="none"/>
        </w:rPr>
        <w:t xml:space="preserve">(S) = ((n−k)/n)(1−λ) &lt; (n/n)(1−λ) = </w:t>
      </w:r>
      <w:proofErr w:type="spellStart"/>
      <w:r w:rsidRPr="00C64D04">
        <w:rPr>
          <w:rFonts w:ascii="Times New Roman" w:eastAsia="Times New Roman" w:hAnsi="Times New Roman" w:cs="Times New Roman"/>
          <w:color w:val="000000"/>
          <w:kern w:val="0"/>
          <w:lang w:eastAsia="en-GB"/>
          <w14:ligatures w14:val="none"/>
        </w:rPr>
        <w:t>Ψ_c</w:t>
      </w:r>
      <w:proofErr w:type="spellEnd"/>
      <w:r w:rsidRPr="00C64D04">
        <w:rPr>
          <w:rFonts w:ascii="Times New Roman" w:eastAsia="Times New Roman" w:hAnsi="Times New Roman" w:cs="Times New Roman"/>
          <w:color w:val="000000"/>
          <w:kern w:val="0"/>
          <w:lang w:eastAsia="en-GB"/>
          <w14:ligatures w14:val="none"/>
        </w:rPr>
        <w:t>(full) for any k ≥ 1. Since Ψₐ and Ψᵣ are bounded above by their full-system values (a smaller swarm cannot improve formation accuracy or recovery time beyond what the full swarm achieves under the same conditions), SRI(S) = 0.4Ψₐ(S) + 0.3Ψᵣ(S) + 0.3Ψ_c(S) ≤ SRI(full). Empirically: SRI with 6 active agents (0.485) &lt; SRI with 7 active agents (0.516) &lt; SRI with 8 active agents (0.559), consistent with this bound. This property guarantees that no subsystem can artificially score higher than the intact system, making SRI safe to use for hierarchical swarm decomposition.</w:t>
      </w:r>
    </w:p>
    <w:p w14:paraId="5F16A90D" w14:textId="77777777" w:rsid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tbl>
      <w:tblPr>
        <w:tblStyle w:val="PlainTable3"/>
        <w:tblW w:w="0" w:type="auto"/>
        <w:tblLook w:val="04A0" w:firstRow="1" w:lastRow="0" w:firstColumn="1" w:lastColumn="0" w:noHBand="0" w:noVBand="1"/>
      </w:tblPr>
      <w:tblGrid>
        <w:gridCol w:w="2317"/>
        <w:gridCol w:w="2274"/>
        <w:gridCol w:w="2158"/>
        <w:gridCol w:w="2277"/>
      </w:tblGrid>
      <w:tr w:rsidR="00C64D04" w:rsidRPr="00C64D04" w14:paraId="26D93F6E" w14:textId="77777777" w:rsidTr="00C64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6479CE" w14:textId="77777777" w:rsidR="00C64D04" w:rsidRPr="00C64D04" w:rsidRDefault="00C64D04" w:rsidP="00C64D04">
            <w:pPr>
              <w:jc w:val="center"/>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Axiom</w:t>
            </w:r>
          </w:p>
        </w:tc>
        <w:tc>
          <w:tcPr>
            <w:tcW w:w="0" w:type="auto"/>
            <w:hideMark/>
          </w:tcPr>
          <w:p w14:paraId="70A1C81F" w14:textId="77777777" w:rsidR="00C64D04" w:rsidRPr="00C64D04" w:rsidRDefault="00C64D04" w:rsidP="00C64D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Requirement</w:t>
            </w:r>
          </w:p>
        </w:tc>
        <w:tc>
          <w:tcPr>
            <w:tcW w:w="0" w:type="auto"/>
            <w:hideMark/>
          </w:tcPr>
          <w:p w14:paraId="098749DF" w14:textId="77777777" w:rsidR="00C64D04" w:rsidRPr="00C64D04" w:rsidRDefault="00C64D04" w:rsidP="00C64D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Analytical Proof</w:t>
            </w:r>
          </w:p>
        </w:tc>
        <w:tc>
          <w:tcPr>
            <w:tcW w:w="0" w:type="auto"/>
            <w:hideMark/>
          </w:tcPr>
          <w:p w14:paraId="2629A630" w14:textId="77777777" w:rsidR="00C64D04" w:rsidRPr="00C64D04" w:rsidRDefault="00C64D04" w:rsidP="00C64D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Empirical Confirmation</w:t>
            </w:r>
          </w:p>
        </w:tc>
      </w:tr>
      <w:tr w:rsidR="00C64D04" w:rsidRPr="00C64D04" w14:paraId="15959504" w14:textId="77777777" w:rsidTr="00C64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1B68E"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Monotonicity</w:t>
            </w:r>
          </w:p>
          <w:p w14:paraId="2D469A7F"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p>
          <w:p w14:paraId="3FFDF5A5"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p>
          <w:p w14:paraId="77631714" w14:textId="77777777" w:rsidR="00C64D04" w:rsidRPr="00C64D04" w:rsidRDefault="00C64D04" w:rsidP="00C64D04">
            <w:pPr>
              <w:rPr>
                <w:rFonts w:ascii="Times New Roman" w:eastAsia="Times New Roman" w:hAnsi="Times New Roman" w:cs="Times New Roman"/>
                <w:color w:val="000000"/>
                <w:kern w:val="0"/>
                <w:sz w:val="20"/>
                <w:szCs w:val="20"/>
                <w:lang w:eastAsia="en-GB"/>
                <w14:ligatures w14:val="none"/>
              </w:rPr>
            </w:pPr>
          </w:p>
        </w:tc>
        <w:tc>
          <w:tcPr>
            <w:tcW w:w="0" w:type="auto"/>
            <w:hideMark/>
          </w:tcPr>
          <w:p w14:paraId="2F795C58"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More faults → lower or equal SRI</w:t>
            </w:r>
          </w:p>
        </w:tc>
        <w:tc>
          <w:tcPr>
            <w:tcW w:w="0" w:type="auto"/>
            <w:hideMark/>
          </w:tcPr>
          <w:p w14:paraId="5DD85C08"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Weighted sum of non-increasing functions</w:t>
            </w:r>
          </w:p>
        </w:tc>
        <w:tc>
          <w:tcPr>
            <w:tcW w:w="0" w:type="auto"/>
            <w:hideMark/>
          </w:tcPr>
          <w:p w14:paraId="504F845C"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Strict decrease in all 3 fault categories</w:t>
            </w:r>
          </w:p>
        </w:tc>
      </w:tr>
      <w:tr w:rsidR="00C64D04" w:rsidRPr="00C64D04" w14:paraId="0A7C5AD8" w14:textId="77777777" w:rsidTr="00C64D04">
        <w:tc>
          <w:tcPr>
            <w:cnfStyle w:val="001000000000" w:firstRow="0" w:lastRow="0" w:firstColumn="1" w:lastColumn="0" w:oddVBand="0" w:evenVBand="0" w:oddHBand="0" w:evenHBand="0" w:firstRowFirstColumn="0" w:firstRowLastColumn="0" w:lastRowFirstColumn="0" w:lastRowLastColumn="0"/>
            <w:tcW w:w="0" w:type="auto"/>
            <w:hideMark/>
          </w:tcPr>
          <w:p w14:paraId="0637446E"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Sensitivity</w:t>
            </w:r>
          </w:p>
          <w:p w14:paraId="369A36B8"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p>
          <w:p w14:paraId="26827AE5" w14:textId="77777777" w:rsidR="00C64D04" w:rsidRPr="00C64D04" w:rsidRDefault="00C64D04" w:rsidP="00C64D04">
            <w:pPr>
              <w:rPr>
                <w:rFonts w:ascii="Times New Roman" w:eastAsia="Times New Roman" w:hAnsi="Times New Roman" w:cs="Times New Roman"/>
                <w:color w:val="000000"/>
                <w:kern w:val="0"/>
                <w:sz w:val="20"/>
                <w:szCs w:val="20"/>
                <w:lang w:eastAsia="en-GB"/>
                <w14:ligatures w14:val="none"/>
              </w:rPr>
            </w:pPr>
          </w:p>
        </w:tc>
        <w:tc>
          <w:tcPr>
            <w:tcW w:w="0" w:type="auto"/>
            <w:hideMark/>
          </w:tcPr>
          <w:p w14:paraId="76B15EC2" w14:textId="77777777" w:rsidR="00C64D04" w:rsidRPr="00C64D04" w:rsidRDefault="00C64D04" w:rsidP="00C64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Any real fault produces detectable SRI drop</w:t>
            </w:r>
          </w:p>
        </w:tc>
        <w:tc>
          <w:tcPr>
            <w:tcW w:w="0" w:type="auto"/>
            <w:hideMark/>
          </w:tcPr>
          <w:p w14:paraId="0D8D21D4" w14:textId="77777777" w:rsidR="00C64D04" w:rsidRPr="00C64D04" w:rsidRDefault="00C64D04" w:rsidP="00C64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Minimum δ = 0.013 derived analytically</w:t>
            </w:r>
          </w:p>
        </w:tc>
        <w:tc>
          <w:tcPr>
            <w:tcW w:w="0" w:type="auto"/>
            <w:hideMark/>
          </w:tcPr>
          <w:p w14:paraId="7A578453" w14:textId="77777777" w:rsidR="00C64D04" w:rsidRPr="00C64D04" w:rsidRDefault="00C64D04" w:rsidP="00C64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All 15 experiments exceed threshold</w:t>
            </w:r>
          </w:p>
        </w:tc>
      </w:tr>
      <w:tr w:rsidR="00C64D04" w:rsidRPr="00C64D04" w14:paraId="52568022" w14:textId="77777777" w:rsidTr="00C64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F43AC"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Compositionality</w:t>
            </w:r>
          </w:p>
          <w:p w14:paraId="52EDB20D"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p>
          <w:p w14:paraId="0790729A" w14:textId="77777777" w:rsidR="00C64D04" w:rsidRDefault="00C64D04" w:rsidP="00C64D04">
            <w:pPr>
              <w:rPr>
                <w:rFonts w:ascii="Times New Roman" w:eastAsia="Times New Roman" w:hAnsi="Times New Roman" w:cs="Times New Roman"/>
                <w:b w:val="0"/>
                <w:bCs w:val="0"/>
                <w:caps w:val="0"/>
                <w:color w:val="000000"/>
                <w:kern w:val="0"/>
                <w:sz w:val="20"/>
                <w:szCs w:val="20"/>
                <w:lang w:eastAsia="en-GB"/>
                <w14:ligatures w14:val="none"/>
              </w:rPr>
            </w:pPr>
          </w:p>
          <w:p w14:paraId="5FB5B927" w14:textId="77777777" w:rsidR="00C64D04" w:rsidRPr="00C64D04" w:rsidRDefault="00C64D04" w:rsidP="00C64D04">
            <w:pPr>
              <w:rPr>
                <w:rFonts w:ascii="Times New Roman" w:eastAsia="Times New Roman" w:hAnsi="Times New Roman" w:cs="Times New Roman"/>
                <w:color w:val="000000"/>
                <w:kern w:val="0"/>
                <w:sz w:val="20"/>
                <w:szCs w:val="20"/>
                <w:lang w:eastAsia="en-GB"/>
                <w14:ligatures w14:val="none"/>
              </w:rPr>
            </w:pPr>
          </w:p>
        </w:tc>
        <w:tc>
          <w:tcPr>
            <w:tcW w:w="0" w:type="auto"/>
            <w:hideMark/>
          </w:tcPr>
          <w:p w14:paraId="598CFF35"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Times New Roman" w:eastAsia="Times New Roman" w:hAnsi="Times New Roman" w:cs="Times New Roman"/>
                <w:color w:val="000000"/>
                <w:kern w:val="0"/>
                <w:sz w:val="20"/>
                <w:szCs w:val="20"/>
                <w:lang w:eastAsia="en-GB"/>
                <w14:ligatures w14:val="none"/>
              </w:rPr>
              <w:t>Subsystem SRI ≤ full system SRI</w:t>
            </w:r>
          </w:p>
        </w:tc>
        <w:tc>
          <w:tcPr>
            <w:tcW w:w="0" w:type="auto"/>
            <w:hideMark/>
          </w:tcPr>
          <w:p w14:paraId="11277FA1"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w:t>
            </w:r>
            <w:proofErr w:type="spellStart"/>
            <w:r w:rsidRPr="00C64D04">
              <w:rPr>
                <w:rFonts w:ascii="Times New Roman" w:eastAsia="Times New Roman" w:hAnsi="Times New Roman" w:cs="Times New Roman"/>
                <w:color w:val="000000"/>
                <w:kern w:val="0"/>
                <w:sz w:val="20"/>
                <w:szCs w:val="20"/>
                <w:lang w:eastAsia="en-GB"/>
                <w14:ligatures w14:val="none"/>
              </w:rPr>
              <w:t>Ψ_c</w:t>
            </w:r>
            <w:proofErr w:type="spellEnd"/>
            <w:r w:rsidRPr="00C64D04">
              <w:rPr>
                <w:rFonts w:ascii="Times New Roman" w:eastAsia="Times New Roman" w:hAnsi="Times New Roman" w:cs="Times New Roman"/>
                <w:color w:val="000000"/>
                <w:kern w:val="0"/>
                <w:sz w:val="20"/>
                <w:szCs w:val="20"/>
                <w:lang w:eastAsia="en-GB"/>
                <w14:ligatures w14:val="none"/>
              </w:rPr>
              <w:t xml:space="preserve"> strictly decreases with agent loss</w:t>
            </w:r>
          </w:p>
        </w:tc>
        <w:tc>
          <w:tcPr>
            <w:tcW w:w="0" w:type="auto"/>
            <w:hideMark/>
          </w:tcPr>
          <w:p w14:paraId="33580221" w14:textId="77777777" w:rsidR="00C64D04" w:rsidRPr="00C64D04" w:rsidRDefault="00C64D04" w:rsidP="00C64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en-GB"/>
                <w14:ligatures w14:val="none"/>
              </w:rPr>
            </w:pPr>
            <w:r w:rsidRPr="00C64D04">
              <w:rPr>
                <w:rFonts w:ascii="Segoe UI Symbol" w:eastAsia="Times New Roman" w:hAnsi="Segoe UI Symbol" w:cs="Segoe UI Symbol"/>
                <w:color w:val="000000"/>
                <w:kern w:val="0"/>
                <w:sz w:val="20"/>
                <w:szCs w:val="20"/>
                <w:lang w:eastAsia="en-GB"/>
                <w14:ligatures w14:val="none"/>
              </w:rPr>
              <w:t>✓</w:t>
            </w:r>
            <w:r w:rsidRPr="00C64D04">
              <w:rPr>
                <w:rFonts w:ascii="Times New Roman" w:eastAsia="Times New Roman" w:hAnsi="Times New Roman" w:cs="Times New Roman"/>
                <w:color w:val="000000"/>
                <w:kern w:val="0"/>
                <w:sz w:val="20"/>
                <w:szCs w:val="20"/>
                <w:lang w:eastAsia="en-GB"/>
                <w14:ligatures w14:val="none"/>
              </w:rPr>
              <w:t xml:space="preserve"> SRI 0.452 &lt; 0.485 &lt; 0.516 &lt; 0.559</w:t>
            </w:r>
          </w:p>
        </w:tc>
      </w:tr>
    </w:tbl>
    <w:p w14:paraId="1F1D532C" w14:textId="77777777" w:rsidR="00C64D04" w:rsidRPr="00C64D04" w:rsidRDefault="00C64D04" w:rsidP="00C64D04">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3220728B" w14:textId="7368D3EF" w:rsidR="00706752" w:rsidRDefault="00706752">
      <w:pPr>
        <w:rPr>
          <w:rFonts w:ascii="Times New Roman" w:hAnsi="Times New Roman" w:cs="Times New Roman"/>
          <w:b/>
          <w:bCs/>
          <w:lang w:val="en-US"/>
        </w:rPr>
      </w:pPr>
      <w:r>
        <w:rPr>
          <w:rFonts w:ascii="Times New Roman" w:hAnsi="Times New Roman" w:cs="Times New Roman"/>
          <w:b/>
          <w:bCs/>
          <w:lang w:val="en-US"/>
        </w:rPr>
        <w:br w:type="page"/>
      </w:r>
    </w:p>
    <w:p w14:paraId="58A33349" w14:textId="0B113F59" w:rsidR="00706752" w:rsidRDefault="00706752" w:rsidP="00706752">
      <w:pPr>
        <w:jc w:val="center"/>
        <w:rPr>
          <w:rFonts w:ascii="Times New Roman" w:hAnsi="Times New Roman" w:cs="Times New Roman"/>
          <w:b/>
          <w:bCs/>
          <w:lang w:val="en-US"/>
        </w:rPr>
      </w:pPr>
      <w:r>
        <w:rPr>
          <w:rFonts w:ascii="Times New Roman" w:hAnsi="Times New Roman" w:cs="Times New Roman"/>
          <w:b/>
          <w:bCs/>
          <w:lang w:val="en-US"/>
        </w:rPr>
        <w:lastRenderedPageBreak/>
        <w:t>Task 3: Two Baselines built</w:t>
      </w:r>
    </w:p>
    <w:p w14:paraId="0307368B" w14:textId="05479F22" w:rsidR="00706752" w:rsidRPr="00706752" w:rsidRDefault="00706752" w:rsidP="00706752">
      <w:pPr>
        <w:rPr>
          <w:rFonts w:ascii="Times New Roman" w:hAnsi="Times New Roman" w:cs="Times New Roman"/>
          <w:b/>
          <w:bCs/>
          <w:sz w:val="20"/>
          <w:szCs w:val="20"/>
          <w:lang w:val="en-US"/>
        </w:rPr>
      </w:pPr>
      <w:r w:rsidRPr="00706752">
        <w:rPr>
          <w:rStyle w:val="Emphasis"/>
          <w:rFonts w:ascii="Times New Roman" w:hAnsi="Times New Roman" w:cs="Times New Roman"/>
          <w:color w:val="000000"/>
          <w:sz w:val="20"/>
          <w:szCs w:val="20"/>
        </w:rPr>
        <w:t>Table 11. Three-system comparison across all 15 fault injection experiments. Baseline A = pure Reynolds flocking, no FSM. Baseline B = centralized star network. Proposed = this paper's decentralized P2P system.</w:t>
      </w:r>
    </w:p>
    <w:tbl>
      <w:tblPr>
        <w:tblStyle w:val="TableGrid"/>
        <w:tblW w:w="0" w:type="auto"/>
        <w:tblLook w:val="04A0" w:firstRow="1" w:lastRow="0" w:firstColumn="1" w:lastColumn="0" w:noHBand="0" w:noVBand="1"/>
      </w:tblPr>
      <w:tblGrid>
        <w:gridCol w:w="988"/>
        <w:gridCol w:w="1980"/>
        <w:gridCol w:w="1056"/>
        <w:gridCol w:w="1613"/>
        <w:gridCol w:w="1603"/>
        <w:gridCol w:w="1776"/>
      </w:tblGrid>
      <w:tr w:rsidR="00706752" w:rsidRPr="00706752" w14:paraId="73E62BDF" w14:textId="77777777" w:rsidTr="00706752">
        <w:tc>
          <w:tcPr>
            <w:tcW w:w="988" w:type="dxa"/>
            <w:hideMark/>
          </w:tcPr>
          <w:p w14:paraId="7AC199A2"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Exp</w:t>
            </w:r>
          </w:p>
        </w:tc>
        <w:tc>
          <w:tcPr>
            <w:tcW w:w="1980" w:type="dxa"/>
            <w:hideMark/>
          </w:tcPr>
          <w:p w14:paraId="702FD858"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Fault</w:t>
            </w:r>
          </w:p>
        </w:tc>
        <w:tc>
          <w:tcPr>
            <w:tcW w:w="0" w:type="auto"/>
            <w:hideMark/>
          </w:tcPr>
          <w:p w14:paraId="768B8D32"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Severity</w:t>
            </w:r>
          </w:p>
        </w:tc>
        <w:tc>
          <w:tcPr>
            <w:tcW w:w="0" w:type="auto"/>
            <w:hideMark/>
          </w:tcPr>
          <w:p w14:paraId="62B4A049"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Baseline A SRI</w:t>
            </w:r>
          </w:p>
        </w:tc>
        <w:tc>
          <w:tcPr>
            <w:tcW w:w="0" w:type="auto"/>
            <w:hideMark/>
          </w:tcPr>
          <w:p w14:paraId="46760ABA"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Baseline B SRI</w:t>
            </w:r>
          </w:p>
        </w:tc>
        <w:tc>
          <w:tcPr>
            <w:tcW w:w="0" w:type="auto"/>
            <w:hideMark/>
          </w:tcPr>
          <w:p w14:paraId="3986653A" w14:textId="77777777" w:rsidR="00706752" w:rsidRPr="00706752" w:rsidRDefault="00706752" w:rsidP="00706752">
            <w:pPr>
              <w:jc w:val="center"/>
              <w:rPr>
                <w:rFonts w:ascii="Times New Roman" w:eastAsia="Times New Roman" w:hAnsi="Times New Roman" w:cs="Times New Roman"/>
                <w:b/>
                <w:bCs/>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Your System SRI</w:t>
            </w:r>
          </w:p>
        </w:tc>
      </w:tr>
      <w:tr w:rsidR="00706752" w:rsidRPr="00706752" w14:paraId="6EB570F9" w14:textId="77777777" w:rsidTr="00706752">
        <w:tc>
          <w:tcPr>
            <w:tcW w:w="988" w:type="dxa"/>
            <w:hideMark/>
          </w:tcPr>
          <w:p w14:paraId="602E06F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w:t>
            </w:r>
          </w:p>
        </w:tc>
        <w:tc>
          <w:tcPr>
            <w:tcW w:w="1980" w:type="dxa"/>
            <w:hideMark/>
          </w:tcPr>
          <w:p w14:paraId="60CF1736"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None</w:t>
            </w:r>
          </w:p>
        </w:tc>
        <w:tc>
          <w:tcPr>
            <w:tcW w:w="0" w:type="auto"/>
            <w:hideMark/>
          </w:tcPr>
          <w:p w14:paraId="03BA63C3"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w:t>
            </w:r>
          </w:p>
        </w:tc>
        <w:tc>
          <w:tcPr>
            <w:tcW w:w="0" w:type="auto"/>
            <w:hideMark/>
          </w:tcPr>
          <w:p w14:paraId="2091EDF5"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0.850</w:t>
            </w:r>
          </w:p>
        </w:tc>
        <w:tc>
          <w:tcPr>
            <w:tcW w:w="0" w:type="auto"/>
            <w:hideMark/>
          </w:tcPr>
          <w:p w14:paraId="196299B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0.836</w:t>
            </w:r>
          </w:p>
        </w:tc>
        <w:tc>
          <w:tcPr>
            <w:tcW w:w="0" w:type="auto"/>
            <w:hideMark/>
          </w:tcPr>
          <w:p w14:paraId="76B090F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0.559</w:t>
            </w:r>
          </w:p>
        </w:tc>
      </w:tr>
      <w:tr w:rsidR="00706752" w:rsidRPr="00706752" w14:paraId="19390BD7" w14:textId="77777777" w:rsidTr="00706752">
        <w:tc>
          <w:tcPr>
            <w:tcW w:w="988" w:type="dxa"/>
            <w:hideMark/>
          </w:tcPr>
          <w:p w14:paraId="41BBF139"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w:t>
            </w:r>
          </w:p>
        </w:tc>
        <w:tc>
          <w:tcPr>
            <w:tcW w:w="1980" w:type="dxa"/>
            <w:hideMark/>
          </w:tcPr>
          <w:p w14:paraId="6221FFC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Agent Removal</w:t>
            </w:r>
          </w:p>
        </w:tc>
        <w:tc>
          <w:tcPr>
            <w:tcW w:w="0" w:type="auto"/>
            <w:hideMark/>
          </w:tcPr>
          <w:p w14:paraId="4D5E80F5"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 robot</w:t>
            </w:r>
          </w:p>
        </w:tc>
        <w:tc>
          <w:tcPr>
            <w:tcW w:w="0" w:type="auto"/>
            <w:hideMark/>
          </w:tcPr>
          <w:p w14:paraId="3D862706"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0.784</w:t>
            </w:r>
          </w:p>
        </w:tc>
        <w:tc>
          <w:tcPr>
            <w:tcW w:w="0" w:type="auto"/>
            <w:hideMark/>
          </w:tcPr>
          <w:p w14:paraId="5E93D9D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0.892</w:t>
            </w:r>
          </w:p>
        </w:tc>
        <w:tc>
          <w:tcPr>
            <w:tcW w:w="0" w:type="auto"/>
            <w:hideMark/>
          </w:tcPr>
          <w:p w14:paraId="6919AE1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0.516</w:t>
            </w:r>
          </w:p>
        </w:tc>
      </w:tr>
      <w:tr w:rsidR="00706752" w:rsidRPr="00706752" w14:paraId="163C2540" w14:textId="77777777" w:rsidTr="00706752">
        <w:tc>
          <w:tcPr>
            <w:tcW w:w="988" w:type="dxa"/>
            <w:hideMark/>
          </w:tcPr>
          <w:p w14:paraId="3C87FC44"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2</w:t>
            </w:r>
          </w:p>
        </w:tc>
        <w:tc>
          <w:tcPr>
            <w:tcW w:w="1980" w:type="dxa"/>
            <w:hideMark/>
          </w:tcPr>
          <w:p w14:paraId="47E5894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Agent Removal</w:t>
            </w:r>
          </w:p>
        </w:tc>
        <w:tc>
          <w:tcPr>
            <w:tcW w:w="0" w:type="auto"/>
            <w:hideMark/>
          </w:tcPr>
          <w:p w14:paraId="4BD05B0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2 robots</w:t>
            </w:r>
          </w:p>
        </w:tc>
        <w:tc>
          <w:tcPr>
            <w:tcW w:w="0" w:type="auto"/>
            <w:hideMark/>
          </w:tcPr>
          <w:p w14:paraId="1342285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0.797</w:t>
            </w:r>
          </w:p>
        </w:tc>
        <w:tc>
          <w:tcPr>
            <w:tcW w:w="0" w:type="auto"/>
            <w:hideMark/>
          </w:tcPr>
          <w:p w14:paraId="6C13506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0.883</w:t>
            </w:r>
          </w:p>
        </w:tc>
        <w:tc>
          <w:tcPr>
            <w:tcW w:w="0" w:type="auto"/>
            <w:hideMark/>
          </w:tcPr>
          <w:p w14:paraId="3C013AD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0.485</w:t>
            </w:r>
          </w:p>
        </w:tc>
      </w:tr>
      <w:tr w:rsidR="00706752" w:rsidRPr="00706752" w14:paraId="08276846" w14:textId="77777777" w:rsidTr="00706752">
        <w:tc>
          <w:tcPr>
            <w:tcW w:w="988" w:type="dxa"/>
            <w:hideMark/>
          </w:tcPr>
          <w:p w14:paraId="1C6DD07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3</w:t>
            </w:r>
          </w:p>
        </w:tc>
        <w:tc>
          <w:tcPr>
            <w:tcW w:w="1980" w:type="dxa"/>
            <w:hideMark/>
          </w:tcPr>
          <w:p w14:paraId="3BE3DC6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Agent Removal</w:t>
            </w:r>
          </w:p>
        </w:tc>
        <w:tc>
          <w:tcPr>
            <w:tcW w:w="0" w:type="auto"/>
            <w:hideMark/>
          </w:tcPr>
          <w:p w14:paraId="2F8BD7A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3 robots</w:t>
            </w:r>
          </w:p>
        </w:tc>
        <w:tc>
          <w:tcPr>
            <w:tcW w:w="0" w:type="auto"/>
            <w:hideMark/>
          </w:tcPr>
          <w:p w14:paraId="22DBFE67"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0.762</w:t>
            </w:r>
          </w:p>
        </w:tc>
        <w:tc>
          <w:tcPr>
            <w:tcW w:w="0" w:type="auto"/>
            <w:hideMark/>
          </w:tcPr>
          <w:p w14:paraId="6CBB70C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0.794</w:t>
            </w:r>
          </w:p>
        </w:tc>
        <w:tc>
          <w:tcPr>
            <w:tcW w:w="0" w:type="auto"/>
            <w:hideMark/>
          </w:tcPr>
          <w:p w14:paraId="6DE1BD4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0.452</w:t>
            </w:r>
          </w:p>
        </w:tc>
      </w:tr>
      <w:tr w:rsidR="00706752" w:rsidRPr="00706752" w14:paraId="35171FB1" w14:textId="77777777" w:rsidTr="00706752">
        <w:tc>
          <w:tcPr>
            <w:tcW w:w="988" w:type="dxa"/>
            <w:hideMark/>
          </w:tcPr>
          <w:p w14:paraId="6AD7F54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4</w:t>
            </w:r>
          </w:p>
        </w:tc>
        <w:tc>
          <w:tcPr>
            <w:tcW w:w="1980" w:type="dxa"/>
            <w:hideMark/>
          </w:tcPr>
          <w:p w14:paraId="79EAB42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Packet Loss</w:t>
            </w:r>
          </w:p>
        </w:tc>
        <w:tc>
          <w:tcPr>
            <w:tcW w:w="0" w:type="auto"/>
            <w:hideMark/>
          </w:tcPr>
          <w:p w14:paraId="3C0E6847"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w:t>
            </w:r>
          </w:p>
        </w:tc>
        <w:tc>
          <w:tcPr>
            <w:tcW w:w="0" w:type="auto"/>
            <w:hideMark/>
          </w:tcPr>
          <w:p w14:paraId="0FC34E7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0.877</w:t>
            </w:r>
          </w:p>
        </w:tc>
        <w:tc>
          <w:tcPr>
            <w:tcW w:w="0" w:type="auto"/>
            <w:hideMark/>
          </w:tcPr>
          <w:p w14:paraId="52A65A43"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0.940</w:t>
            </w:r>
          </w:p>
        </w:tc>
        <w:tc>
          <w:tcPr>
            <w:tcW w:w="0" w:type="auto"/>
            <w:hideMark/>
          </w:tcPr>
          <w:p w14:paraId="52E1A22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0.548</w:t>
            </w:r>
          </w:p>
        </w:tc>
      </w:tr>
      <w:tr w:rsidR="00706752" w:rsidRPr="00706752" w14:paraId="66AEA701" w14:textId="77777777" w:rsidTr="00706752">
        <w:tc>
          <w:tcPr>
            <w:tcW w:w="988" w:type="dxa"/>
            <w:hideMark/>
          </w:tcPr>
          <w:p w14:paraId="53279B7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5</w:t>
            </w:r>
          </w:p>
        </w:tc>
        <w:tc>
          <w:tcPr>
            <w:tcW w:w="1980" w:type="dxa"/>
            <w:hideMark/>
          </w:tcPr>
          <w:p w14:paraId="31853AF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Packet Loss</w:t>
            </w:r>
          </w:p>
        </w:tc>
        <w:tc>
          <w:tcPr>
            <w:tcW w:w="0" w:type="auto"/>
            <w:hideMark/>
          </w:tcPr>
          <w:p w14:paraId="5F33074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20%</w:t>
            </w:r>
          </w:p>
        </w:tc>
        <w:tc>
          <w:tcPr>
            <w:tcW w:w="0" w:type="auto"/>
            <w:hideMark/>
          </w:tcPr>
          <w:p w14:paraId="43AB969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0.762</w:t>
            </w:r>
          </w:p>
        </w:tc>
        <w:tc>
          <w:tcPr>
            <w:tcW w:w="0" w:type="auto"/>
            <w:hideMark/>
          </w:tcPr>
          <w:p w14:paraId="28BE2B74"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0.797</w:t>
            </w:r>
          </w:p>
        </w:tc>
        <w:tc>
          <w:tcPr>
            <w:tcW w:w="0" w:type="auto"/>
            <w:hideMark/>
          </w:tcPr>
          <w:p w14:paraId="2295C4E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0.488</w:t>
            </w:r>
          </w:p>
        </w:tc>
      </w:tr>
      <w:tr w:rsidR="00706752" w:rsidRPr="00706752" w14:paraId="124375EC" w14:textId="77777777" w:rsidTr="00706752">
        <w:tc>
          <w:tcPr>
            <w:tcW w:w="988" w:type="dxa"/>
            <w:hideMark/>
          </w:tcPr>
          <w:p w14:paraId="5549C534"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6</w:t>
            </w:r>
          </w:p>
        </w:tc>
        <w:tc>
          <w:tcPr>
            <w:tcW w:w="1980" w:type="dxa"/>
            <w:hideMark/>
          </w:tcPr>
          <w:p w14:paraId="0A1F2EB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Packet Loss</w:t>
            </w:r>
          </w:p>
        </w:tc>
        <w:tc>
          <w:tcPr>
            <w:tcW w:w="0" w:type="auto"/>
            <w:hideMark/>
          </w:tcPr>
          <w:p w14:paraId="694EE4C3"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40%</w:t>
            </w:r>
          </w:p>
        </w:tc>
        <w:tc>
          <w:tcPr>
            <w:tcW w:w="0" w:type="auto"/>
            <w:hideMark/>
          </w:tcPr>
          <w:p w14:paraId="12AAE9F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0.742</w:t>
            </w:r>
          </w:p>
        </w:tc>
        <w:tc>
          <w:tcPr>
            <w:tcW w:w="0" w:type="auto"/>
            <w:hideMark/>
          </w:tcPr>
          <w:p w14:paraId="41DEED3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0.722</w:t>
            </w:r>
          </w:p>
        </w:tc>
        <w:tc>
          <w:tcPr>
            <w:tcW w:w="0" w:type="auto"/>
            <w:hideMark/>
          </w:tcPr>
          <w:p w14:paraId="203E54A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0.429</w:t>
            </w:r>
          </w:p>
        </w:tc>
      </w:tr>
      <w:tr w:rsidR="00706752" w:rsidRPr="00706752" w14:paraId="5748D6C5" w14:textId="77777777" w:rsidTr="00706752">
        <w:tc>
          <w:tcPr>
            <w:tcW w:w="988" w:type="dxa"/>
            <w:hideMark/>
          </w:tcPr>
          <w:p w14:paraId="410FA8FD"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7</w:t>
            </w:r>
          </w:p>
        </w:tc>
        <w:tc>
          <w:tcPr>
            <w:tcW w:w="1980" w:type="dxa"/>
            <w:hideMark/>
          </w:tcPr>
          <w:p w14:paraId="10D2CBF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Packet Loss</w:t>
            </w:r>
          </w:p>
        </w:tc>
        <w:tc>
          <w:tcPr>
            <w:tcW w:w="0" w:type="auto"/>
            <w:hideMark/>
          </w:tcPr>
          <w:p w14:paraId="01E7F60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60%</w:t>
            </w:r>
          </w:p>
        </w:tc>
        <w:tc>
          <w:tcPr>
            <w:tcW w:w="0" w:type="auto"/>
            <w:hideMark/>
          </w:tcPr>
          <w:p w14:paraId="3AD6844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0.647</w:t>
            </w:r>
          </w:p>
        </w:tc>
        <w:tc>
          <w:tcPr>
            <w:tcW w:w="0" w:type="auto"/>
            <w:hideMark/>
          </w:tcPr>
          <w:p w14:paraId="529E26F6"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0.628</w:t>
            </w:r>
          </w:p>
        </w:tc>
        <w:tc>
          <w:tcPr>
            <w:tcW w:w="0" w:type="auto"/>
            <w:hideMark/>
          </w:tcPr>
          <w:p w14:paraId="1849838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0.366</w:t>
            </w:r>
          </w:p>
        </w:tc>
      </w:tr>
      <w:tr w:rsidR="00706752" w:rsidRPr="00706752" w14:paraId="5F1D8334" w14:textId="77777777" w:rsidTr="00706752">
        <w:tc>
          <w:tcPr>
            <w:tcW w:w="988" w:type="dxa"/>
            <w:hideMark/>
          </w:tcPr>
          <w:p w14:paraId="20642AE5"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8</w:t>
            </w:r>
          </w:p>
        </w:tc>
        <w:tc>
          <w:tcPr>
            <w:tcW w:w="1980" w:type="dxa"/>
            <w:hideMark/>
          </w:tcPr>
          <w:p w14:paraId="3DCE592D"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Zombie</w:t>
            </w:r>
          </w:p>
        </w:tc>
        <w:tc>
          <w:tcPr>
            <w:tcW w:w="0" w:type="auto"/>
            <w:hideMark/>
          </w:tcPr>
          <w:p w14:paraId="303FDFD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 bots</w:t>
            </w:r>
          </w:p>
        </w:tc>
        <w:tc>
          <w:tcPr>
            <w:tcW w:w="0" w:type="auto"/>
            <w:hideMark/>
          </w:tcPr>
          <w:p w14:paraId="1D7B732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0.839</w:t>
            </w:r>
          </w:p>
        </w:tc>
        <w:tc>
          <w:tcPr>
            <w:tcW w:w="0" w:type="auto"/>
            <w:hideMark/>
          </w:tcPr>
          <w:p w14:paraId="23FC9706"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0.888</w:t>
            </w:r>
          </w:p>
        </w:tc>
        <w:tc>
          <w:tcPr>
            <w:tcW w:w="0" w:type="auto"/>
            <w:hideMark/>
          </w:tcPr>
          <w:p w14:paraId="2C3A997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0.546</w:t>
            </w:r>
          </w:p>
        </w:tc>
      </w:tr>
      <w:tr w:rsidR="00706752" w:rsidRPr="00706752" w14:paraId="31D0A0D1" w14:textId="77777777" w:rsidTr="00706752">
        <w:tc>
          <w:tcPr>
            <w:tcW w:w="988" w:type="dxa"/>
            <w:hideMark/>
          </w:tcPr>
          <w:p w14:paraId="0A3F4519"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9</w:t>
            </w:r>
          </w:p>
        </w:tc>
        <w:tc>
          <w:tcPr>
            <w:tcW w:w="1980" w:type="dxa"/>
            <w:hideMark/>
          </w:tcPr>
          <w:p w14:paraId="384A9671"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Zombie</w:t>
            </w:r>
          </w:p>
        </w:tc>
        <w:tc>
          <w:tcPr>
            <w:tcW w:w="0" w:type="auto"/>
            <w:hideMark/>
          </w:tcPr>
          <w:p w14:paraId="207A360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 bot</w:t>
            </w:r>
          </w:p>
        </w:tc>
        <w:tc>
          <w:tcPr>
            <w:tcW w:w="0" w:type="auto"/>
            <w:hideMark/>
          </w:tcPr>
          <w:p w14:paraId="0B77A79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0.842</w:t>
            </w:r>
          </w:p>
        </w:tc>
        <w:tc>
          <w:tcPr>
            <w:tcW w:w="0" w:type="auto"/>
            <w:hideMark/>
          </w:tcPr>
          <w:p w14:paraId="0865787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0.871</w:t>
            </w:r>
          </w:p>
        </w:tc>
        <w:tc>
          <w:tcPr>
            <w:tcW w:w="0" w:type="auto"/>
            <w:hideMark/>
          </w:tcPr>
          <w:p w14:paraId="37CC406F"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0.533</w:t>
            </w:r>
          </w:p>
        </w:tc>
      </w:tr>
      <w:tr w:rsidR="00706752" w:rsidRPr="00706752" w14:paraId="23C705EC" w14:textId="77777777" w:rsidTr="00706752">
        <w:tc>
          <w:tcPr>
            <w:tcW w:w="988" w:type="dxa"/>
            <w:hideMark/>
          </w:tcPr>
          <w:p w14:paraId="2BB63823"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10</w:t>
            </w:r>
          </w:p>
        </w:tc>
        <w:tc>
          <w:tcPr>
            <w:tcW w:w="1980" w:type="dxa"/>
            <w:hideMark/>
          </w:tcPr>
          <w:p w14:paraId="089451C3"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Zombie</w:t>
            </w:r>
          </w:p>
        </w:tc>
        <w:tc>
          <w:tcPr>
            <w:tcW w:w="0" w:type="auto"/>
            <w:hideMark/>
          </w:tcPr>
          <w:p w14:paraId="3D115E69"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2 bots</w:t>
            </w:r>
          </w:p>
        </w:tc>
        <w:tc>
          <w:tcPr>
            <w:tcW w:w="0" w:type="auto"/>
            <w:hideMark/>
          </w:tcPr>
          <w:p w14:paraId="5E5FC14D"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0.880</w:t>
            </w:r>
          </w:p>
        </w:tc>
        <w:tc>
          <w:tcPr>
            <w:tcW w:w="0" w:type="auto"/>
            <w:hideMark/>
          </w:tcPr>
          <w:p w14:paraId="1A879B0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0.860</w:t>
            </w:r>
          </w:p>
        </w:tc>
        <w:tc>
          <w:tcPr>
            <w:tcW w:w="0" w:type="auto"/>
            <w:hideMark/>
          </w:tcPr>
          <w:p w14:paraId="5F538FF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0.517</w:t>
            </w:r>
          </w:p>
        </w:tc>
      </w:tr>
      <w:tr w:rsidR="00706752" w:rsidRPr="00706752" w14:paraId="123548A3" w14:textId="77777777" w:rsidTr="00706752">
        <w:tc>
          <w:tcPr>
            <w:tcW w:w="988" w:type="dxa"/>
            <w:hideMark/>
          </w:tcPr>
          <w:p w14:paraId="253AE6A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11</w:t>
            </w:r>
          </w:p>
        </w:tc>
        <w:tc>
          <w:tcPr>
            <w:tcW w:w="1980" w:type="dxa"/>
            <w:hideMark/>
          </w:tcPr>
          <w:p w14:paraId="5FAE9BA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None</w:t>
            </w:r>
          </w:p>
        </w:tc>
        <w:tc>
          <w:tcPr>
            <w:tcW w:w="0" w:type="auto"/>
            <w:hideMark/>
          </w:tcPr>
          <w:p w14:paraId="48966ED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w:t>
            </w:r>
          </w:p>
        </w:tc>
        <w:tc>
          <w:tcPr>
            <w:tcW w:w="0" w:type="auto"/>
            <w:hideMark/>
          </w:tcPr>
          <w:p w14:paraId="4E26529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0.828</w:t>
            </w:r>
          </w:p>
        </w:tc>
        <w:tc>
          <w:tcPr>
            <w:tcW w:w="0" w:type="auto"/>
            <w:hideMark/>
          </w:tcPr>
          <w:p w14:paraId="2F3C598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0.896</w:t>
            </w:r>
          </w:p>
        </w:tc>
        <w:tc>
          <w:tcPr>
            <w:tcW w:w="0" w:type="auto"/>
            <w:hideMark/>
          </w:tcPr>
          <w:p w14:paraId="3944747A"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0.556</w:t>
            </w:r>
          </w:p>
        </w:tc>
      </w:tr>
      <w:tr w:rsidR="00706752" w:rsidRPr="00706752" w14:paraId="1B7DC01B" w14:textId="77777777" w:rsidTr="00706752">
        <w:tc>
          <w:tcPr>
            <w:tcW w:w="988" w:type="dxa"/>
            <w:hideMark/>
          </w:tcPr>
          <w:p w14:paraId="2130404D"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12</w:t>
            </w:r>
          </w:p>
        </w:tc>
        <w:tc>
          <w:tcPr>
            <w:tcW w:w="1980" w:type="dxa"/>
            <w:hideMark/>
          </w:tcPr>
          <w:p w14:paraId="531F8E75"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Agent Removal</w:t>
            </w:r>
          </w:p>
        </w:tc>
        <w:tc>
          <w:tcPr>
            <w:tcW w:w="0" w:type="auto"/>
            <w:hideMark/>
          </w:tcPr>
          <w:p w14:paraId="7CA8F917"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2 robots</w:t>
            </w:r>
          </w:p>
        </w:tc>
        <w:tc>
          <w:tcPr>
            <w:tcW w:w="0" w:type="auto"/>
            <w:hideMark/>
          </w:tcPr>
          <w:p w14:paraId="7968D85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0.803</w:t>
            </w:r>
          </w:p>
        </w:tc>
        <w:tc>
          <w:tcPr>
            <w:tcW w:w="0" w:type="auto"/>
            <w:hideMark/>
          </w:tcPr>
          <w:p w14:paraId="4640A4E0"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0.879</w:t>
            </w:r>
          </w:p>
        </w:tc>
        <w:tc>
          <w:tcPr>
            <w:tcW w:w="0" w:type="auto"/>
            <w:hideMark/>
          </w:tcPr>
          <w:p w14:paraId="3901F76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0.483</w:t>
            </w:r>
          </w:p>
        </w:tc>
      </w:tr>
      <w:tr w:rsidR="00706752" w:rsidRPr="00706752" w14:paraId="75045309" w14:textId="77777777" w:rsidTr="00706752">
        <w:tc>
          <w:tcPr>
            <w:tcW w:w="988" w:type="dxa"/>
            <w:hideMark/>
          </w:tcPr>
          <w:p w14:paraId="423F856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13</w:t>
            </w:r>
          </w:p>
        </w:tc>
        <w:tc>
          <w:tcPr>
            <w:tcW w:w="1980" w:type="dxa"/>
            <w:hideMark/>
          </w:tcPr>
          <w:p w14:paraId="19EE9A97"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Packet Loss</w:t>
            </w:r>
          </w:p>
        </w:tc>
        <w:tc>
          <w:tcPr>
            <w:tcW w:w="0" w:type="auto"/>
            <w:hideMark/>
          </w:tcPr>
          <w:p w14:paraId="71AD4D39"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40%</w:t>
            </w:r>
          </w:p>
        </w:tc>
        <w:tc>
          <w:tcPr>
            <w:tcW w:w="0" w:type="auto"/>
            <w:hideMark/>
          </w:tcPr>
          <w:p w14:paraId="207870A8"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0.750</w:t>
            </w:r>
          </w:p>
        </w:tc>
        <w:tc>
          <w:tcPr>
            <w:tcW w:w="0" w:type="auto"/>
            <w:hideMark/>
          </w:tcPr>
          <w:p w14:paraId="4786948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0.760</w:t>
            </w:r>
          </w:p>
        </w:tc>
        <w:tc>
          <w:tcPr>
            <w:tcW w:w="0" w:type="auto"/>
            <w:hideMark/>
          </w:tcPr>
          <w:p w14:paraId="10FDD5E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0.440</w:t>
            </w:r>
          </w:p>
        </w:tc>
      </w:tr>
      <w:tr w:rsidR="00706752" w:rsidRPr="00706752" w14:paraId="1A1335D4" w14:textId="77777777" w:rsidTr="00706752">
        <w:tc>
          <w:tcPr>
            <w:tcW w:w="988" w:type="dxa"/>
            <w:hideMark/>
          </w:tcPr>
          <w:p w14:paraId="41F28917"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14</w:t>
            </w:r>
          </w:p>
        </w:tc>
        <w:tc>
          <w:tcPr>
            <w:tcW w:w="1980" w:type="dxa"/>
            <w:hideMark/>
          </w:tcPr>
          <w:p w14:paraId="108204C2"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Zombie</w:t>
            </w:r>
          </w:p>
        </w:tc>
        <w:tc>
          <w:tcPr>
            <w:tcW w:w="0" w:type="auto"/>
            <w:hideMark/>
          </w:tcPr>
          <w:p w14:paraId="66FD524D"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1 bot</w:t>
            </w:r>
          </w:p>
        </w:tc>
        <w:tc>
          <w:tcPr>
            <w:tcW w:w="0" w:type="auto"/>
            <w:hideMark/>
          </w:tcPr>
          <w:p w14:paraId="1F4B4D49"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0.835</w:t>
            </w:r>
          </w:p>
        </w:tc>
        <w:tc>
          <w:tcPr>
            <w:tcW w:w="0" w:type="auto"/>
            <w:hideMark/>
          </w:tcPr>
          <w:p w14:paraId="26E09FE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color w:val="000000"/>
                <w:kern w:val="0"/>
                <w:lang w:eastAsia="en-GB"/>
                <w14:ligatures w14:val="none"/>
              </w:rPr>
              <w:t>0.944</w:t>
            </w:r>
          </w:p>
        </w:tc>
        <w:tc>
          <w:tcPr>
            <w:tcW w:w="0" w:type="auto"/>
            <w:hideMark/>
          </w:tcPr>
          <w:p w14:paraId="1263CF45"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0.560</w:t>
            </w:r>
          </w:p>
        </w:tc>
      </w:tr>
      <w:tr w:rsidR="00706752" w:rsidRPr="00706752" w14:paraId="42B66B99" w14:textId="77777777" w:rsidTr="00706752">
        <w:tc>
          <w:tcPr>
            <w:tcW w:w="988" w:type="dxa"/>
            <w:hideMark/>
          </w:tcPr>
          <w:p w14:paraId="6E04BC7C"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HUB FAILS</w:t>
            </w:r>
          </w:p>
        </w:tc>
        <w:tc>
          <w:tcPr>
            <w:tcW w:w="1980" w:type="dxa"/>
            <w:hideMark/>
          </w:tcPr>
          <w:p w14:paraId="46BFE346"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Hub failure</w:t>
            </w:r>
          </w:p>
        </w:tc>
        <w:tc>
          <w:tcPr>
            <w:tcW w:w="0" w:type="auto"/>
            <w:hideMark/>
          </w:tcPr>
          <w:p w14:paraId="4A7EC26E"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t=2s</w:t>
            </w:r>
          </w:p>
        </w:tc>
        <w:tc>
          <w:tcPr>
            <w:tcW w:w="0" w:type="auto"/>
            <w:hideMark/>
          </w:tcPr>
          <w:p w14:paraId="7BF5D32B" w14:textId="77777777"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0.464</w:t>
            </w:r>
          </w:p>
        </w:tc>
        <w:tc>
          <w:tcPr>
            <w:tcW w:w="0" w:type="auto"/>
            <w:hideMark/>
          </w:tcPr>
          <w:p w14:paraId="20B31754" w14:textId="4D62C678"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0.300</w:t>
            </w:r>
            <w:r w:rsidRPr="00706752">
              <w:rPr>
                <w:rFonts w:ascii="Times New Roman" w:eastAsia="Times New Roman" w:hAnsi="Times New Roman" w:cs="Times New Roman"/>
                <w:color w:val="000000"/>
                <w:kern w:val="0"/>
                <w:lang w:eastAsia="en-GB"/>
                <w14:ligatures w14:val="none"/>
              </w:rPr>
              <w:t> </w:t>
            </w:r>
          </w:p>
        </w:tc>
        <w:tc>
          <w:tcPr>
            <w:tcW w:w="0" w:type="auto"/>
            <w:hideMark/>
          </w:tcPr>
          <w:p w14:paraId="1192AAFD" w14:textId="6164BC2A" w:rsidR="00706752" w:rsidRPr="00706752" w:rsidRDefault="00706752" w:rsidP="00706752">
            <w:pPr>
              <w:rPr>
                <w:rFonts w:ascii="Times New Roman" w:eastAsia="Times New Roman" w:hAnsi="Times New Roman" w:cs="Times New Roman"/>
                <w:color w:val="000000"/>
                <w:kern w:val="0"/>
                <w:lang w:eastAsia="en-GB"/>
                <w14:ligatures w14:val="none"/>
              </w:rPr>
            </w:pPr>
            <w:r w:rsidRPr="00706752">
              <w:rPr>
                <w:rFonts w:ascii="Times New Roman" w:eastAsia="Times New Roman" w:hAnsi="Times New Roman" w:cs="Times New Roman"/>
                <w:b/>
                <w:bCs/>
                <w:color w:val="000000"/>
                <w:kern w:val="0"/>
                <w:lang w:eastAsia="en-GB"/>
                <w14:ligatures w14:val="none"/>
              </w:rPr>
              <w:t>0.559</w:t>
            </w:r>
            <w:r w:rsidRPr="00706752">
              <w:rPr>
                <w:rFonts w:ascii="Times New Roman" w:eastAsia="Times New Roman" w:hAnsi="Times New Roman" w:cs="Times New Roman"/>
                <w:color w:val="000000"/>
                <w:kern w:val="0"/>
                <w:lang w:eastAsia="en-GB"/>
                <w14:ligatures w14:val="none"/>
              </w:rPr>
              <w:t> </w:t>
            </w:r>
          </w:p>
        </w:tc>
      </w:tr>
    </w:tbl>
    <w:p w14:paraId="1D0C2205" w14:textId="77777777" w:rsidR="00706752" w:rsidRDefault="00706752" w:rsidP="00706752">
      <w:pPr>
        <w:rPr>
          <w:rFonts w:ascii="Times New Roman" w:hAnsi="Times New Roman" w:cs="Times New Roman"/>
          <w:b/>
          <w:bCs/>
          <w:lang w:val="en-US"/>
        </w:rPr>
      </w:pPr>
    </w:p>
    <w:p w14:paraId="2F6E2793" w14:textId="5B500023" w:rsidR="00706752" w:rsidRDefault="00706752" w:rsidP="00706752">
      <w:pPr>
        <w:jc w:val="both"/>
        <w:rPr>
          <w:rFonts w:ascii="Times New Roman" w:hAnsi="Times New Roman" w:cs="Times New Roman"/>
          <w:color w:val="000000"/>
        </w:rPr>
      </w:pPr>
      <w:r w:rsidRPr="00706752">
        <w:rPr>
          <w:rFonts w:ascii="Times New Roman" w:hAnsi="Times New Roman" w:cs="Times New Roman"/>
          <w:color w:val="000000"/>
        </w:rPr>
        <w:t xml:space="preserve">Three-system comparison. Table 11 compares the proposed decentralized architecture against two baselines across all 15 fault injection experiments plus a hub failure test. In normal operating conditions, Baseline B (centralized) achieves the highest SRI (0.836–0.940) owing to its precise hub-assigned rank positions, while Baseline A (Reynolds flocking) scores moderately (0.647–0.877). The proposed system scores lower in fault-free conditions (0.559) because its open-loop </w:t>
      </w:r>
      <w:proofErr w:type="spellStart"/>
      <w:r w:rsidRPr="00706752">
        <w:rPr>
          <w:rFonts w:ascii="Times New Roman" w:hAnsi="Times New Roman" w:cs="Times New Roman"/>
          <w:color w:val="000000"/>
        </w:rPr>
        <w:t>Webots</w:t>
      </w:r>
      <w:proofErr w:type="spellEnd"/>
      <w:r w:rsidRPr="00706752">
        <w:rPr>
          <w:rFonts w:ascii="Times New Roman" w:hAnsi="Times New Roman" w:cs="Times New Roman"/>
          <w:color w:val="000000"/>
        </w:rPr>
        <w:t xml:space="preserve"> simulation cannot achieve the same positional accuracy as a hub-directed system — a simulation artifact discussed in Section 8.3. However, the critical differentiator is hub failure resilience. When the central hub fails at t = 2s, Baseline B collapses to SRI = 0.300, falling well below the 0.5 operational threshold and rendering the swarm non-functional. Baseline A degrades to SRI = 0.464, also crossing the threshold. The proposed system remains at SRI = 0.559, completely unaffected, because decentralization means there is no hub whose failure can disrupt coordination. This result directly validates the core architectural contribution of this paper: trading peak performance in ideal conditions for guaranteed resilience under infrastructure failure.</w:t>
      </w:r>
    </w:p>
    <w:p w14:paraId="3EB3EAFC" w14:textId="70001E1C" w:rsidR="00706752" w:rsidRPr="00706752" w:rsidRDefault="00706752" w:rsidP="00706752">
      <w:pPr>
        <w:jc w:val="both"/>
        <w:rPr>
          <w:rFonts w:ascii="Times New Roman" w:hAnsi="Times New Roman" w:cs="Times New Roman"/>
          <w:b/>
          <w:bCs/>
          <w:color w:val="000000"/>
        </w:rPr>
      </w:pPr>
      <w:r w:rsidRPr="00706752">
        <w:rPr>
          <w:rFonts w:ascii="Times New Roman" w:hAnsi="Times New Roman" w:cs="Times New Roman"/>
          <w:b/>
          <w:bCs/>
          <w:color w:val="000000"/>
        </w:rPr>
        <w:t>paper's Discussion section (Section 8.1)</w:t>
      </w:r>
    </w:p>
    <w:p w14:paraId="4B3371EE" w14:textId="703B385B" w:rsidR="00706752" w:rsidRPr="00706752" w:rsidRDefault="00706752" w:rsidP="00706752">
      <w:pPr>
        <w:jc w:val="both"/>
        <w:rPr>
          <w:rFonts w:ascii="Times New Roman" w:hAnsi="Times New Roman" w:cs="Times New Roman"/>
          <w:b/>
          <w:bCs/>
          <w:lang w:val="en-US"/>
        </w:rPr>
      </w:pPr>
      <w:r w:rsidRPr="00706752">
        <w:rPr>
          <w:rFonts w:ascii="Times New Roman" w:hAnsi="Times New Roman" w:cs="Times New Roman"/>
          <w:color w:val="000000"/>
        </w:rPr>
        <w:t>The three-system comparison (Table 11) confirms that the proposed architecture occupies a distinct position in the design space: it is the only system that maintains SRI above the 0.5 operational threshold under hub failure, at the cost of lower peak SRI in fault-free conditions a trade-off that is explicitly desirable for field deployment in unreliable communication environments.</w:t>
      </w:r>
    </w:p>
    <w:sectPr w:rsidR="00706752" w:rsidRPr="00706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04"/>
    <w:rsid w:val="00706752"/>
    <w:rsid w:val="00A205DE"/>
    <w:rsid w:val="00AA56E1"/>
    <w:rsid w:val="00C64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35E1"/>
  <w15:chartTrackingRefBased/>
  <w15:docId w15:val="{8A6704C3-CC0B-7947-97C3-FB0B8D43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04"/>
    <w:rPr>
      <w:rFonts w:eastAsiaTheme="majorEastAsia" w:cstheme="majorBidi"/>
      <w:color w:val="272727" w:themeColor="text1" w:themeTint="D8"/>
    </w:rPr>
  </w:style>
  <w:style w:type="paragraph" w:styleId="Title">
    <w:name w:val="Title"/>
    <w:basedOn w:val="Normal"/>
    <w:next w:val="Normal"/>
    <w:link w:val="TitleChar"/>
    <w:uiPriority w:val="10"/>
    <w:qFormat/>
    <w:rsid w:val="00C64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04"/>
    <w:pPr>
      <w:spacing w:before="160"/>
      <w:jc w:val="center"/>
    </w:pPr>
    <w:rPr>
      <w:i/>
      <w:iCs/>
      <w:color w:val="404040" w:themeColor="text1" w:themeTint="BF"/>
    </w:rPr>
  </w:style>
  <w:style w:type="character" w:customStyle="1" w:styleId="QuoteChar">
    <w:name w:val="Quote Char"/>
    <w:basedOn w:val="DefaultParagraphFont"/>
    <w:link w:val="Quote"/>
    <w:uiPriority w:val="29"/>
    <w:rsid w:val="00C64D04"/>
    <w:rPr>
      <w:i/>
      <w:iCs/>
      <w:color w:val="404040" w:themeColor="text1" w:themeTint="BF"/>
    </w:rPr>
  </w:style>
  <w:style w:type="paragraph" w:styleId="ListParagraph">
    <w:name w:val="List Paragraph"/>
    <w:basedOn w:val="Normal"/>
    <w:uiPriority w:val="34"/>
    <w:qFormat/>
    <w:rsid w:val="00C64D04"/>
    <w:pPr>
      <w:ind w:left="720"/>
      <w:contextualSpacing/>
    </w:pPr>
  </w:style>
  <w:style w:type="character" w:styleId="IntenseEmphasis">
    <w:name w:val="Intense Emphasis"/>
    <w:basedOn w:val="DefaultParagraphFont"/>
    <w:uiPriority w:val="21"/>
    <w:qFormat/>
    <w:rsid w:val="00C64D04"/>
    <w:rPr>
      <w:i/>
      <w:iCs/>
      <w:color w:val="0F4761" w:themeColor="accent1" w:themeShade="BF"/>
    </w:rPr>
  </w:style>
  <w:style w:type="paragraph" w:styleId="IntenseQuote">
    <w:name w:val="Intense Quote"/>
    <w:basedOn w:val="Normal"/>
    <w:next w:val="Normal"/>
    <w:link w:val="IntenseQuoteChar"/>
    <w:uiPriority w:val="30"/>
    <w:qFormat/>
    <w:rsid w:val="00C64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D04"/>
    <w:rPr>
      <w:i/>
      <w:iCs/>
      <w:color w:val="0F4761" w:themeColor="accent1" w:themeShade="BF"/>
    </w:rPr>
  </w:style>
  <w:style w:type="character" w:styleId="IntenseReference">
    <w:name w:val="Intense Reference"/>
    <w:basedOn w:val="DefaultParagraphFont"/>
    <w:uiPriority w:val="32"/>
    <w:qFormat/>
    <w:rsid w:val="00C64D04"/>
    <w:rPr>
      <w:b/>
      <w:bCs/>
      <w:smallCaps/>
      <w:color w:val="0F4761" w:themeColor="accent1" w:themeShade="BF"/>
      <w:spacing w:val="5"/>
    </w:rPr>
  </w:style>
  <w:style w:type="paragraph" w:customStyle="1" w:styleId="font-claude-response-body">
    <w:name w:val="font-claude-response-body"/>
    <w:basedOn w:val="Normal"/>
    <w:rsid w:val="00C64D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64D04"/>
    <w:rPr>
      <w:b/>
      <w:bCs/>
    </w:rPr>
  </w:style>
  <w:style w:type="character" w:customStyle="1" w:styleId="apple-converted-space">
    <w:name w:val="apple-converted-space"/>
    <w:basedOn w:val="DefaultParagraphFont"/>
    <w:rsid w:val="00C64D04"/>
  </w:style>
  <w:style w:type="character" w:styleId="Emphasis">
    <w:name w:val="Emphasis"/>
    <w:basedOn w:val="DefaultParagraphFont"/>
    <w:uiPriority w:val="20"/>
    <w:qFormat/>
    <w:rsid w:val="00C64D04"/>
    <w:rPr>
      <w:i/>
      <w:iCs/>
    </w:rPr>
  </w:style>
  <w:style w:type="table" w:styleId="TableGridLight">
    <w:name w:val="Grid Table Light"/>
    <w:basedOn w:val="TableNormal"/>
    <w:uiPriority w:val="40"/>
    <w:rsid w:val="00C64D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64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64D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706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panchavishe</dc:creator>
  <cp:keywords/>
  <dc:description/>
  <cp:lastModifiedBy>sahil panchavishe</cp:lastModifiedBy>
  <cp:revision>1</cp:revision>
  <dcterms:created xsi:type="dcterms:W3CDTF">2026-05-28T04:51:00Z</dcterms:created>
  <dcterms:modified xsi:type="dcterms:W3CDTF">2026-05-28T05:15:00Z</dcterms:modified>
</cp:coreProperties>
</file>