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Go to link: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https://www.apachefriends.org/download.html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BLUE download</w:t>
      </w:r>
      <w:r w:rsidDel="00000000" w:rsidR="00000000" w:rsidRPr="00000000">
        <w:rPr>
          <w:rtl w:val="0"/>
        </w:rPr>
        <w:t xml:space="preserve"> button based on your System (Windows/MAC)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JAR in intelliJ: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New Project in IntelliJ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File&gt; Project Structure &gt; Library &gt; + button &gt; java &gt; select .jar &gt; Appply and OK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pachefriends.org/downloa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