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Amity Online BCA 2026: Syllabus, Fees, Eligibility &amp; Career Opportunities</w:t>
      </w:r>
    </w:p>
    <w:p>
      <w:pPr>
        <w:jc w:val="center"/>
      </w:pPr>
      <w:r>
        <w:rPr>
          <w:i/>
          <w:sz w:val="22"/>
        </w:rPr>
        <w:t>DegreeKhojo — deep, publication-oriented university course master content | 2026</w:t>
      </w:r>
    </w:p>
    <w:p>
      <w:pPr>
        <w:pStyle w:val="Heading1"/>
      </w:pPr>
      <w:r>
        <w:t>SEO &amp; Publishing Specification</w:t>
      </w:r>
    </w:p>
    <w:tbl>
      <w:tblPr>
        <w:tblW w:type="auto" w:w="0"/>
        <w:jc w:val="center"/>
        <w:tblLook w:firstColumn="1" w:firstRow="1" w:lastColumn="0" w:lastRow="0" w:noHBand="0" w:noVBand="1" w:val="04A0"/>
      </w:tblPr>
      <w:tblGrid>
        <w:gridCol w:w="5040"/>
        <w:gridCol w:w="5040"/>
      </w:tblGrid>
      <w:tr>
        <w:tc>
          <w:tcPr>
            <w:tcW w:type="dxa" w:w="5040"/>
            <w:shd w:fill="0F3D91"/>
          </w:tcPr>
          <w:p>
            <w:r>
              <w:rPr>
                <w:color w:val="FFFFFF"/>
              </w:rPr>
              <w:t>SEO Title</w:t>
            </w:r>
          </w:p>
        </w:tc>
        <w:tc>
          <w:tcPr>
            <w:tcW w:type="dxa" w:w="5040"/>
          </w:tcPr>
          <w:p>
            <w:r>
              <w:t>Amity Online BCA 2026: Syllabus, Fees, Eligibility, Admission &amp; Careers</w:t>
            </w:r>
          </w:p>
        </w:tc>
      </w:tr>
      <w:tr>
        <w:tc>
          <w:tcPr>
            <w:tcW w:type="dxa" w:w="5040"/>
            <w:shd w:fill="0F3D91"/>
          </w:tcPr>
          <w:p>
            <w:r>
              <w:rPr>
                <w:color w:val="FFFFFF"/>
              </w:rPr>
              <w:t>Meta Description</w:t>
            </w:r>
          </w:p>
        </w:tc>
        <w:tc>
          <w:tcPr>
            <w:tcW w:type="dxa" w:w="5040"/>
          </w:tcPr>
          <w:p>
            <w:r>
              <w:t>Detailed Amity Online BCA 2026 guide covering syllabus, fees, eligibility, admission, specialisation tracks, career support, jobs, skills, validity and higher-study options.</w:t>
            </w:r>
          </w:p>
        </w:tc>
      </w:tr>
      <w:tr>
        <w:tc>
          <w:tcPr>
            <w:tcW w:type="dxa" w:w="5040"/>
            <w:shd w:fill="0F3D91"/>
          </w:tcPr>
          <w:p>
            <w:r>
              <w:rPr>
                <w:color w:val="FFFFFF"/>
              </w:rPr>
              <w:t>Suggested Slug</w:t>
            </w:r>
          </w:p>
        </w:tc>
        <w:tc>
          <w:tcPr>
            <w:tcW w:type="dxa" w:w="5040"/>
          </w:tcPr>
          <w:p>
            <w:r>
              <w:t>amity-online-bca-syllabus-fees-eligibility-2026</w:t>
            </w:r>
          </w:p>
        </w:tc>
      </w:tr>
      <w:tr>
        <w:tc>
          <w:tcPr>
            <w:tcW w:type="dxa" w:w="5040"/>
            <w:shd w:fill="0F3D91"/>
          </w:tcPr>
          <w:p>
            <w:r>
              <w:rPr>
                <w:color w:val="FFFFFF"/>
              </w:rPr>
              <w:t>Primary / Secondary Keywords</w:t>
            </w:r>
          </w:p>
        </w:tc>
        <w:tc>
          <w:tcPr>
            <w:tcW w:type="dxa" w:w="5040"/>
          </w:tcPr>
          <w:p>
            <w:r>
              <w:t>Amity Online BCA, Amity BCA fees, Amity BCA syllabus, BCA eligibility 2026, BCA admission, online BCA fees, BCA careers, Amity BCA specialisations</w:t>
            </w:r>
          </w:p>
        </w:tc>
      </w:tr>
    </w:tbl>
    <w:p>
      <w:r>
        <w:t>Publishing rule: keep live fees, admission windows, eligibility wording and regulatory status synchronized with the university's current official programme page. Use a visible “Last Updated” date rather than hard-coding stale dates.</w:t>
      </w:r>
    </w:p>
    <w:p>
      <w:pPr>
        <w:pStyle w:val="Heading1"/>
      </w:pPr>
      <w:r>
        <w:t>Table of Contents</w:t>
      </w:r>
    </w:p>
    <w:p>
      <w:pPr>
        <w:pStyle w:val="ListNumber"/>
      </w:pPr>
      <w:r>
        <w:t>1. Introduction</w:t>
      </w:r>
    </w:p>
    <w:p>
      <w:pPr>
        <w:pStyle w:val="ListNumber"/>
      </w:pPr>
      <w:r>
        <w:t>2. BCA at a Glance</w:t>
      </w:r>
    </w:p>
    <w:p>
      <w:pPr>
        <w:pStyle w:val="ListNumber"/>
      </w:pPr>
      <w:r>
        <w:t>3. What Is BCA?</w:t>
      </w:r>
    </w:p>
    <w:p>
      <w:pPr>
        <w:pStyle w:val="ListNumber"/>
      </w:pPr>
      <w:r>
        <w:t>4. Semester-wise Syllabus</w:t>
      </w:r>
    </w:p>
    <w:p>
      <w:pPr>
        <w:pStyle w:val="ListNumber"/>
      </w:pPr>
      <w:r>
        <w:t>5. Skills Built</w:t>
      </w:r>
    </w:p>
    <w:p>
      <w:pPr>
        <w:pStyle w:val="ListNumber"/>
      </w:pPr>
      <w:r>
        <w:t>6. Eligibility</w:t>
      </w:r>
    </w:p>
    <w:p>
      <w:pPr>
        <w:pStyle w:val="ListNumber"/>
      </w:pPr>
      <w:r>
        <w:t>7. Fees</w:t>
      </w:r>
    </w:p>
    <w:p>
      <w:pPr>
        <w:pStyle w:val="ListNumber"/>
      </w:pPr>
      <w:r>
        <w:t>8. Admission Process</w:t>
      </w:r>
    </w:p>
    <w:p>
      <w:pPr>
        <w:pStyle w:val="ListNumber"/>
      </w:pPr>
      <w:r>
        <w:t>9. Specialisation Tracks</w:t>
      </w:r>
    </w:p>
    <w:p>
      <w:pPr>
        <w:pStyle w:val="ListNumber"/>
      </w:pPr>
      <w:r>
        <w:t>10. Placement &amp; Career Support</w:t>
      </w:r>
    </w:p>
    <w:p>
      <w:pPr>
        <w:pStyle w:val="ListNumber"/>
      </w:pPr>
      <w:r>
        <w:t>11. Career Opportunities</w:t>
      </w:r>
    </w:p>
    <w:p>
      <w:pPr>
        <w:pStyle w:val="ListNumber"/>
      </w:pPr>
      <w:r>
        <w:t>12. Salary</w:t>
      </w:r>
    </w:p>
    <w:p>
      <w:pPr>
        <w:pStyle w:val="ListNumber"/>
      </w:pPr>
      <w:r>
        <w:t>13. Skills to Build</w:t>
      </w:r>
    </w:p>
    <w:p>
      <w:pPr>
        <w:pStyle w:val="ListNumber"/>
      </w:pPr>
      <w:r>
        <w:t>14. Validity</w:t>
      </w:r>
    </w:p>
    <w:p>
      <w:pPr>
        <w:pStyle w:val="ListNumber"/>
      </w:pPr>
      <w:r>
        <w:t>15. Online vs Campus BCA</w:t>
      </w:r>
    </w:p>
    <w:p>
      <w:pPr>
        <w:pStyle w:val="ListNumber"/>
      </w:pPr>
      <w:r>
        <w:t>16. Final Verdict</w:t>
      </w:r>
    </w:p>
    <w:p>
      <w:pPr>
        <w:pStyle w:val="ListNumber"/>
      </w:pPr>
      <w:r>
        <w:t>17. FAQs</w:t>
      </w:r>
    </w:p>
    <w:p>
      <w:pPr>
        <w:pStyle w:val="Heading1"/>
      </w:pPr>
      <w:r>
        <w:t>Introduction</w:t>
      </w:r>
    </w:p>
    <w:p>
      <w:r>
        <w:t>Amity Online BCA is an undergraduate programme for learners who want to enter computer applications, software, IT and emerging technology domains through a flexible online format. The supplied material highlights programming, data structures, networking, databases, software engineering, cybersecurity, AI, blockchain and other technology areas.</w:t>
      </w:r>
    </w:p>
    <w:p>
      <w:r>
        <w:t>This expanded master article keeps the supplied source details while turning them into a practical 2026 guide: programme overview, validity checks, eligibility, fees, semester syllabus, admission, learning tools, career support, job roles, skills, higher studies and decision factors.</w:t>
      </w:r>
    </w:p>
    <w:p>
      <w:pPr>
        <w:pStyle w:val="Heading1"/>
      </w:pPr>
      <w:r>
        <w:t>1. Amity Online BCA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Feature</w:t>
            </w:r>
          </w:p>
        </w:tc>
        <w:tc>
          <w:tcPr>
            <w:tcW w:type="dxa" w:w="5040"/>
            <w:shd w:fill="0F3D91"/>
            <w:vAlign w:val="center"/>
          </w:tcPr>
          <w:p>
            <w:r>
              <w:rPr>
                <w:color w:val="FFFFFF"/>
              </w:rPr>
              <w:t>Details from supplied source</w:t>
            </w:r>
          </w:p>
        </w:tc>
      </w:tr>
      <w:tr>
        <w:tc>
          <w:tcPr>
            <w:tcW w:type="dxa" w:w="5040"/>
          </w:tcPr>
          <w:p>
            <w:r>
              <w:t>Programme</w:t>
            </w:r>
          </w:p>
        </w:tc>
        <w:tc>
          <w:tcPr>
            <w:tcW w:type="dxa" w:w="5040"/>
          </w:tcPr>
          <w:p>
            <w:r>
              <w:t>Bachelor of Computer Applications (BCA)</w:t>
            </w:r>
          </w:p>
        </w:tc>
      </w:tr>
      <w:tr>
        <w:tc>
          <w:tcPr>
            <w:tcW w:type="dxa" w:w="5040"/>
          </w:tcPr>
          <w:p>
            <w:r>
              <w:t>Duration</w:t>
            </w:r>
          </w:p>
        </w:tc>
        <w:tc>
          <w:tcPr>
            <w:tcW w:type="dxa" w:w="5040"/>
          </w:tcPr>
          <w:p>
            <w:r>
              <w:t>3 years / 6 semesters</w:t>
            </w:r>
          </w:p>
        </w:tc>
      </w:tr>
      <w:tr>
        <w:tc>
          <w:tcPr>
            <w:tcW w:type="dxa" w:w="5040"/>
          </w:tcPr>
          <w:p>
            <w:r>
              <w:t>Mode</w:t>
            </w:r>
          </w:p>
        </w:tc>
        <w:tc>
          <w:tcPr>
            <w:tcW w:type="dxa" w:w="5040"/>
          </w:tcPr>
          <w:p>
            <w:r>
              <w:t>Online</w:t>
            </w:r>
          </w:p>
        </w:tc>
      </w:tr>
      <w:tr>
        <w:tc>
          <w:tcPr>
            <w:tcW w:type="dxa" w:w="5040"/>
          </w:tcPr>
          <w:p>
            <w:r>
              <w:t>Eligibility</w:t>
            </w:r>
          </w:p>
        </w:tc>
        <w:tc>
          <w:tcPr>
            <w:tcW w:type="dxa" w:w="5040"/>
          </w:tcPr>
          <w:p>
            <w:r>
              <w:t>10+2 / equivalent schooling; current programme criteria apply</w:t>
            </w:r>
          </w:p>
        </w:tc>
      </w:tr>
      <w:tr>
        <w:tc>
          <w:tcPr>
            <w:tcW w:type="dxa" w:w="5040"/>
          </w:tcPr>
          <w:p>
            <w:r>
              <w:t>Supplied fee</w:t>
            </w:r>
          </w:p>
        </w:tc>
        <w:tc>
          <w:tcPr>
            <w:tcW w:type="dxa" w:w="5040"/>
          </w:tcPr>
          <w:p>
            <w:r>
              <w:t>₹29,200 per semester; ₹1,75,000 full programme</w:t>
            </w:r>
          </w:p>
        </w:tc>
      </w:tr>
      <w:tr>
        <w:tc>
          <w:tcPr>
            <w:tcW w:type="dxa" w:w="5040"/>
          </w:tcPr>
          <w:p>
            <w:r>
              <w:t>EMI in supplied source</w:t>
            </w:r>
          </w:p>
        </w:tc>
        <w:tc>
          <w:tcPr>
            <w:tcW w:type="dxa" w:w="5040"/>
          </w:tcPr>
          <w:p>
            <w:r>
              <w:t>24-month zero-cost EMI; ₹6,881/month stated</w:t>
            </w:r>
          </w:p>
        </w:tc>
      </w:tr>
      <w:tr>
        <w:tc>
          <w:tcPr>
            <w:tcW w:type="dxa" w:w="5040"/>
          </w:tcPr>
          <w:p>
            <w:r>
              <w:t>Academic focus</w:t>
            </w:r>
          </w:p>
        </w:tc>
        <w:tc>
          <w:tcPr>
            <w:tcW w:type="dxa" w:w="5040"/>
          </w:tcPr>
          <w:p>
            <w:r>
              <w:t>Programming, data structures, databases, operating systems, software engineering, AI and emerging technologies</w:t>
            </w:r>
          </w:p>
        </w:tc>
      </w:tr>
      <w:tr>
        <w:tc>
          <w:tcPr>
            <w:tcW w:type="dxa" w:w="5040"/>
          </w:tcPr>
          <w:p>
            <w:r>
              <w:t>Career support</w:t>
            </w:r>
          </w:p>
        </w:tc>
        <w:tc>
          <w:tcPr>
            <w:tcW w:type="dxa" w:w="5040"/>
          </w:tcPr>
          <w:p>
            <w:r>
              <w:t>Virtual job fairs, resume/CV assistance, job-search support and counselling in supplied source</w:t>
            </w:r>
          </w:p>
        </w:tc>
      </w:tr>
    </w:tbl>
    <w:p/>
    <w:p>
      <w:r>
        <w:rPr>
          <w:b/>
        </w:rPr>
        <w:t xml:space="preserve">Current official-page check: </w:t>
      </w:r>
      <w:r>
        <w:t>The current Amity Online BCA page describes a UGC-entitled online BCA, lists 10+2 eligibility and identifies career directions including programming, information security, networking, database administration, QA and technical support.</w:t>
      </w:r>
    </w:p>
    <w:p>
      <w:pPr>
        <w:pStyle w:val="Heading1"/>
      </w:pPr>
      <w:r>
        <w:t>2. What Is Amity Online BCA?</w:t>
      </w:r>
    </w:p>
    <w:p>
      <w:r>
        <w:t>BCA is designed to build a foundation in computer applications and software-oriented problem solving. A strong BCA experience combines programming concepts with databases, operating systems, networking, software engineering and project work.</w:t>
      </w:r>
    </w:p>
    <w:p>
      <w:pPr>
        <w:pStyle w:val="Heading2"/>
      </w:pPr>
      <w:r>
        <w:t>Programming</w:t>
      </w:r>
    </w:p>
    <w:p>
      <w:r>
        <w:t>Builds logical thinking and coding ability through languages and programming concepts.</w:t>
      </w:r>
    </w:p>
    <w:p>
      <w:pPr>
        <w:pStyle w:val="Heading2"/>
      </w:pPr>
      <w:r>
        <w:t>Data structures</w:t>
      </w:r>
    </w:p>
    <w:p>
      <w:r>
        <w:t>Introduces efficient organisation and processing of data, an important foundation for software development.</w:t>
      </w:r>
    </w:p>
    <w:p>
      <w:pPr>
        <w:pStyle w:val="Heading2"/>
      </w:pPr>
      <w:r>
        <w:t>Databases</w:t>
      </w:r>
    </w:p>
    <w:p>
      <w:r>
        <w:t>Covers data storage, retrieval, management and database-driven applications.</w:t>
      </w:r>
    </w:p>
    <w:p>
      <w:pPr>
        <w:pStyle w:val="Heading2"/>
      </w:pPr>
      <w:r>
        <w:t>Systems</w:t>
      </w:r>
    </w:p>
    <w:p>
      <w:r>
        <w:t>Operating systems, Unix/shell concepts and networking explain how software interacts with computing infrastructure.</w:t>
      </w:r>
    </w:p>
    <w:p>
      <w:pPr>
        <w:pStyle w:val="Heading2"/>
      </w:pPr>
      <w:r>
        <w:t>Emerging technologies</w:t>
      </w:r>
    </w:p>
    <w:p>
      <w:r>
        <w:t>AI, IoT, blockchain, cybersecurity and related topics expose learners to current technology directions.</w:t>
      </w:r>
    </w:p>
    <w:p>
      <w:pPr>
        <w:pStyle w:val="Heading2"/>
      </w:pPr>
      <w:r>
        <w:t>Project work</w:t>
      </w:r>
    </w:p>
    <w:p>
      <w:r>
        <w:t>A substantial project can help convert classroom concepts into portfolio evidence.</w:t>
      </w:r>
    </w:p>
    <w:p>
      <w:pPr>
        <w:pStyle w:val="Heading1"/>
      </w:pPr>
      <w:r>
        <w:t>3. Amity Online BCA Syllabus 2026</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Semester</w:t>
            </w:r>
          </w:p>
        </w:tc>
        <w:tc>
          <w:tcPr>
            <w:tcW w:type="dxa" w:w="5040"/>
            <w:shd w:fill="0F3D91"/>
            <w:vAlign w:val="center"/>
          </w:tcPr>
          <w:p>
            <w:r>
              <w:rPr>
                <w:color w:val="FFFFFF"/>
              </w:rPr>
              <w:t>Subjects from supplied source</w:t>
            </w:r>
          </w:p>
        </w:tc>
      </w:tr>
      <w:tr>
        <w:tc>
          <w:tcPr>
            <w:tcW w:type="dxa" w:w="5040"/>
          </w:tcPr>
          <w:p>
            <w:r>
              <w:t>Semester 1</w:t>
            </w:r>
          </w:p>
        </w:tc>
        <w:tc>
          <w:tcPr>
            <w:tcW w:type="dxa" w:w="5040"/>
          </w:tcPr>
          <w:p>
            <w:r>
              <w:t>Computer and Information Technology; Basic Mathematics; Programming in C; Business Communication; Human-Computer Interaction</w:t>
            </w:r>
          </w:p>
        </w:tc>
      </w:tr>
      <w:tr>
        <w:tc>
          <w:tcPr>
            <w:tcW w:type="dxa" w:w="5040"/>
          </w:tcPr>
          <w:p>
            <w:r>
              <w:t>Semester 2</w:t>
            </w:r>
          </w:p>
        </w:tc>
        <w:tc>
          <w:tcPr>
            <w:tcW w:type="dxa" w:w="5040"/>
          </w:tcPr>
          <w:p>
            <w:r>
              <w:t>Data Structures in C; Operating System Concepts; Environmental Studies; Software Engineering</w:t>
            </w:r>
          </w:p>
        </w:tc>
      </w:tr>
      <w:tr>
        <w:tc>
          <w:tcPr>
            <w:tcW w:type="dxa" w:w="5040"/>
          </w:tcPr>
          <w:p>
            <w:r>
              <w:t>Semester 3</w:t>
            </w:r>
          </w:p>
        </w:tc>
        <w:tc>
          <w:tcPr>
            <w:tcW w:type="dxa" w:w="5040"/>
          </w:tcPr>
          <w:p>
            <w:r>
              <w:t>Computational Statistics; Database Management; Green Computing; Java Programming</w:t>
            </w:r>
          </w:p>
        </w:tc>
      </w:tr>
      <w:tr>
        <w:tc>
          <w:tcPr>
            <w:tcW w:type="dxa" w:w="5040"/>
          </w:tcPr>
          <w:p>
            <w:r>
              <w:t>Semester 4</w:t>
            </w:r>
          </w:p>
        </w:tc>
        <w:tc>
          <w:tcPr>
            <w:tcW w:type="dxa" w:w="5040"/>
          </w:tcPr>
          <w:p>
            <w:r>
              <w:t>Unix System &amp; Shell Programming; Python Programming; Cyber Security; Digital Marketing</w:t>
            </w:r>
          </w:p>
        </w:tc>
      </w:tr>
      <w:tr>
        <w:tc>
          <w:tcPr>
            <w:tcW w:type="dxa" w:w="5040"/>
          </w:tcPr>
          <w:p>
            <w:r>
              <w:t>Semester 5</w:t>
            </w:r>
          </w:p>
        </w:tc>
        <w:tc>
          <w:tcPr>
            <w:tcW w:type="dxa" w:w="5040"/>
          </w:tcPr>
          <w:p>
            <w:r>
              <w:t>Artificial Intelligence; Data Warehousing; Internet of Things (IoT)</w:t>
            </w:r>
          </w:p>
        </w:tc>
      </w:tr>
      <w:tr>
        <w:tc>
          <w:tcPr>
            <w:tcW w:type="dxa" w:w="5040"/>
          </w:tcPr>
          <w:p>
            <w:r>
              <w:t>Semester 6</w:t>
            </w:r>
          </w:p>
        </w:tc>
        <w:tc>
          <w:tcPr>
            <w:tcW w:type="dxa" w:w="5040"/>
          </w:tcPr>
          <w:p>
            <w:r>
              <w:t>Major Project; Blockchain Technologies; Human Resource Management; e-Governance</w:t>
            </w:r>
          </w:p>
        </w:tc>
      </w:tr>
    </w:tbl>
    <w:p/>
    <w:p>
      <w:r>
        <w:rPr>
          <w:b/>
        </w:rPr>
        <w:t xml:space="preserve">Curriculum control: </w:t>
      </w:r>
      <w:r>
        <w:t>The supplied source gives a semester snapshot. Current official curriculum should be treated as the final source before publishing, especially where specialisation tracks or revised subjects are involved.</w:t>
      </w:r>
    </w:p>
    <w:p>
      <w:pPr>
        <w:pStyle w:val="Heading1"/>
      </w:pPr>
      <w:r>
        <w:t>4. What Skills Can This BCA Curriculum Build?</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Skill area</w:t>
            </w:r>
          </w:p>
        </w:tc>
        <w:tc>
          <w:tcPr>
            <w:tcW w:type="dxa" w:w="5040"/>
            <w:shd w:fill="0F3D91"/>
            <w:vAlign w:val="center"/>
          </w:tcPr>
          <w:p>
            <w:r>
              <w:rPr>
                <w:color w:val="FFFFFF"/>
              </w:rPr>
              <w:t>How the curriculum supports it</w:t>
            </w:r>
          </w:p>
        </w:tc>
      </w:tr>
      <w:tr>
        <w:tc>
          <w:tcPr>
            <w:tcW w:type="dxa" w:w="5040"/>
          </w:tcPr>
          <w:p>
            <w:r>
              <w:t>Programming</w:t>
            </w:r>
          </w:p>
        </w:tc>
        <w:tc>
          <w:tcPr>
            <w:tcW w:type="dxa" w:w="5040"/>
          </w:tcPr>
          <w:p>
            <w:r>
              <w:t>C, Java and Python provide multiple programming-language contexts.</w:t>
            </w:r>
          </w:p>
        </w:tc>
      </w:tr>
      <w:tr>
        <w:tc>
          <w:tcPr>
            <w:tcW w:type="dxa" w:w="5040"/>
          </w:tcPr>
          <w:p>
            <w:r>
              <w:t>Problem solving</w:t>
            </w:r>
          </w:p>
        </w:tc>
        <w:tc>
          <w:tcPr>
            <w:tcW w:type="dxa" w:w="5040"/>
          </w:tcPr>
          <w:p>
            <w:r>
              <w:t>Data structures and programming develop algorithmic thinking.</w:t>
            </w:r>
          </w:p>
        </w:tc>
      </w:tr>
      <w:tr>
        <w:tc>
          <w:tcPr>
            <w:tcW w:type="dxa" w:w="5040"/>
          </w:tcPr>
          <w:p>
            <w:r>
              <w:t>Database skills</w:t>
            </w:r>
          </w:p>
        </w:tc>
        <w:tc>
          <w:tcPr>
            <w:tcW w:type="dxa" w:w="5040"/>
          </w:tcPr>
          <w:p>
            <w:r>
              <w:t>Database Management and Data Warehousing build data-handling foundations.</w:t>
            </w:r>
          </w:p>
        </w:tc>
      </w:tr>
      <w:tr>
        <w:tc>
          <w:tcPr>
            <w:tcW w:type="dxa" w:w="5040"/>
          </w:tcPr>
          <w:p>
            <w:r>
              <w:t>Systems knowledge</w:t>
            </w:r>
          </w:p>
        </w:tc>
        <w:tc>
          <w:tcPr>
            <w:tcW w:type="dxa" w:w="5040"/>
          </w:tcPr>
          <w:p>
            <w:r>
              <w:t>Operating Systems and Unix/Shell introduce system-level concepts.</w:t>
            </w:r>
          </w:p>
        </w:tc>
      </w:tr>
      <w:tr>
        <w:tc>
          <w:tcPr>
            <w:tcW w:type="dxa" w:w="5040"/>
          </w:tcPr>
          <w:p>
            <w:r>
              <w:t>Security awareness</w:t>
            </w:r>
          </w:p>
        </w:tc>
        <w:tc>
          <w:tcPr>
            <w:tcW w:type="dxa" w:w="5040"/>
          </w:tcPr>
          <w:p>
            <w:r>
              <w:t>Cyber Security provides an entry point into security concepts.</w:t>
            </w:r>
          </w:p>
        </w:tc>
      </w:tr>
      <w:tr>
        <w:tc>
          <w:tcPr>
            <w:tcW w:type="dxa" w:w="5040"/>
          </w:tcPr>
          <w:p>
            <w:r>
              <w:t>Emerging technology awareness</w:t>
            </w:r>
          </w:p>
        </w:tc>
        <w:tc>
          <w:tcPr>
            <w:tcW w:type="dxa" w:w="5040"/>
          </w:tcPr>
          <w:p>
            <w:r>
              <w:t>AI, IoT and Blockchain expose students to modern technology domains.</w:t>
            </w:r>
          </w:p>
        </w:tc>
      </w:tr>
      <w:tr>
        <w:tc>
          <w:tcPr>
            <w:tcW w:type="dxa" w:w="5040"/>
          </w:tcPr>
          <w:p>
            <w:r>
              <w:t>Portfolio building</w:t>
            </w:r>
          </w:p>
        </w:tc>
        <w:tc>
          <w:tcPr>
            <w:tcW w:type="dxa" w:w="5040"/>
          </w:tcPr>
          <w:p>
            <w:r>
              <w:t>The major project can become a practical demonstration of capability.</w:t>
            </w:r>
          </w:p>
        </w:tc>
      </w:tr>
    </w:tbl>
    <w:p/>
    <w:p>
      <w:pPr>
        <w:pStyle w:val="Heading1"/>
      </w:pPr>
      <w:r>
        <w:t>5. Amity Online BCA Eligibility 2026</w:t>
      </w:r>
    </w:p>
    <w:p>
      <w:r>
        <w:t>The supplied source lists 10th and 12th certificates for Indian learners and secondary/senior-secondary qualifications plus AIU equivalence for foreign learners. The current Amity BCA programme page similarly lists 10+2 as the route and asks Indian students for 10th and 12th formal-schooling certificates.</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Applicant</w:t>
            </w:r>
          </w:p>
        </w:tc>
        <w:tc>
          <w:tcPr>
            <w:tcW w:type="dxa" w:w="5040"/>
            <w:shd w:fill="0F3D91"/>
            <w:vAlign w:val="center"/>
          </w:tcPr>
          <w:p>
            <w:r>
              <w:rPr>
                <w:color w:val="FFFFFF"/>
              </w:rPr>
              <w:t>Eligibility / documents</w:t>
            </w:r>
          </w:p>
        </w:tc>
      </w:tr>
      <w:tr>
        <w:tc>
          <w:tcPr>
            <w:tcW w:type="dxa" w:w="5040"/>
          </w:tcPr>
          <w:p>
            <w:r>
              <w:t>Indian learner</w:t>
            </w:r>
          </w:p>
        </w:tc>
        <w:tc>
          <w:tcPr>
            <w:tcW w:type="dxa" w:w="5040"/>
          </w:tcPr>
          <w:p>
            <w:r>
              <w:t>10th certificate + 12th certificate; current programme-specific requirements</w:t>
            </w:r>
          </w:p>
        </w:tc>
      </w:tr>
      <w:tr>
        <w:tc>
          <w:tcPr>
            <w:tcW w:type="dxa" w:w="5040"/>
          </w:tcPr>
          <w:p>
            <w:r>
              <w:t>Foreign learner</w:t>
            </w:r>
          </w:p>
        </w:tc>
        <w:tc>
          <w:tcPr>
            <w:tcW w:type="dxa" w:w="5040"/>
          </w:tcPr>
          <w:p>
            <w:r>
              <w:t>Secondary School Certificate + Senior Secondary School Certificate; AIU equivalence where applicable</w:t>
            </w:r>
          </w:p>
        </w:tc>
      </w:tr>
      <w:tr>
        <w:tc>
          <w:tcPr>
            <w:tcW w:type="dxa" w:w="5040"/>
          </w:tcPr>
          <w:p>
            <w:r>
              <w:t>Academic goal</w:t>
            </w:r>
          </w:p>
        </w:tc>
        <w:tc>
          <w:tcPr>
            <w:tcW w:type="dxa" w:w="5040"/>
          </w:tcPr>
          <w:p>
            <w:r>
              <w:t>Suitable for learners targeting computer applications and IT careers</w:t>
            </w:r>
          </w:p>
        </w:tc>
      </w:tr>
    </w:tbl>
    <w:p/>
    <w:p>
      <w:pPr>
        <w:pStyle w:val="Heading1"/>
      </w:pPr>
      <w:r>
        <w:t>6. Amity Online BCA Fees 2026</w:t>
      </w:r>
    </w:p>
    <w:p>
      <w:r>
        <w:t>The supplied material lists ₹29,200 per semester and ₹1,75,000 for the full programme, with a stated 24-month zero-cost EMI of ₹6,881 per month. The official live page currently exposes a fee card but its web representation is currency/localisation dependent, so the India-specific fee should be confirmed from the current Indian admission flow before publication.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3D91"/>
            <w:vAlign w:val="center"/>
          </w:tcPr>
          <w:p>
            <w:r>
              <w:rPr>
                <w:color w:val="FFFFFF"/>
              </w:rPr>
              <w:t>Fee item</w:t>
            </w:r>
          </w:p>
        </w:tc>
        <w:tc>
          <w:tcPr>
            <w:tcW w:type="dxa" w:w="3360"/>
            <w:shd w:fill="0F3D91"/>
            <w:vAlign w:val="center"/>
          </w:tcPr>
          <w:p>
            <w:r>
              <w:rPr>
                <w:color w:val="FFFFFF"/>
              </w:rPr>
              <w:t>Supplied source figure</w:t>
            </w:r>
          </w:p>
        </w:tc>
        <w:tc>
          <w:tcPr>
            <w:tcW w:type="dxa" w:w="3360"/>
            <w:shd w:fill="0F3D91"/>
            <w:vAlign w:val="center"/>
          </w:tcPr>
          <w:p>
            <w:r>
              <w:rPr>
                <w:color w:val="FFFFFF"/>
              </w:rPr>
              <w:t>Publishing rule</w:t>
            </w:r>
          </w:p>
        </w:tc>
      </w:tr>
      <w:tr>
        <w:tc>
          <w:tcPr>
            <w:tcW w:type="dxa" w:w="3360"/>
          </w:tcPr>
          <w:p>
            <w:r>
              <w:t>Per semester</w:t>
            </w:r>
          </w:p>
        </w:tc>
        <w:tc>
          <w:tcPr>
            <w:tcW w:type="dxa" w:w="3360"/>
          </w:tcPr>
          <w:p>
            <w:r>
              <w:t>₹29,200</w:t>
            </w:r>
          </w:p>
        </w:tc>
        <w:tc>
          <w:tcPr>
            <w:tcW w:type="dxa" w:w="3360"/>
          </w:tcPr>
          <w:p>
            <w:r>
              <w:t>Verify current India fee</w:t>
            </w:r>
          </w:p>
        </w:tc>
      </w:tr>
      <w:tr>
        <w:tc>
          <w:tcPr>
            <w:tcW w:type="dxa" w:w="3360"/>
          </w:tcPr>
          <w:p>
            <w:r>
              <w:t>Full programme</w:t>
            </w:r>
          </w:p>
        </w:tc>
        <w:tc>
          <w:tcPr>
            <w:tcW w:type="dxa" w:w="3360"/>
          </w:tcPr>
          <w:p>
            <w:r>
              <w:t>₹1,75,000</w:t>
            </w:r>
          </w:p>
        </w:tc>
        <w:tc>
          <w:tcPr>
            <w:tcW w:type="dxa" w:w="3360"/>
          </w:tcPr>
          <w:p>
            <w:r>
              <w:t>Verify current total and included charges</w:t>
            </w:r>
          </w:p>
        </w:tc>
      </w:tr>
      <w:tr>
        <w:tc>
          <w:tcPr>
            <w:tcW w:type="dxa" w:w="3360"/>
          </w:tcPr>
          <w:p>
            <w:r>
              <w:t>EMI</w:t>
            </w:r>
          </w:p>
        </w:tc>
        <w:tc>
          <w:tcPr>
            <w:tcW w:type="dxa" w:w="3360"/>
          </w:tcPr>
          <w:p>
            <w:r>
              <w:t>₹6,881/month for 24 months</w:t>
            </w:r>
          </w:p>
        </w:tc>
        <w:tc>
          <w:tcPr>
            <w:tcW w:type="dxa" w:w="3360"/>
          </w:tcPr>
          <w:p>
            <w:r>
              <w:t>Display only after current EMI terms are confirmed</w:t>
            </w:r>
          </w:p>
        </w:tc>
      </w:tr>
      <w:tr>
        <w:tc>
          <w:tcPr>
            <w:tcW w:type="dxa" w:w="3360"/>
          </w:tcPr>
          <w:p>
            <w:r>
              <w:t>Scholarship</w:t>
            </w:r>
          </w:p>
        </w:tc>
        <w:tc>
          <w:tcPr>
            <w:tcW w:type="dxa" w:w="3360"/>
          </w:tcPr>
          <w:p>
            <w:r>
              <w:t>Available</w:t>
            </w:r>
          </w:p>
        </w:tc>
        <w:tc>
          <w:tcPr>
            <w:tcW w:type="dxa" w:w="3360"/>
          </w:tcPr>
          <w:p>
            <w:r>
              <w:t>Use current eligibility/offer terms</w:t>
            </w:r>
          </w:p>
        </w:tc>
      </w:tr>
    </w:tbl>
    <w:p/>
    <w:p>
      <w:pPr>
        <w:pStyle w:val="Heading1"/>
      </w:pPr>
      <w:r>
        <w:t>7. Amity Online BCA Admission Process</w:t>
      </w:r>
    </w:p>
    <w:p>
      <w:pPr>
        <w:pStyle w:val="Heading2"/>
      </w:pPr>
      <w:r>
        <w:t>Choose BCA</w:t>
      </w:r>
    </w:p>
    <w:p>
      <w:r>
        <w:t>Review the current BCA programme, curriculum and any available specialisation track.</w:t>
      </w:r>
    </w:p>
    <w:p>
      <w:pPr>
        <w:pStyle w:val="Heading2"/>
      </w:pPr>
      <w:r>
        <w:t>Register</w:t>
      </w:r>
    </w:p>
    <w:p>
      <w:r>
        <w:t>Create an application account with valid contact details.</w:t>
      </w:r>
    </w:p>
    <w:p>
      <w:pPr>
        <w:pStyle w:val="Heading2"/>
      </w:pPr>
      <w:r>
        <w:t>Complete application</w:t>
      </w:r>
    </w:p>
    <w:p>
      <w:r>
        <w:t>Enter personal and academic information.</w:t>
      </w:r>
    </w:p>
    <w:p>
      <w:pPr>
        <w:pStyle w:val="Heading2"/>
      </w:pPr>
      <w:r>
        <w:t>Upload documents</w:t>
      </w:r>
    </w:p>
    <w:p>
      <w:r>
        <w:t>Provide the requested schooling certificates and identity/photo documents.</w:t>
      </w:r>
    </w:p>
    <w:p>
      <w:pPr>
        <w:pStyle w:val="Heading2"/>
      </w:pPr>
      <w:r>
        <w:t>Pay fees</w:t>
      </w:r>
    </w:p>
    <w:p>
      <w:r>
        <w:t>Complete the current payment step shown by the university.</w:t>
      </w:r>
    </w:p>
    <w:p>
      <w:pPr>
        <w:pStyle w:val="Heading2"/>
      </w:pPr>
      <w:r>
        <w:t>Submit and register</w:t>
      </w:r>
    </w:p>
    <w:p>
      <w:r>
        <w:t>Submit the application and complete the registration requirements.</w:t>
      </w:r>
    </w:p>
    <w:p>
      <w:pPr>
        <w:pStyle w:val="Heading2"/>
      </w:pPr>
      <w:r>
        <w:t>Await enrollment details</w:t>
      </w:r>
    </w:p>
    <w:p>
      <w:r>
        <w:t>Follow the university's instructions for LMS and academic onboarding.</w:t>
      </w:r>
    </w:p>
    <w:p>
      <w:pPr>
        <w:pStyle w:val="Heading1"/>
      </w:pPr>
      <w:r>
        <w:t>8. BCA Specialisations and Emerging Technology Tracks</w:t>
      </w:r>
    </w:p>
    <w:p>
      <w:r>
        <w:t>The supplied source describes a general BCA curriculum. Current Amity Online also promotes specialised technology tracks. These should be treated as separate programme variants rather than being mixed into the general BCA curriculum unless the student has selected that track.</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Track / area</w:t>
            </w:r>
          </w:p>
        </w:tc>
        <w:tc>
          <w:tcPr>
            <w:tcW w:type="dxa" w:w="5040"/>
            <w:shd w:fill="0F3D91"/>
            <w:vAlign w:val="center"/>
          </w:tcPr>
          <w:p>
            <w:r>
              <w:rPr>
                <w:color w:val="FFFFFF"/>
              </w:rPr>
              <w:t>Career-learning direction</w:t>
            </w:r>
          </w:p>
        </w:tc>
      </w:tr>
      <w:tr>
        <w:tc>
          <w:tcPr>
            <w:tcW w:type="dxa" w:w="5040"/>
          </w:tcPr>
          <w:p>
            <w:r>
              <w:t>FinTech &amp; AI</w:t>
            </w:r>
          </w:p>
        </w:tc>
        <w:tc>
          <w:tcPr>
            <w:tcW w:type="dxa" w:w="5040"/>
          </w:tcPr>
          <w:p>
            <w:r>
              <w:t>Financial technology, AI, digital payments and emerging financial systems</w:t>
            </w:r>
          </w:p>
        </w:tc>
      </w:tr>
      <w:tr>
        <w:tc>
          <w:tcPr>
            <w:tcW w:type="dxa" w:w="5040"/>
          </w:tcPr>
          <w:p>
            <w:r>
              <w:t>Applied / emerging technology</w:t>
            </w:r>
          </w:p>
        </w:tc>
        <w:tc>
          <w:tcPr>
            <w:tcW w:type="dxa" w:w="5040"/>
          </w:tcPr>
          <w:p>
            <w:r>
              <w:t>Application development, data/technology engineering and emerging digital systems</w:t>
            </w:r>
          </w:p>
        </w:tc>
      </w:tr>
      <w:tr>
        <w:tc>
          <w:tcPr>
            <w:tcW w:type="dxa" w:w="5040"/>
          </w:tcPr>
          <w:p>
            <w:r>
              <w:t>General BCA</w:t>
            </w:r>
          </w:p>
        </w:tc>
        <w:tc>
          <w:tcPr>
            <w:tcW w:type="dxa" w:w="5040"/>
          </w:tcPr>
          <w:p>
            <w:r>
              <w:t>Programming, databases, systems, cybersecurity and emerging technology foundations</w:t>
            </w:r>
          </w:p>
        </w:tc>
      </w:tr>
    </w:tbl>
    <w:p/>
    <w:p>
      <w:r>
        <w:rPr>
          <w:b/>
        </w:rPr>
        <w:t xml:space="preserve">Important: </w:t>
      </w:r>
      <w:r>
        <w:t>Do not publish a specialisation's subjects as if every general BCA student studies them. Keep the general curriculum and specialisation curriculum in separate blocks.</w:t>
      </w:r>
    </w:p>
    <w:p>
      <w:pPr>
        <w:pStyle w:val="Heading1"/>
      </w:pPr>
      <w:r>
        <w:t>9. Amity Online BCA Placement &amp; Career Support</w:t>
      </w:r>
    </w:p>
    <w:p>
      <w:r>
        <w:t>The supplied material describes virtual job fairs, resume/CV assistance, job-search guidance and one-to-one career counselling. It also names several companies as examples of where students have reportedly obtained jobs. These company names should be published only where DegreeKhojo has a reliable, current source for the association; do not convert “hiring partner” or “student outcome” language into a blanket placement guarantee.</w:t>
      </w:r>
    </w:p>
    <w:p>
      <w:pPr>
        <w:pStyle w:val="Heading2"/>
      </w:pPr>
      <w:r>
        <w:t>Virtual job fairs</w:t>
      </w:r>
    </w:p>
    <w:p>
      <w:r>
        <w:t>Online hiring events can connect eligible learners with participating employers.</w:t>
      </w:r>
    </w:p>
    <w:p>
      <w:pPr>
        <w:pStyle w:val="Heading2"/>
      </w:pPr>
      <w:r>
        <w:t>Resume support</w:t>
      </w:r>
    </w:p>
    <w:p>
      <w:r>
        <w:t>Career teams may help improve structure, positioning and role-specific presentation.</w:t>
      </w:r>
    </w:p>
    <w:p>
      <w:pPr>
        <w:pStyle w:val="Heading2"/>
      </w:pPr>
      <w:r>
        <w:t>Job-search support</w:t>
      </w:r>
    </w:p>
    <w:p>
      <w:r>
        <w:t>Guidance can cover applications, networking and online hiring processes.</w:t>
      </w:r>
    </w:p>
    <w:p>
      <w:pPr>
        <w:pStyle w:val="Heading2"/>
      </w:pPr>
      <w:r>
        <w:t>Career counselling</w:t>
      </w:r>
    </w:p>
    <w:p>
      <w:r>
        <w:t>Learners can use counselling to identify roles and skill gaps.</w:t>
      </w:r>
    </w:p>
    <w:p>
      <w:pPr>
        <w:pStyle w:val="Heading2"/>
      </w:pPr>
      <w:r>
        <w:t>Portfolio development</w:t>
      </w:r>
    </w:p>
    <w:p>
      <w:r>
        <w:t>For BCA, projects, GitHub/code samples, deployed applications and technical certifications can materially strengthen the job profile.</w:t>
      </w:r>
    </w:p>
    <w:p>
      <w:pPr>
        <w:pStyle w:val="Heading1"/>
      </w:pPr>
      <w:r>
        <w:t>10. Career Opportunities After Amity Online BCA</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Role</w:t>
            </w:r>
          </w:p>
        </w:tc>
        <w:tc>
          <w:tcPr>
            <w:tcW w:type="dxa" w:w="5040"/>
            <w:shd w:fill="0F3D91"/>
            <w:vAlign w:val="center"/>
          </w:tcPr>
          <w:p>
            <w:r>
              <w:rPr>
                <w:color w:val="FFFFFF"/>
              </w:rPr>
              <w:t>Core work / skills</w:t>
            </w:r>
          </w:p>
        </w:tc>
      </w:tr>
      <w:tr>
        <w:tc>
          <w:tcPr>
            <w:tcW w:type="dxa" w:w="5040"/>
          </w:tcPr>
          <w:p>
            <w:r>
              <w:t>Software Developer</w:t>
            </w:r>
          </w:p>
        </w:tc>
        <w:tc>
          <w:tcPr>
            <w:tcW w:type="dxa" w:w="5040"/>
          </w:tcPr>
          <w:p>
            <w:r>
              <w:t>Programming, debugging, application development and version-control workflows</w:t>
            </w:r>
          </w:p>
        </w:tc>
      </w:tr>
      <w:tr>
        <w:tc>
          <w:tcPr>
            <w:tcW w:type="dxa" w:w="5040"/>
          </w:tcPr>
          <w:p>
            <w:r>
              <w:t>Web Developer</w:t>
            </w:r>
          </w:p>
        </w:tc>
        <w:tc>
          <w:tcPr>
            <w:tcW w:type="dxa" w:w="5040"/>
          </w:tcPr>
          <w:p>
            <w:r>
              <w:t>Frontend/backend development, APIs, databases and deployment</w:t>
            </w:r>
          </w:p>
        </w:tc>
      </w:tr>
      <w:tr>
        <w:tc>
          <w:tcPr>
            <w:tcW w:type="dxa" w:w="5040"/>
          </w:tcPr>
          <w:p>
            <w:r>
              <w:t>Database Administrator / Associate</w:t>
            </w:r>
          </w:p>
        </w:tc>
        <w:tc>
          <w:tcPr>
            <w:tcW w:type="dxa" w:w="5040"/>
          </w:tcPr>
          <w:p>
            <w:r>
              <w:t>Database management, queries, backups, access and performance basics</w:t>
            </w:r>
          </w:p>
        </w:tc>
      </w:tr>
      <w:tr>
        <w:tc>
          <w:tcPr>
            <w:tcW w:type="dxa" w:w="5040"/>
          </w:tcPr>
          <w:p>
            <w:r>
              <w:t>QA / Test Engineer</w:t>
            </w:r>
          </w:p>
        </w:tc>
        <w:tc>
          <w:tcPr>
            <w:tcW w:type="dxa" w:w="5040"/>
          </w:tcPr>
          <w:p>
            <w:r>
              <w:t>Test planning, defect reporting, automation basics and quality processes</w:t>
            </w:r>
          </w:p>
        </w:tc>
      </w:tr>
      <w:tr>
        <w:tc>
          <w:tcPr>
            <w:tcW w:type="dxa" w:w="5040"/>
          </w:tcPr>
          <w:p>
            <w:r>
              <w:t>Information Security Analyst</w:t>
            </w:r>
          </w:p>
        </w:tc>
        <w:tc>
          <w:tcPr>
            <w:tcW w:type="dxa" w:w="5040"/>
          </w:tcPr>
          <w:p>
            <w:r>
              <w:t>Security monitoring, vulnerability awareness and incident-support activities</w:t>
            </w:r>
          </w:p>
        </w:tc>
      </w:tr>
      <w:tr>
        <w:tc>
          <w:tcPr>
            <w:tcW w:type="dxa" w:w="5040"/>
          </w:tcPr>
          <w:p>
            <w:r>
              <w:t>Network Engineer / Support</w:t>
            </w:r>
          </w:p>
        </w:tc>
        <w:tc>
          <w:tcPr>
            <w:tcW w:type="dxa" w:w="5040"/>
          </w:tcPr>
          <w:p>
            <w:r>
              <w:t>Networking fundamentals, troubleshooting and infrastructure support</w:t>
            </w:r>
          </w:p>
        </w:tc>
      </w:tr>
      <w:tr>
        <w:tc>
          <w:tcPr>
            <w:tcW w:type="dxa" w:w="5040"/>
          </w:tcPr>
          <w:p>
            <w:r>
              <w:t>Technical Support</w:t>
            </w:r>
          </w:p>
        </w:tc>
        <w:tc>
          <w:tcPr>
            <w:tcW w:type="dxa" w:w="5040"/>
          </w:tcPr>
          <w:p>
            <w:r>
              <w:t>User support, issue diagnosis, system administration basics</w:t>
            </w:r>
          </w:p>
        </w:tc>
      </w:tr>
      <w:tr>
        <w:tc>
          <w:tcPr>
            <w:tcW w:type="dxa" w:w="5040"/>
          </w:tcPr>
          <w:p>
            <w:r>
              <w:t>Data / BI Analyst</w:t>
            </w:r>
          </w:p>
        </w:tc>
        <w:tc>
          <w:tcPr>
            <w:tcW w:type="dxa" w:w="5040"/>
          </w:tcPr>
          <w:p>
            <w:r>
              <w:t>Data cleaning, SQL, spreadsheets, dashboards and analytical thinking</w:t>
            </w:r>
          </w:p>
        </w:tc>
      </w:tr>
      <w:tr>
        <w:tc>
          <w:tcPr>
            <w:tcW w:type="dxa" w:w="5040"/>
          </w:tcPr>
          <w:p>
            <w:r>
              <w:t>Cloud Support Associate</w:t>
            </w:r>
          </w:p>
        </w:tc>
        <w:tc>
          <w:tcPr>
            <w:tcW w:type="dxa" w:w="5040"/>
          </w:tcPr>
          <w:p>
            <w:r>
              <w:t>Cloud fundamentals, deployment concepts, monitoring and troubleshooting</w:t>
            </w:r>
          </w:p>
        </w:tc>
      </w:tr>
    </w:tbl>
    <w:p/>
    <w:p>
      <w:pPr>
        <w:pStyle w:val="Heading1"/>
      </w:pPr>
      <w:r>
        <w:t>11. Salary After Online BCA</w:t>
      </w:r>
    </w:p>
    <w:p>
      <w:r>
        <w:t>The supplied material does not provide a reliable, current role-by-role salary table for Amity BCA, so this master file intentionally does not invent a salary promise. For DegreeKhojo, salary content should be sourced separately from credible current market data and clearly labelled as indicative. A student's programming portfolio, internships, technical interview ability, location, employer and experience can significantly change outcomes.</w:t>
      </w:r>
    </w:p>
    <w:p>
      <w:pPr>
        <w:pStyle w:val="Heading1"/>
      </w:pPr>
      <w:r>
        <w:t>12. Skills to Learn Alongside BCA</w:t>
      </w:r>
    </w:p>
    <w:p>
      <w:pPr>
        <w:pStyle w:val="ListBullet"/>
      </w:pPr>
      <w:r>
        <w:t>One primary programming language deeply (C/C++/Java/Python depending on target role)</w:t>
      </w:r>
    </w:p>
    <w:p>
      <w:pPr>
        <w:pStyle w:val="ListBullet"/>
      </w:pPr>
      <w:r>
        <w:t>Data structures and algorithms</w:t>
      </w:r>
    </w:p>
    <w:p>
      <w:pPr>
        <w:pStyle w:val="ListBullet"/>
      </w:pPr>
      <w:r>
        <w:t>SQL and database design</w:t>
      </w:r>
    </w:p>
    <w:p>
      <w:pPr>
        <w:pStyle w:val="ListBullet"/>
      </w:pPr>
      <w:r>
        <w:t>HTML, CSS and JavaScript for web roles</w:t>
      </w:r>
    </w:p>
    <w:p>
      <w:pPr>
        <w:pStyle w:val="ListBullet"/>
      </w:pPr>
      <w:r>
        <w:t>Git and GitHub</w:t>
      </w:r>
    </w:p>
    <w:p>
      <w:pPr>
        <w:pStyle w:val="ListBullet"/>
      </w:pPr>
      <w:r>
        <w:t>REST APIs and basic backend development</w:t>
      </w:r>
    </w:p>
    <w:p>
      <w:pPr>
        <w:pStyle w:val="ListBullet"/>
      </w:pPr>
      <w:r>
        <w:t>Linux / command-line fundamentals</w:t>
      </w:r>
    </w:p>
    <w:p>
      <w:pPr>
        <w:pStyle w:val="ListBullet"/>
      </w:pPr>
      <w:r>
        <w:t>Cloud fundamentals</w:t>
      </w:r>
    </w:p>
    <w:p>
      <w:pPr>
        <w:pStyle w:val="ListBullet"/>
      </w:pPr>
      <w:r>
        <w:t>Cybersecurity basics for security-oriented roles</w:t>
      </w:r>
    </w:p>
    <w:p>
      <w:pPr>
        <w:pStyle w:val="ListBullet"/>
      </w:pPr>
      <w:r>
        <w:t>AI/data tools where relevant</w:t>
      </w:r>
    </w:p>
    <w:p>
      <w:pPr>
        <w:pStyle w:val="ListBullet"/>
      </w:pPr>
      <w:r>
        <w:t>Interview preparation and portfolio projects</w:t>
      </w:r>
    </w:p>
    <w:p>
      <w:pPr>
        <w:pStyle w:val="Heading1"/>
      </w:pPr>
      <w:r>
        <w:t>13. Is Amity Online BCA Valid?</w:t>
      </w:r>
    </w:p>
    <w:p>
      <w:r>
        <w:t>The current Amity Online BCA programme page presents the degree as UGC-entitled. For a 2026 publication, DegreeKhojo should avoid a generic “valid forever” statement and instead state the applicable recognition/entitlement for the specific programme and admission session. International recognition should also be described precisely; the supplied source mentions WES recognition, but this should not be treated as a universal employment or immigration guarantee.</w:t>
      </w:r>
    </w:p>
    <w:p>
      <w:pPr>
        <w:pStyle w:val="Heading1"/>
      </w:pPr>
      <w:r>
        <w:t>14. BCA vs Traditional BCA: What Should Students Compare?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3D91"/>
            <w:vAlign w:val="center"/>
          </w:tcPr>
          <w:p>
            <w:r>
              <w:rPr>
                <w:color w:val="FFFFFF"/>
              </w:rPr>
              <w:t>Factor</w:t>
            </w:r>
          </w:p>
        </w:tc>
        <w:tc>
          <w:tcPr>
            <w:tcW w:type="dxa" w:w="3360"/>
            <w:shd w:fill="0F3D91"/>
            <w:vAlign w:val="center"/>
          </w:tcPr>
          <w:p>
            <w:r>
              <w:rPr>
                <w:color w:val="FFFFFF"/>
              </w:rPr>
              <w:t>Online BCA</w:t>
            </w:r>
          </w:p>
        </w:tc>
        <w:tc>
          <w:tcPr>
            <w:tcW w:type="dxa" w:w="3360"/>
            <w:shd w:fill="0F3D91"/>
            <w:vAlign w:val="center"/>
          </w:tcPr>
          <w:p>
            <w:r>
              <w:rPr>
                <w:color w:val="FFFFFF"/>
              </w:rPr>
              <w:t>Campus BCA</w:t>
            </w:r>
          </w:p>
        </w:tc>
      </w:tr>
      <w:tr>
        <w:tc>
          <w:tcPr>
            <w:tcW w:type="dxa" w:w="3360"/>
          </w:tcPr>
          <w:p>
            <w:r>
              <w:t>Learning location</w:t>
            </w:r>
          </w:p>
        </w:tc>
        <w:tc>
          <w:tcPr>
            <w:tcW w:type="dxa" w:w="3360"/>
          </w:tcPr>
          <w:p>
            <w:r>
              <w:t>Remote / digital</w:t>
            </w:r>
          </w:p>
        </w:tc>
        <w:tc>
          <w:tcPr>
            <w:tcW w:type="dxa" w:w="3360"/>
          </w:tcPr>
          <w:p>
            <w:r>
              <w:t>Physical campus</w:t>
            </w:r>
          </w:p>
        </w:tc>
      </w:tr>
      <w:tr>
        <w:tc>
          <w:tcPr>
            <w:tcW w:type="dxa" w:w="3360"/>
          </w:tcPr>
          <w:p>
            <w:r>
              <w:t>Schedule</w:t>
            </w:r>
          </w:p>
        </w:tc>
        <w:tc>
          <w:tcPr>
            <w:tcW w:type="dxa" w:w="3360"/>
          </w:tcPr>
          <w:p>
            <w:r>
              <w:t>Generally more flexible</w:t>
            </w:r>
          </w:p>
        </w:tc>
        <w:tc>
          <w:tcPr>
            <w:tcW w:type="dxa" w:w="3360"/>
          </w:tcPr>
          <w:p>
            <w:r>
              <w:t>Usually fixed class schedule</w:t>
            </w:r>
          </w:p>
        </w:tc>
      </w:tr>
      <w:tr>
        <w:tc>
          <w:tcPr>
            <w:tcW w:type="dxa" w:w="3360"/>
          </w:tcPr>
          <w:p>
            <w:r>
              <w:t>Self-discipline</w:t>
            </w:r>
          </w:p>
        </w:tc>
        <w:tc>
          <w:tcPr>
            <w:tcW w:type="dxa" w:w="3360"/>
          </w:tcPr>
          <w:p>
            <w:r>
              <w:t>High</w:t>
            </w:r>
          </w:p>
        </w:tc>
        <w:tc>
          <w:tcPr>
            <w:tcW w:type="dxa" w:w="3360"/>
          </w:tcPr>
          <w:p>
            <w:r>
              <w:t>Moderate to high</w:t>
            </w:r>
          </w:p>
        </w:tc>
      </w:tr>
      <w:tr>
        <w:tc>
          <w:tcPr>
            <w:tcW w:type="dxa" w:w="3360"/>
          </w:tcPr>
          <w:p>
            <w:r>
              <w:t>Campus exposure</w:t>
            </w:r>
          </w:p>
        </w:tc>
        <w:tc>
          <w:tcPr>
            <w:tcW w:type="dxa" w:w="3360"/>
          </w:tcPr>
          <w:p>
            <w:r>
              <w:t>Limited / virtual</w:t>
            </w:r>
          </w:p>
        </w:tc>
        <w:tc>
          <w:tcPr>
            <w:tcW w:type="dxa" w:w="3360"/>
          </w:tcPr>
          <w:p>
            <w:r>
              <w:t>Direct campus environment</w:t>
            </w:r>
          </w:p>
        </w:tc>
      </w:tr>
      <w:tr>
        <w:tc>
          <w:tcPr>
            <w:tcW w:type="dxa" w:w="3360"/>
          </w:tcPr>
          <w:p>
            <w:r>
              <w:t>Cost structure</w:t>
            </w:r>
          </w:p>
        </w:tc>
        <w:tc>
          <w:tcPr>
            <w:tcW w:type="dxa" w:w="3360"/>
          </w:tcPr>
          <w:p>
            <w:r>
              <w:t>Depends on university</w:t>
            </w:r>
          </w:p>
        </w:tc>
        <w:tc>
          <w:tcPr>
            <w:tcW w:type="dxa" w:w="3360"/>
          </w:tcPr>
          <w:p>
            <w:r>
              <w:t>Depends on college and city</w:t>
            </w:r>
          </w:p>
        </w:tc>
      </w:tr>
      <w:tr>
        <w:tc>
          <w:tcPr>
            <w:tcW w:type="dxa" w:w="3360"/>
          </w:tcPr>
          <w:p>
            <w:r>
              <w:t>Career outcome</w:t>
            </w:r>
          </w:p>
        </w:tc>
        <w:tc>
          <w:tcPr>
            <w:tcW w:type="dxa" w:w="3360"/>
          </w:tcPr>
          <w:p>
            <w:r>
              <w:t>Depends strongly on skills + programme quality</w:t>
            </w:r>
          </w:p>
        </w:tc>
        <w:tc>
          <w:tcPr>
            <w:tcW w:type="dxa" w:w="3360"/>
          </w:tcPr>
          <w:p>
            <w:r>
              <w:t>Depends strongly on skills + institution + internships</w:t>
            </w:r>
          </w:p>
        </w:tc>
      </w:tr>
    </w:tbl>
    <w:p/>
    <w:p>
      <w:pPr>
        <w:pStyle w:val="Heading1"/>
      </w:pPr>
      <w:r>
        <w:t>15. Final Verdict</w:t>
      </w:r>
    </w:p>
    <w:p>
      <w:r>
        <w:t>Amity Online BCA can be a useful route for learners who want an IT-oriented undergraduate degree with online flexibility. The degree itself should not be treated as the complete career strategy: students should build projects, technical skills, internships and interview readiness alongside the academic programme. Before admission, verify the current fee, curriculum, specialisation, recognition status, examination model and career-support terms.</w:t>
      </w:r>
    </w:p>
    <w:p>
      <w:pPr>
        <w:pStyle w:val="Heading1"/>
      </w:pPr>
      <w:r>
        <w:t>Frequently Asked Questions</w:t>
      </w:r>
    </w:p>
    <w:p>
      <w:pPr>
        <w:pStyle w:val="Heading2"/>
      </w:pPr>
      <w:r>
        <w:t>What is the duration of Amity Online BCA?</w:t>
      </w:r>
    </w:p>
    <w:p>
      <w:r>
        <w:t>The supplied programme material describes 3 years and 6 semesters.</w:t>
      </w:r>
    </w:p>
    <w:p>
      <w:pPr>
        <w:pStyle w:val="Heading2"/>
      </w:pPr>
      <w:r>
        <w:t>What is the Amity Online BCA fee?</w:t>
      </w:r>
    </w:p>
    <w:p>
      <w:r>
        <w:t>The supplied source lists ₹29,200 per semester and ₹1,75,000 for the programme. Confirm the current India fee before publication.</w:t>
      </w:r>
    </w:p>
    <w:p>
      <w:pPr>
        <w:pStyle w:val="Heading2"/>
      </w:pPr>
      <w:r>
        <w:t>What subjects are included in Amity Online BCA?</w:t>
      </w:r>
    </w:p>
    <w:p>
      <w:r>
        <w:t>The supplied curriculum includes C, data structures, operating systems, software engineering, databases, Java, Python, cybersecurity, AI, IoT, blockchain and a major project.</w:t>
      </w:r>
    </w:p>
    <w:p>
      <w:pPr>
        <w:pStyle w:val="Heading2"/>
      </w:pPr>
      <w:r>
        <w:t>Is Mathematics required for Amity Online BCA?</w:t>
      </w:r>
    </w:p>
    <w:p>
      <w:r>
        <w:t>The supplied Amity-specific eligibility material does not state a mathematics requirement. Use the current official programme eligibility wording rather than a generic BCA rule.</w:t>
      </w:r>
    </w:p>
    <w:p>
      <w:pPr>
        <w:pStyle w:val="Heading2"/>
      </w:pPr>
      <w:r>
        <w:t>What jobs can I get after BCA?</w:t>
      </w:r>
    </w:p>
    <w:p>
      <w:r>
        <w:t>Potential roles include software/web development, QA, technical support, networking, database, cybersecurity and data-related entry-level roles, depending on skills and experience.</w:t>
      </w:r>
    </w:p>
    <w:p>
      <w:pPr>
        <w:pStyle w:val="Heading1"/>
      </w:pPr>
      <w:r>
        <w:t>Research / Source Notes</w:t>
      </w:r>
    </w:p>
    <w:p>
      <w:r>
        <w:t>The article below is rewritten and expanded from the user-provided source material. Current programme pages were also checked during preparation. Where the supplied material conflicts with current programme information, the live official page should control the final published figure.</w:t>
      </w:r>
    </w:p>
    <w:p>
      <w:pPr>
        <w:pStyle w:val="ListBullet"/>
      </w:pPr>
      <w:r>
        <w:t>Official Amity Online BBA programme page: https://amityonline.com/bachelor-of-business-administration-online</w:t>
      </w:r>
    </w:p>
    <w:p>
      <w:pPr>
        <w:pStyle w:val="ListBullet"/>
      </w:pPr>
      <w:r>
        <w:t>Official Amity Online BCA programme page: https://amityonline.com/bachelor-of-computer-applications-online</w:t>
      </w:r>
    </w:p>
    <w:p>
      <w:pPr>
        <w:pStyle w:val="ListBullet"/>
      </w:pPr>
      <w:r>
        <w:t>Official Amity Online B.Com programme page: https://amityonline.com/bachelor-of-commerce-online</w:t>
      </w:r>
    </w:p>
    <w:p>
      <w:pPr>
        <w:pStyle w:val="ListBullet"/>
      </w:pPr>
      <w:r>
        <w:t>User-supplied source material in the current conversation: BBA, BCA and B.Com course articles and fee/curriculum tables.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