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Online BCA Career Guide 2026: Roles, Skills and Next Steps</w:t>
      </w:r>
    </w:p>
    <w:p>
      <w:r>
        <w:t>Production-ready long-form editorial master | Unique rewrite based on the supplied source content</w:t>
      </w:r>
    </w:p>
    <w:p>
      <w:r>
        <w:t>Primary keyword: online BCA career guide 2026</w:t>
      </w:r>
    </w:p>
    <w:p>
      <w:r>
        <w:t>Secondary keyword cluster: online BCA career scope, online BCA jobs, online BCA salary, BCA skills, BCA career options, online BCA course, BCA specialisations, BCA after graduation</w:t>
      </w:r>
    </w:p>
    <w:p>
      <w:pPr>
        <w:pStyle w:val="Heading1"/>
      </w:pPr>
      <w:r>
        <w:t>Introduction</w:t>
      </w:r>
    </w:p>
    <w:p>
      <w:r>
        <w:t>An Online BCA can be a practical starting point for students who want to enter the world of computing, software, digital applications and information technology without following a conventional campus-only route. The degree introduces learners to programming, databases, operating systems, networking, web technologies and other foundations that can support several technology career directions.</w:t>
      </w:r>
    </w:p>
    <w:p>
      <w:r>
        <w:t>In 2026, the more important question is not simply whether an Online BCA is available, but what a student does with the degree. Technology employers recruit for capabilities: the ability to write and understand code, work with data, build and test applications, troubleshoot problems, use development tools and communicate technical work clearly. A strong Online BCA journey therefore combines academic learning with practical projects, portfolio evidence, internships, targeted certifications and continuous skill development.</w:t>
      </w:r>
    </w:p>
    <w:p>
      <w:r>
        <w:t>This guide explains the career paths that can follow an Online BCA, the skills associated with those paths, common specialisation areas, salary considerations, higher-study options and the practical next steps a learner can take while completing the degree.</w:t>
      </w:r>
    </w:p>
    <w:p>
      <w:pPr>
        <w:pStyle w:val="Heading1"/>
      </w:pPr>
      <w:r>
        <w:t>Quick Career Snapshot</w:t>
      </w:r>
    </w:p>
    <w:tbl>
      <w:tblPr>
        <w:tblStyle w:val="TableGrid"/>
        <w:tblW w:type="auto" w:w="0"/>
        <w:tblLook w:firstColumn="1" w:firstRow="1" w:lastColumn="0" w:lastRow="0" w:noHBand="0" w:noVBand="1" w:val="04A0"/>
      </w:tblPr>
      <w:tblGrid>
        <w:gridCol w:w="3360"/>
        <w:gridCol w:w="3360"/>
        <w:gridCol w:w="3360"/>
      </w:tblGrid>
      <w:tr>
        <w:tc>
          <w:tcPr>
            <w:tcW w:type="dxa" w:w="3360"/>
          </w:tcPr>
          <w:p>
            <w:r>
              <w:t>Area</w:t>
            </w:r>
          </w:p>
        </w:tc>
        <w:tc>
          <w:tcPr>
            <w:tcW w:type="dxa" w:w="3360"/>
          </w:tcPr>
          <w:p>
            <w:r>
              <w:t>What an Online BCA can provide</w:t>
            </w:r>
          </w:p>
        </w:tc>
        <w:tc>
          <w:tcPr>
            <w:tcW w:type="dxa" w:w="3360"/>
          </w:tcPr>
          <w:p>
            <w:r>
              <w:t>What the learner still needs to build</w:t>
            </w:r>
          </w:p>
        </w:tc>
      </w:tr>
      <w:tr>
        <w:tc>
          <w:tcPr>
            <w:tcW w:type="dxa" w:w="3360"/>
          </w:tcPr>
          <w:p>
            <w:r>
              <w:t>Academic foundation</w:t>
            </w:r>
          </w:p>
        </w:tc>
        <w:tc>
          <w:tcPr>
            <w:tcW w:type="dxa" w:w="3360"/>
          </w:tcPr>
          <w:p>
            <w:r>
              <w:t>Computer applications, programming and IT concepts</w:t>
            </w:r>
          </w:p>
        </w:tc>
        <w:tc>
          <w:tcPr>
            <w:tcW w:type="dxa" w:w="3360"/>
          </w:tcPr>
          <w:p>
            <w:r>
              <w:t>Role-specific technical depth</w:t>
            </w:r>
          </w:p>
        </w:tc>
      </w:tr>
      <w:tr>
        <w:tc>
          <w:tcPr>
            <w:tcW w:type="dxa" w:w="3360"/>
          </w:tcPr>
          <w:p>
            <w:r>
              <w:t>Career directions</w:t>
            </w:r>
          </w:p>
        </w:tc>
        <w:tc>
          <w:tcPr>
            <w:tcW w:type="dxa" w:w="3360"/>
          </w:tcPr>
          <w:p>
            <w:r>
              <w:t>Development, data, cloud, security, testing, support and related roles</w:t>
            </w:r>
          </w:p>
        </w:tc>
        <w:tc>
          <w:tcPr>
            <w:tcW w:type="dxa" w:w="3360"/>
          </w:tcPr>
          <w:p>
            <w:r>
              <w:t>Projects and demonstrable skills</w:t>
            </w:r>
          </w:p>
        </w:tc>
      </w:tr>
      <w:tr>
        <w:tc>
          <w:tcPr>
            <w:tcW w:type="dxa" w:w="3360"/>
          </w:tcPr>
          <w:p>
            <w:r>
              <w:t>Flexibility</w:t>
            </w:r>
          </w:p>
        </w:tc>
        <w:tc>
          <w:tcPr>
            <w:tcW w:type="dxa" w:w="3360"/>
          </w:tcPr>
          <w:p>
            <w:r>
              <w:t>Remote access to learning resources</w:t>
            </w:r>
          </w:p>
        </w:tc>
        <w:tc>
          <w:tcPr>
            <w:tcW w:type="dxa" w:w="3360"/>
          </w:tcPr>
          <w:p>
            <w:r>
              <w:t>Self-discipline and consistent practice</w:t>
            </w:r>
          </w:p>
        </w:tc>
      </w:tr>
      <w:tr>
        <w:tc>
          <w:tcPr>
            <w:tcW w:type="dxa" w:w="3360"/>
          </w:tcPr>
          <w:p>
            <w:r>
              <w:t>Higher education</w:t>
            </w:r>
          </w:p>
        </w:tc>
        <w:tc>
          <w:tcPr>
            <w:tcW w:type="dxa" w:w="3360"/>
          </w:tcPr>
          <w:p>
            <w:r>
              <w:t>Foundation for postgraduate study</w:t>
            </w:r>
          </w:p>
        </w:tc>
        <w:tc>
          <w:tcPr>
            <w:tcW w:type="dxa" w:w="3360"/>
          </w:tcPr>
          <w:p>
            <w:r>
              <w:t>Meeting the eligibility requirements of the next programme</w:t>
            </w:r>
          </w:p>
        </w:tc>
      </w:tr>
      <w:tr>
        <w:tc>
          <w:tcPr>
            <w:tcW w:type="dxa" w:w="3360"/>
          </w:tcPr>
          <w:p>
            <w:r>
              <w:t>Employability</w:t>
            </w:r>
          </w:p>
        </w:tc>
        <w:tc>
          <w:tcPr>
            <w:tcW w:type="dxa" w:w="3360"/>
          </w:tcPr>
          <w:p>
            <w:r>
              <w:t>A formal undergraduate qualification</w:t>
            </w:r>
          </w:p>
        </w:tc>
        <w:tc>
          <w:tcPr>
            <w:tcW w:type="dxa" w:w="3360"/>
          </w:tcPr>
          <w:p>
            <w:r>
              <w:t>Portfolio, communication, problem-solving and relevant experience</w:t>
            </w:r>
          </w:p>
        </w:tc>
      </w:tr>
    </w:tbl>
    <w:p>
      <w:pPr>
        <w:pStyle w:val="Heading1"/>
      </w:pPr>
      <w:r>
        <w:t>What Is an Online BCA?</w:t>
      </w:r>
    </w:p>
    <w:p>
      <w:r>
        <w:t>BCA stands for Bachelor of Computer Applications. It is an undergraduate programme centred on computer applications and information technology. Depending on the university, the curriculum may include programming, data structures, databases, computer networks, operating systems, software engineering, web development and other computing subjects.</w:t>
      </w:r>
    </w:p>
    <w:p>
      <w:r>
        <w:t>An Online BCA delivers this academic experience through digital platforms rather than requiring students to attend traditional classroom sessions every day. Depending on the university, learners may use live or recorded classes, digital study material, online assignments, discussion tools, virtual practical activities and online assessments.</w:t>
      </w:r>
    </w:p>
    <w:p>
      <w:r>
        <w:t>The exact structure should always be checked against the university's current programme page. Course duration, subjects, electives, assessment methods, practical components, fee structure and academic support can differ between universities.</w:t>
      </w:r>
    </w:p>
    <w:p>
      <w:pPr>
        <w:pStyle w:val="Heading1"/>
      </w:pPr>
      <w:r>
        <w:t>Why Students Consider an Online BCA in 2026</w:t>
      </w:r>
    </w:p>
    <w:p>
      <w:pPr>
        <w:pStyle w:val="Heading2"/>
      </w:pPr>
      <w:r>
        <w:t>1. Access to a technology-focused undergraduate degree</w:t>
      </w:r>
    </w:p>
    <w:p>
      <w:r>
        <w:t>Students who are interested in computers, software and digital systems can begin building an academic foundation without relocating to a campus. This can be particularly useful for learners who need a more flexible study arrangement.</w:t>
      </w:r>
    </w:p>
    <w:p>
      <w:pPr>
        <w:pStyle w:val="Heading2"/>
      </w:pPr>
      <w:r>
        <w:t>2. Flexibility for different learners</w:t>
      </w:r>
    </w:p>
    <w:p>
      <w:r>
        <w:t>Online delivery can make it easier to combine study with other responsibilities. Recorded learning resources can also help students revisit difficult concepts, although flexibility should not be confused with a lack of academic workload.</w:t>
      </w:r>
    </w:p>
    <w:p>
      <w:pPr>
        <w:pStyle w:val="Heading2"/>
      </w:pPr>
      <w:r>
        <w:t>3. Opportunity to build skills alongside the degree</w:t>
      </w:r>
    </w:p>
    <w:p>
      <w:r>
        <w:t>A learner can use the degree as the academic base while independently developing programming, web development, cloud, data, cybersecurity or testing skills.</w:t>
      </w:r>
    </w:p>
    <w:p>
      <w:pPr>
        <w:pStyle w:val="Heading2"/>
      </w:pPr>
      <w:r>
        <w:t>4. Multiple technology pathways</w:t>
      </w:r>
    </w:p>
    <w:p>
      <w:r>
        <w:t>Computing is not a single career. The same undergraduate foundation can lead toward development, data, infrastructure, security, quality assurance, support and further study, provided the learner builds the required specialist skills.</w:t>
      </w:r>
    </w:p>
    <w:p>
      <w:pPr>
        <w:pStyle w:val="Heading2"/>
      </w:pPr>
      <w:r>
        <w:t>5. A route to further education</w:t>
      </w:r>
    </w:p>
    <w:p>
      <w:r>
        <w:t>Graduates can investigate postgraduate programmes such as MCA and other technology or management-oriented programmes, subject to the eligibility rules of the institution they choose.</w:t>
      </w:r>
    </w:p>
    <w:p>
      <w:pPr>
        <w:pStyle w:val="Heading1"/>
      </w:pPr>
      <w:r>
        <w:t>Online BCA Admission: A Practical Step-by-Step Process</w:t>
      </w:r>
    </w:p>
    <w:p>
      <w:pPr>
        <w:pStyle w:val="Heading2"/>
      </w:pPr>
      <w:r>
        <w:t>Step 1: Shortlist universities</w:t>
      </w:r>
    </w:p>
    <w:p>
      <w:r>
        <w:t>Start by comparing the exact Online BCA programme rather than comparing university names alone. Check the current programme status, curriculum, delivery mode, duration, assessment structure, academic support, practical learning, total fee and career services.</w:t>
      </w:r>
    </w:p>
    <w:p>
      <w:pPr>
        <w:pStyle w:val="Heading2"/>
      </w:pPr>
      <w:r>
        <w:t>Step 2: Check current eligibility</w:t>
      </w:r>
    </w:p>
    <w:p>
      <w:r>
        <w:t>Read the university's current eligibility requirements before beginning an application. Requirements can differ in minimum marks, qualifying examination, subjects and other conditions.</w:t>
      </w:r>
    </w:p>
    <w:p>
      <w:pPr>
        <w:pStyle w:val="Heading2"/>
      </w:pPr>
      <w:r>
        <w:t>Step 3: Complete the application</w:t>
      </w:r>
    </w:p>
    <w:p>
      <w:r>
        <w:t>Fill in personal and academic information carefully through the university's prescribed application process. Names and other details should match the supporting documents.</w:t>
      </w:r>
    </w:p>
    <w:p>
      <w:pPr>
        <w:pStyle w:val="Heading2"/>
      </w:pPr>
      <w:r>
        <w:t>Step 4: Upload the required documents</w:t>
      </w:r>
    </w:p>
    <w:p>
      <w:r>
        <w:t>Commonly requested records can include Class 10 and Class 12 documents, identity proof, photograph and other documents specified by the university. Exact requirements vary.</w:t>
      </w:r>
    </w:p>
    <w:p>
      <w:pPr>
        <w:pStyle w:val="Heading2"/>
      </w:pPr>
      <w:r>
        <w:t>Step 5: Pay the applicable amount</w:t>
      </w:r>
    </w:p>
    <w:p>
      <w:r>
        <w:t>Check exactly what you are paying: application charge, registration amount, semester fee or another programme-related charge. Keep the payment acknowledgement.</w:t>
      </w:r>
    </w:p>
    <w:p>
      <w:pPr>
        <w:pStyle w:val="Heading2"/>
      </w:pPr>
      <w:r>
        <w:t>Step 6: Complete verification</w:t>
      </w:r>
    </w:p>
    <w:p>
      <w:r>
        <w:t>The university may review academic and identity documents before confirming admission. Respond promptly if additional information is requested.</w:t>
      </w:r>
    </w:p>
    <w:p>
      <w:pPr>
        <w:pStyle w:val="Heading2"/>
      </w:pPr>
      <w:r>
        <w:t>Step 7: Confirm enrolment</w:t>
      </w:r>
    </w:p>
    <w:p>
      <w:r>
        <w:t>After confirmation, retain the admission communication and access details for the learning platform. Also save the academic calendar, examination instructions and fee receipts.</w:t>
      </w:r>
    </w:p>
    <w:p>
      <w:pPr>
        <w:pStyle w:val="Heading1"/>
      </w:pPr>
      <w:r>
        <w:t>Online BCA Eligibility</w:t>
      </w:r>
    </w:p>
    <w:p>
      <w:r>
        <w:t>A common eligibility pattern is completion of 10+2 or an equivalent qualification from a recognised board. However, there is no single eligibility rule that should be copied across every university. Some institutions may specify minimum marks, subject combinations or other conditions.</w:t>
      </w:r>
    </w:p>
    <w:p>
      <w:r>
        <w:t>Students with Mathematics or Computer Science in school may find some technical subjects familiar, but the absence of those subjects does not automatically mean that every Online BCA programme is unavailable. The exact university-level eligibility criteria should decide the answer.</w:t>
      </w:r>
    </w:p>
    <w:p>
      <w:r>
        <w:t>For DegreeKhojo, eligibility should therefore be maintained at the university-course level rather than being presented as a universal rule on a generic course page.</w:t>
      </w:r>
    </w:p>
    <w:p>
      <w:pPr>
        <w:pStyle w:val="Heading1"/>
      </w:pPr>
      <w:r>
        <w:t>Online BCA Duration</w:t>
      </w:r>
    </w:p>
    <w:p>
      <w:r>
        <w:t>The supplied source describes the standard programme duration as three years, with a maximum completion window of six years. Because universities can use different academic structures and policies, the exact duration and maximum completion period should be displayed from the current university record.</w:t>
      </w:r>
    </w:p>
    <w:tbl>
      <w:tblPr>
        <w:tblStyle w:val="TableGrid"/>
        <w:tblW w:type="auto" w:w="0"/>
        <w:tblLook w:firstColumn="1" w:firstRow="1" w:lastColumn="0" w:lastRow="0" w:noHBand="0" w:noVBand="1" w:val="04A0"/>
      </w:tblPr>
      <w:tblGrid>
        <w:gridCol w:w="5040"/>
        <w:gridCol w:w="5040"/>
      </w:tblGrid>
      <w:tr>
        <w:tc>
          <w:tcPr>
            <w:tcW w:type="dxa" w:w="5040"/>
          </w:tcPr>
          <w:p>
            <w:r>
              <w:t>Duration field</w:t>
            </w:r>
          </w:p>
        </w:tc>
        <w:tc>
          <w:tcPr>
            <w:tcW w:type="dxa" w:w="5040"/>
          </w:tcPr>
          <w:p>
            <w:r>
              <w:t>How to present it</w:t>
            </w:r>
          </w:p>
        </w:tc>
      </w:tr>
      <w:tr>
        <w:tc>
          <w:tcPr>
            <w:tcW w:type="dxa" w:w="5040"/>
          </w:tcPr>
          <w:p>
            <w:r>
              <w:t>Standard duration</w:t>
            </w:r>
          </w:p>
        </w:tc>
        <w:tc>
          <w:tcPr>
            <w:tcW w:type="dxa" w:w="5040"/>
          </w:tcPr>
          <w:p>
            <w:r>
              <w:t>Usually presented as 3 years where the university confirms it</w:t>
            </w:r>
          </w:p>
        </w:tc>
      </w:tr>
      <w:tr>
        <w:tc>
          <w:tcPr>
            <w:tcW w:type="dxa" w:w="5040"/>
          </w:tcPr>
          <w:p>
            <w:r>
              <w:t>Maximum duration</w:t>
            </w:r>
          </w:p>
        </w:tc>
        <w:tc>
          <w:tcPr>
            <w:tcW w:type="dxa" w:w="5040"/>
          </w:tcPr>
          <w:p>
            <w:r>
              <w:t>Show only when confirmed by the specific university</w:t>
            </w:r>
          </w:p>
        </w:tc>
      </w:tr>
      <w:tr>
        <w:tc>
          <w:tcPr>
            <w:tcW w:type="dxa" w:w="5040"/>
          </w:tcPr>
          <w:p>
            <w:r>
              <w:t>Semester structure</w:t>
            </w:r>
          </w:p>
        </w:tc>
        <w:tc>
          <w:tcPr>
            <w:tcW w:type="dxa" w:w="5040"/>
          </w:tcPr>
          <w:p>
            <w:r>
              <w:t>Use the university's actual semester/term structure</w:t>
            </w:r>
          </w:p>
        </w:tc>
      </w:tr>
      <w:tr>
        <w:tc>
          <w:tcPr>
            <w:tcW w:type="dxa" w:w="5040"/>
          </w:tcPr>
          <w:p>
            <w:r>
              <w:t>Completion rules</w:t>
            </w:r>
          </w:p>
        </w:tc>
        <w:tc>
          <w:tcPr>
            <w:tcW w:type="dxa" w:w="5040"/>
          </w:tcPr>
          <w:p>
            <w:r>
              <w:t>Link to the university's current academic regulations where available</w:t>
            </w:r>
          </w:p>
        </w:tc>
      </w:tr>
    </w:tbl>
    <w:p>
      <w:pPr>
        <w:pStyle w:val="Heading1"/>
      </w:pPr>
      <w:r>
        <w:t>Online BCA Subjects and Curriculum</w:t>
      </w:r>
    </w:p>
    <w:p>
      <w:r>
        <w:t>A typical Online BCA curriculum may combine computer fundamentals with programming, data, systems and application-development subjects. The supplied source identifies the following core areas:</w:t>
      </w:r>
    </w:p>
    <w:p>
      <w:pPr>
        <w:pStyle w:val="ListBullet"/>
      </w:pPr>
      <w:r>
        <w:t>Computer Fundamentals</w:t>
      </w:r>
    </w:p>
    <w:p>
      <w:pPr>
        <w:pStyle w:val="ListBullet"/>
      </w:pPr>
      <w:r>
        <w:t>Programming in C</w:t>
      </w:r>
    </w:p>
    <w:p>
      <w:pPr>
        <w:pStyle w:val="ListBullet"/>
      </w:pPr>
      <w:r>
        <w:t>Data Structures</w:t>
      </w:r>
    </w:p>
    <w:p>
      <w:pPr>
        <w:pStyle w:val="ListBullet"/>
      </w:pPr>
      <w:r>
        <w:t>Database Management Systems</w:t>
      </w:r>
    </w:p>
    <w:p>
      <w:pPr>
        <w:pStyle w:val="ListBullet"/>
      </w:pPr>
      <w:r>
        <w:t>Computer Networks</w:t>
      </w:r>
    </w:p>
    <w:p>
      <w:pPr>
        <w:pStyle w:val="ListBullet"/>
      </w:pPr>
      <w:r>
        <w:t>Operating Systems</w:t>
      </w:r>
    </w:p>
    <w:p>
      <w:pPr>
        <w:pStyle w:val="ListBullet"/>
      </w:pPr>
      <w:r>
        <w:t>Java Programming</w:t>
      </w:r>
    </w:p>
    <w:p>
      <w:pPr>
        <w:pStyle w:val="ListBullet"/>
      </w:pPr>
      <w:r>
        <w:t>Python Programming</w:t>
      </w:r>
    </w:p>
    <w:p>
      <w:pPr>
        <w:pStyle w:val="ListBullet"/>
      </w:pPr>
      <w:r>
        <w:t>Web Development</w:t>
      </w:r>
    </w:p>
    <w:p>
      <w:pPr>
        <w:pStyle w:val="ListBullet"/>
      </w:pPr>
      <w:r>
        <w:t>Software Engineering</w:t>
      </w:r>
    </w:p>
    <w:p>
      <w:pPr>
        <w:pStyle w:val="ListBullet"/>
      </w:pPr>
      <w:r>
        <w:t>Cloud Computing</w:t>
      </w:r>
    </w:p>
    <w:p>
      <w:pPr>
        <w:pStyle w:val="ListBullet"/>
      </w:pPr>
      <w:r>
        <w:t>Cyber Security</w:t>
      </w:r>
    </w:p>
    <w:p>
      <w:r>
        <w:t>Practical learning can include coding exercises, database development, website creation, software testing and application-development projects. The depth and assessment of practical work varies by university.</w:t>
      </w:r>
    </w:p>
    <w:p>
      <w:pPr>
        <w:pStyle w:val="Heading2"/>
      </w:pPr>
      <w:r>
        <w:t>How to Evaluate the Syllabus</w:t>
      </w:r>
    </w:p>
    <w:p>
      <w:r>
        <w:t>Do not judge a BCA only by the number of technology names in its brochure. Look at how the subjects are sequenced, whether programming fundamentals are taught before advanced application work, whether databases and systems are covered, whether projects are assessed, and whether the curriculum gives students enough opportunity to apply concepts.</w:t>
      </w:r>
    </w:p>
    <w:p>
      <w:r>
        <w:t>A university-specific course page should show the actual semester-wise curriculum where available. This generic article should explain how to interpret that curriculum rather than pretending that every BCA has the same subjects.</w:t>
      </w:r>
    </w:p>
    <w:p>
      <w:pPr>
        <w:pStyle w:val="Heading1"/>
      </w:pPr>
      <w:r>
        <w:t>Popular Online BCA Specialisations and Career Directions in 2026</w:t>
      </w:r>
    </w:p>
    <w:p>
      <w:pPr>
        <w:pStyle w:val="Heading2"/>
      </w:pPr>
      <w:r>
        <w:t>1. Data Science</w:t>
      </w:r>
    </w:p>
    <w:p>
      <w:r>
        <w:t>A Data Science-oriented pathway can introduce data analysis, statistics, programming, machine learning concepts and business intelligence. Students interested in this route should build strong SQL, Python, statistics and data-visualisation skills in addition to the degree.</w:t>
      </w:r>
    </w:p>
    <w:p>
      <w:pPr>
        <w:pStyle w:val="Heading2"/>
      </w:pPr>
      <w:r>
        <w:t>2. Artificial Intelligence</w:t>
      </w:r>
    </w:p>
    <w:p>
      <w:r>
        <w:t>An AI-oriented pathway focuses on intelligent systems, automation and machine-learning concepts. A serious AI career generally requires deeper mathematics, programming, data handling and model-building practice than a specialisation title alone provides.</w:t>
      </w:r>
    </w:p>
    <w:p>
      <w:pPr>
        <w:pStyle w:val="Heading2"/>
      </w:pPr>
      <w:r>
        <w:t>3. Cybersecurity</w:t>
      </w:r>
    </w:p>
    <w:p>
      <w:r>
        <w:t>Cybersecurity focuses on protecting systems, networks, applications and information. Learners can strengthen this path through networking, operating systems, security fundamentals, secure coding and defensive security practice.</w:t>
      </w:r>
    </w:p>
    <w:p>
      <w:pPr>
        <w:pStyle w:val="Heading2"/>
      </w:pPr>
      <w:r>
        <w:t>4. Cloud Computing</w:t>
      </w:r>
    </w:p>
    <w:p>
      <w:r>
        <w:t>Cloud-oriented study can cover infrastructure, storage, deployment and cloud services. Practical experience with Linux, networking, deployment, containers and cloud platforms can make the academic foundation more useful.</w:t>
      </w:r>
    </w:p>
    <w:p>
      <w:pPr>
        <w:pStyle w:val="Heading2"/>
      </w:pPr>
      <w:r>
        <w:t>5. Web Development</w:t>
      </w:r>
    </w:p>
    <w:p>
      <w:r>
        <w:t>Web development focuses on building websites and web applications. Students can progress from HTML, CSS and JavaScript toward frontend frameworks, APIs, databases, authentication and deployment.</w:t>
      </w:r>
    </w:p>
    <w:p>
      <w:pPr>
        <w:pStyle w:val="Heading2"/>
      </w:pPr>
      <w:r>
        <w:t>6. Software Development</w:t>
      </w:r>
    </w:p>
    <w:p>
      <w:r>
        <w:t>A software-development pathway emphasises programming, software engineering, application design, testing and development practices. Projects are particularly important because employers need evidence that a learner can turn concepts into working software.</w:t>
      </w:r>
    </w:p>
    <w:p>
      <w:pPr>
        <w:pStyle w:val="Heading1"/>
      </w:pPr>
      <w:r>
        <w:t>Skills to Build During an Online BCA</w:t>
      </w:r>
    </w:p>
    <w:p>
      <w:pPr>
        <w:pStyle w:val="Heading2"/>
      </w:pPr>
      <w:r>
        <w:t>Programming fundamentals</w:t>
      </w:r>
    </w:p>
    <w:p>
      <w:r>
        <w:t>Learn at least one programming language properly before attempting to collect many languages. Understand variables, control flow, functions, data structures, debugging, object-oriented concepts where applicable and basic software design.</w:t>
      </w:r>
    </w:p>
    <w:p>
      <w:pPr>
        <w:pStyle w:val="Heading2"/>
      </w:pPr>
      <w:r>
        <w:t>SQL and databases</w:t>
      </w:r>
    </w:p>
    <w:p>
      <w:r>
        <w:t>Database knowledge is useful across development, analytics and many IT roles. Learn relational concepts, SQL queries, joins, constraints, indexing fundamentals and practical data modelling.</w:t>
      </w:r>
    </w:p>
    <w:p>
      <w:pPr>
        <w:pStyle w:val="Heading2"/>
      </w:pPr>
      <w:r>
        <w:t>Git and development workflow</w:t>
      </w:r>
    </w:p>
    <w:p>
      <w:r>
        <w:t>Version control helps students document and manage project changes. A portfolio should show meaningful project work rather than an empty repository created only to satisfy a resume checklist.</w:t>
      </w:r>
    </w:p>
    <w:p>
      <w:pPr>
        <w:pStyle w:val="Heading2"/>
      </w:pPr>
      <w:r>
        <w:t>Web and API fundamentals</w:t>
      </w:r>
    </w:p>
    <w:p>
      <w:r>
        <w:t>Even learners who do not plan to become web developers can benefit from understanding HTTP, APIs, authentication concepts and how applications exchange data.</w:t>
      </w:r>
    </w:p>
    <w:p>
      <w:pPr>
        <w:pStyle w:val="Heading2"/>
      </w:pPr>
      <w:r>
        <w:t>Problem-solving</w:t>
      </w:r>
    </w:p>
    <w:p>
      <w:r>
        <w:t>Technical careers require debugging and structured problem solving. Practice breaking requirements into smaller tasks, reproducing bugs, testing assumptions and explaining solutions.</w:t>
      </w:r>
    </w:p>
    <w:p>
      <w:pPr>
        <w:pStyle w:val="Heading2"/>
      </w:pPr>
      <w:r>
        <w:t>Communication</w:t>
      </w:r>
    </w:p>
    <w:p>
      <w:r>
        <w:t>A strong technical candidate should be able to explain what a project does, why a particular technology was chosen, what went wrong and how it was fixed.</w:t>
      </w:r>
    </w:p>
    <w:p>
      <w:pPr>
        <w:pStyle w:val="Heading1"/>
      </w:pPr>
      <w:r>
        <w:t>Career Options After Online BCA</w:t>
      </w:r>
    </w:p>
    <w:p>
      <w:r>
        <w:t>An Online BCA can support several entry-level technology directions. The degree itself does not automatically qualify a graduate for every role; the learner should build the technical stack required for the chosen job.</w:t>
      </w:r>
    </w:p>
    <w:tbl>
      <w:tblPr>
        <w:tblStyle w:val="TableGrid"/>
        <w:tblW w:type="auto" w:w="0"/>
        <w:tblLook w:firstColumn="1" w:firstRow="1" w:lastColumn="0" w:lastRow="0" w:noHBand="0" w:noVBand="1" w:val="04A0"/>
      </w:tblPr>
      <w:tblGrid>
        <w:gridCol w:w="3360"/>
        <w:gridCol w:w="3360"/>
        <w:gridCol w:w="3360"/>
      </w:tblGrid>
      <w:tr>
        <w:tc>
          <w:tcPr>
            <w:tcW w:type="dxa" w:w="3360"/>
          </w:tcPr>
          <w:p>
            <w:r>
              <w:t>Role</w:t>
            </w:r>
          </w:p>
        </w:tc>
        <w:tc>
          <w:tcPr>
            <w:tcW w:type="dxa" w:w="3360"/>
          </w:tcPr>
          <w:p>
            <w:r>
              <w:t>Typical skill direction</w:t>
            </w:r>
          </w:p>
        </w:tc>
        <w:tc>
          <w:tcPr>
            <w:tcW w:type="dxa" w:w="3360"/>
          </w:tcPr>
          <w:p>
            <w:r>
              <w:t>Useful portfolio evidence</w:t>
            </w:r>
          </w:p>
        </w:tc>
      </w:tr>
      <w:tr>
        <w:tc>
          <w:tcPr>
            <w:tcW w:type="dxa" w:w="3360"/>
          </w:tcPr>
          <w:p>
            <w:r>
              <w:t>Software Developer</w:t>
            </w:r>
          </w:p>
        </w:tc>
        <w:tc>
          <w:tcPr>
            <w:tcW w:type="dxa" w:w="3360"/>
          </w:tcPr>
          <w:p>
            <w:r>
              <w:t>Programming, DSA, Git, databases</w:t>
            </w:r>
          </w:p>
        </w:tc>
        <w:tc>
          <w:tcPr>
            <w:tcW w:type="dxa" w:w="3360"/>
          </w:tcPr>
          <w:p>
            <w:r>
              <w:t>Application with documented code</w:t>
            </w:r>
          </w:p>
        </w:tc>
      </w:tr>
      <w:tr>
        <w:tc>
          <w:tcPr>
            <w:tcW w:type="dxa" w:w="3360"/>
          </w:tcPr>
          <w:p>
            <w:r>
              <w:t>Web Developer</w:t>
            </w:r>
          </w:p>
        </w:tc>
        <w:tc>
          <w:tcPr>
            <w:tcW w:type="dxa" w:w="3360"/>
          </w:tcPr>
          <w:p>
            <w:r>
              <w:t>HTML, CSS, JS, APIs</w:t>
            </w:r>
          </w:p>
        </w:tc>
        <w:tc>
          <w:tcPr>
            <w:tcW w:type="dxa" w:w="3360"/>
          </w:tcPr>
          <w:p>
            <w:r>
              <w:t>Deployed responsive website/app</w:t>
            </w:r>
          </w:p>
        </w:tc>
      </w:tr>
      <w:tr>
        <w:tc>
          <w:tcPr>
            <w:tcW w:type="dxa" w:w="3360"/>
          </w:tcPr>
          <w:p>
            <w:r>
              <w:t>Database Administrator / DB support</w:t>
            </w:r>
          </w:p>
        </w:tc>
        <w:tc>
          <w:tcPr>
            <w:tcW w:type="dxa" w:w="3360"/>
          </w:tcPr>
          <w:p>
            <w:r>
              <w:t>SQL, database concepts, administration basics</w:t>
            </w:r>
          </w:p>
        </w:tc>
        <w:tc>
          <w:tcPr>
            <w:tcW w:type="dxa" w:w="3360"/>
          </w:tcPr>
          <w:p>
            <w:r>
              <w:t>Database project and query work</w:t>
            </w:r>
          </w:p>
        </w:tc>
      </w:tr>
      <w:tr>
        <w:tc>
          <w:tcPr>
            <w:tcW w:type="dxa" w:w="3360"/>
          </w:tcPr>
          <w:p>
            <w:r>
              <w:t>System Analyst</w:t>
            </w:r>
          </w:p>
        </w:tc>
        <w:tc>
          <w:tcPr>
            <w:tcW w:type="dxa" w:w="3360"/>
          </w:tcPr>
          <w:p>
            <w:r>
              <w:t>Systems thinking, requirements, documentation</w:t>
            </w:r>
          </w:p>
        </w:tc>
        <w:tc>
          <w:tcPr>
            <w:tcW w:type="dxa" w:w="3360"/>
          </w:tcPr>
          <w:p>
            <w:r>
              <w:t>Requirements and system-design project</w:t>
            </w:r>
          </w:p>
        </w:tc>
      </w:tr>
      <w:tr>
        <w:tc>
          <w:tcPr>
            <w:tcW w:type="dxa" w:w="3360"/>
          </w:tcPr>
          <w:p>
            <w:r>
              <w:t>IT Support</w:t>
            </w:r>
          </w:p>
        </w:tc>
        <w:tc>
          <w:tcPr>
            <w:tcW w:type="dxa" w:w="3360"/>
          </w:tcPr>
          <w:p>
            <w:r>
              <w:t>OS, networking, troubleshooting</w:t>
            </w:r>
          </w:p>
        </w:tc>
        <w:tc>
          <w:tcPr>
            <w:tcW w:type="dxa" w:w="3360"/>
          </w:tcPr>
          <w:p>
            <w:r>
              <w:t>Troubleshooting documentation/lab work</w:t>
            </w:r>
          </w:p>
        </w:tc>
      </w:tr>
      <w:tr>
        <w:tc>
          <w:tcPr>
            <w:tcW w:type="dxa" w:w="3360"/>
          </w:tcPr>
          <w:p>
            <w:r>
              <w:t>Data Analyst</w:t>
            </w:r>
          </w:p>
        </w:tc>
        <w:tc>
          <w:tcPr>
            <w:tcW w:type="dxa" w:w="3360"/>
          </w:tcPr>
          <w:p>
            <w:r>
              <w:t>SQL, spreadsheets, Python, statistics, BI</w:t>
            </w:r>
          </w:p>
        </w:tc>
        <w:tc>
          <w:tcPr>
            <w:tcW w:type="dxa" w:w="3360"/>
          </w:tcPr>
          <w:p>
            <w:r>
              <w:t>Analysis project and dashboard</w:t>
            </w:r>
          </w:p>
        </w:tc>
      </w:tr>
      <w:tr>
        <w:tc>
          <w:tcPr>
            <w:tcW w:type="dxa" w:w="3360"/>
          </w:tcPr>
          <w:p>
            <w:r>
              <w:t>Network Administrator</w:t>
            </w:r>
          </w:p>
        </w:tc>
        <w:tc>
          <w:tcPr>
            <w:tcW w:type="dxa" w:w="3360"/>
          </w:tcPr>
          <w:p>
            <w:r>
              <w:t>Networking, OS, troubleshooting</w:t>
            </w:r>
          </w:p>
        </w:tc>
        <w:tc>
          <w:tcPr>
            <w:tcW w:type="dxa" w:w="3360"/>
          </w:tcPr>
          <w:p>
            <w:r>
              <w:t>Network lab/documentation</w:t>
            </w:r>
          </w:p>
        </w:tc>
      </w:tr>
      <w:tr>
        <w:tc>
          <w:tcPr>
            <w:tcW w:type="dxa" w:w="3360"/>
          </w:tcPr>
          <w:p>
            <w:r>
              <w:t>Cybersecurity Analyst</w:t>
            </w:r>
          </w:p>
        </w:tc>
        <w:tc>
          <w:tcPr>
            <w:tcW w:type="dxa" w:w="3360"/>
          </w:tcPr>
          <w:p>
            <w:r>
              <w:t>Networking, OS, security fundamentals</w:t>
            </w:r>
          </w:p>
        </w:tc>
        <w:tc>
          <w:tcPr>
            <w:tcW w:type="dxa" w:w="3360"/>
          </w:tcPr>
          <w:p>
            <w:r>
              <w:t>Defensive security lab/project</w:t>
            </w:r>
          </w:p>
        </w:tc>
      </w:tr>
      <w:tr>
        <w:tc>
          <w:tcPr>
            <w:tcW w:type="dxa" w:w="3360"/>
          </w:tcPr>
          <w:p>
            <w:r>
              <w:t>Cloud Support</w:t>
            </w:r>
          </w:p>
        </w:tc>
        <w:tc>
          <w:tcPr>
            <w:tcW w:type="dxa" w:w="3360"/>
          </w:tcPr>
          <w:p>
            <w:r>
              <w:t>Linux, networking, cloud basics</w:t>
            </w:r>
          </w:p>
        </w:tc>
        <w:tc>
          <w:tcPr>
            <w:tcW w:type="dxa" w:w="3360"/>
          </w:tcPr>
          <w:p>
            <w:r>
              <w:t>Deployed cloud project</w:t>
            </w:r>
          </w:p>
        </w:tc>
      </w:tr>
      <w:tr>
        <w:tc>
          <w:tcPr>
            <w:tcW w:type="dxa" w:w="3360"/>
          </w:tcPr>
          <w:p>
            <w:r>
              <w:t>Application Developer</w:t>
            </w:r>
          </w:p>
        </w:tc>
        <w:tc>
          <w:tcPr>
            <w:tcW w:type="dxa" w:w="3360"/>
          </w:tcPr>
          <w:p>
            <w:r>
              <w:t>Programming, APIs, databases</w:t>
            </w:r>
          </w:p>
        </w:tc>
        <w:tc>
          <w:tcPr>
            <w:tcW w:type="dxa" w:w="3360"/>
          </w:tcPr>
          <w:p>
            <w:r>
              <w:t>End-to-end application</w:t>
            </w:r>
          </w:p>
        </w:tc>
      </w:tr>
    </w:tbl>
    <w:p>
      <w:pPr>
        <w:pStyle w:val="Heading1"/>
      </w:pPr>
      <w:r>
        <w:t>How to Choose Your Career Path</w:t>
      </w:r>
    </w:p>
    <w:p>
      <w:r>
        <w:t>Do not select a career only because a technology is trending. Start with the kind of work you enjoy and then map that preference to skills.</w:t>
      </w:r>
    </w:p>
    <w:tbl>
      <w:tblPr>
        <w:tblStyle w:val="TableGrid"/>
        <w:tblW w:type="auto" w:w="0"/>
        <w:tblLook w:firstColumn="1" w:firstRow="1" w:lastColumn="0" w:lastRow="0" w:noHBand="0" w:noVBand="1" w:val="04A0"/>
      </w:tblPr>
      <w:tblGrid>
        <w:gridCol w:w="5040"/>
        <w:gridCol w:w="5040"/>
      </w:tblGrid>
      <w:tr>
        <w:tc>
          <w:tcPr>
            <w:tcW w:type="dxa" w:w="5040"/>
          </w:tcPr>
          <w:p>
            <w:r>
              <w:t>If you enjoy...</w:t>
            </w:r>
          </w:p>
        </w:tc>
        <w:tc>
          <w:tcPr>
            <w:tcW w:type="dxa" w:w="5040"/>
          </w:tcPr>
          <w:p>
            <w:r>
              <w:t>Consider exploring...</w:t>
            </w:r>
          </w:p>
        </w:tc>
      </w:tr>
      <w:tr>
        <w:tc>
          <w:tcPr>
            <w:tcW w:type="dxa" w:w="5040"/>
          </w:tcPr>
          <w:p>
            <w:r>
              <w:t>Building interfaces</w:t>
            </w:r>
          </w:p>
        </w:tc>
        <w:tc>
          <w:tcPr>
            <w:tcW w:type="dxa" w:w="5040"/>
          </w:tcPr>
          <w:p>
            <w:r>
              <w:t>Frontend / Web Development</w:t>
            </w:r>
          </w:p>
        </w:tc>
      </w:tr>
      <w:tr>
        <w:tc>
          <w:tcPr>
            <w:tcW w:type="dxa" w:w="5040"/>
          </w:tcPr>
          <w:p>
            <w:r>
              <w:t>Writing application logic</w:t>
            </w:r>
          </w:p>
        </w:tc>
        <w:tc>
          <w:tcPr>
            <w:tcW w:type="dxa" w:w="5040"/>
          </w:tcPr>
          <w:p>
            <w:r>
              <w:t>Backend / Software Development</w:t>
            </w:r>
          </w:p>
        </w:tc>
      </w:tr>
      <w:tr>
        <w:tc>
          <w:tcPr>
            <w:tcW w:type="dxa" w:w="5040"/>
          </w:tcPr>
          <w:p>
            <w:r>
              <w:t>Building complete products</w:t>
            </w:r>
          </w:p>
        </w:tc>
        <w:tc>
          <w:tcPr>
            <w:tcW w:type="dxa" w:w="5040"/>
          </w:tcPr>
          <w:p>
            <w:r>
              <w:t>Full-stack Development</w:t>
            </w:r>
          </w:p>
        </w:tc>
      </w:tr>
      <w:tr>
        <w:tc>
          <w:tcPr>
            <w:tcW w:type="dxa" w:w="5040"/>
          </w:tcPr>
          <w:p>
            <w:r>
              <w:t>Working with numbers and patterns</w:t>
            </w:r>
          </w:p>
        </w:tc>
        <w:tc>
          <w:tcPr>
            <w:tcW w:type="dxa" w:w="5040"/>
          </w:tcPr>
          <w:p>
            <w:r>
              <w:t>Data / Analytics</w:t>
            </w:r>
          </w:p>
        </w:tc>
      </w:tr>
      <w:tr>
        <w:tc>
          <w:tcPr>
            <w:tcW w:type="dxa" w:w="5040"/>
          </w:tcPr>
          <w:p>
            <w:r>
              <w:t>Systems and infrastructure</w:t>
            </w:r>
          </w:p>
        </w:tc>
        <w:tc>
          <w:tcPr>
            <w:tcW w:type="dxa" w:w="5040"/>
          </w:tcPr>
          <w:p>
            <w:r>
              <w:t>Cloud / IT / Networking</w:t>
            </w:r>
          </w:p>
        </w:tc>
      </w:tr>
      <w:tr>
        <w:tc>
          <w:tcPr>
            <w:tcW w:type="dxa" w:w="5040"/>
          </w:tcPr>
          <w:p>
            <w:r>
              <w:t>Finding vulnerabilities and protecting systems</w:t>
            </w:r>
          </w:p>
        </w:tc>
        <w:tc>
          <w:tcPr>
            <w:tcW w:type="dxa" w:w="5040"/>
          </w:tcPr>
          <w:p>
            <w:r>
              <w:t>Cybersecurity</w:t>
            </w:r>
          </w:p>
        </w:tc>
      </w:tr>
      <w:tr>
        <w:tc>
          <w:tcPr>
            <w:tcW w:type="dxa" w:w="5040"/>
          </w:tcPr>
          <w:p>
            <w:r>
              <w:t>Finding defects and improving reliability</w:t>
            </w:r>
          </w:p>
        </w:tc>
        <w:tc>
          <w:tcPr>
            <w:tcW w:type="dxa" w:w="5040"/>
          </w:tcPr>
          <w:p>
            <w:r>
              <w:t>QA / Testing</w:t>
            </w:r>
          </w:p>
        </w:tc>
      </w:tr>
    </w:tbl>
    <w:p>
      <w:pPr>
        <w:pStyle w:val="Heading1"/>
      </w:pPr>
      <w:r>
        <w:t>Online BCA Fees in India in 2026</w:t>
      </w:r>
    </w:p>
    <w:p>
      <w:r>
        <w:t>Fees differ substantially between universities and programmes. The supplied source gives broad market bands of ₹30,000–₹70,000 for budget programmes, ₹70,000–₹1,50,000 for mid-range programmes and ₹1,50,000–₹3,00,000+ for premium programmes. These figures should be treated as editorial market ranges from the supplied source, not as universal or current fees for every university.</w:t>
      </w:r>
    </w:p>
    <w:tbl>
      <w:tblPr>
        <w:tblStyle w:val="TableGrid"/>
        <w:tblW w:type="auto" w:w="0"/>
        <w:tblLook w:firstColumn="1" w:firstRow="1" w:lastColumn="0" w:lastRow="0" w:noHBand="0" w:noVBand="1" w:val="04A0"/>
      </w:tblPr>
      <w:tblGrid>
        <w:gridCol w:w="5040"/>
        <w:gridCol w:w="5040"/>
      </w:tblGrid>
      <w:tr>
        <w:tc>
          <w:tcPr>
            <w:tcW w:type="dxa" w:w="5040"/>
          </w:tcPr>
          <w:p>
            <w:r>
              <w:t>Category in supplied source</w:t>
            </w:r>
          </w:p>
        </w:tc>
        <w:tc>
          <w:tcPr>
            <w:tcW w:type="dxa" w:w="5040"/>
          </w:tcPr>
          <w:p>
            <w:r>
              <w:t>Fee range</w:t>
            </w:r>
          </w:p>
        </w:tc>
      </w:tr>
      <w:tr>
        <w:tc>
          <w:tcPr>
            <w:tcW w:type="dxa" w:w="5040"/>
          </w:tcPr>
          <w:p>
            <w:r>
              <w:t>Budget Online BCA</w:t>
            </w:r>
          </w:p>
        </w:tc>
        <w:tc>
          <w:tcPr>
            <w:tcW w:type="dxa" w:w="5040"/>
          </w:tcPr>
          <w:p>
            <w:r>
              <w:t>₹30,000 – ₹70,000</w:t>
            </w:r>
          </w:p>
        </w:tc>
      </w:tr>
      <w:tr>
        <w:tc>
          <w:tcPr>
            <w:tcW w:type="dxa" w:w="5040"/>
          </w:tcPr>
          <w:p>
            <w:r>
              <w:t>Mid-range Online BCA</w:t>
            </w:r>
          </w:p>
        </w:tc>
        <w:tc>
          <w:tcPr>
            <w:tcW w:type="dxa" w:w="5040"/>
          </w:tcPr>
          <w:p>
            <w:r>
              <w:t>₹70,000 – ₹1,50,000</w:t>
            </w:r>
          </w:p>
        </w:tc>
      </w:tr>
      <w:tr>
        <w:tc>
          <w:tcPr>
            <w:tcW w:type="dxa" w:w="5040"/>
          </w:tcPr>
          <w:p>
            <w:r>
              <w:t>Premium Online BCA</w:t>
            </w:r>
          </w:p>
        </w:tc>
        <w:tc>
          <w:tcPr>
            <w:tcW w:type="dxa" w:w="5040"/>
          </w:tcPr>
          <w:p>
            <w:r>
              <w:t>₹1,50,000 – ₹3,00,000+</w:t>
            </w:r>
          </w:p>
        </w:tc>
      </w:tr>
    </w:tbl>
    <w:p>
      <w:r>
        <w:t>For a production university page, replace generic ranges with the specific programme's current fee structure. Compare tuition with registration, examination and other mandatory charges where applicable. A lower price should not automatically be presented as better value.</w:t>
      </w:r>
    </w:p>
    <w:p>
      <w:pPr>
        <w:pStyle w:val="Heading1"/>
      </w:pPr>
      <w:r>
        <w:t>Benefits of an Online BCA</w:t>
      </w:r>
    </w:p>
    <w:p>
      <w:pPr>
        <w:pStyle w:val="ListBullet"/>
      </w:pPr>
      <w:r>
        <w:t>Flexible access to learning</w:t>
      </w:r>
    </w:p>
    <w:p>
      <w:pPr>
        <w:pStyle w:val="ListBullet"/>
      </w:pPr>
      <w:r>
        <w:t>Opportunity to study without daily campus travel</w:t>
      </w:r>
    </w:p>
    <w:p>
      <w:pPr>
        <w:pStyle w:val="ListBullet"/>
      </w:pPr>
      <w:r>
        <w:t>Ability to develop technical skills alongside academic study</w:t>
      </w:r>
    </w:p>
    <w:p>
      <w:pPr>
        <w:pStyle w:val="ListBullet"/>
      </w:pPr>
      <w:r>
        <w:t>Potentially lower living and commuting costs</w:t>
      </w:r>
    </w:p>
    <w:p>
      <w:pPr>
        <w:pStyle w:val="ListBullet"/>
      </w:pPr>
      <w:r>
        <w:t>Access to postgraduate pathways subject to eligibility</w:t>
      </w:r>
    </w:p>
    <w:p>
      <w:pPr>
        <w:pStyle w:val="ListBullet"/>
      </w:pPr>
      <w:r>
        <w:t>Ability to build a technology portfolio during the degree</w:t>
      </w:r>
    </w:p>
    <w:p>
      <w:pPr>
        <w:pStyle w:val="Heading1"/>
      </w:pPr>
      <w:r>
        <w:t>Online BCA vs Regular BCA</w:t>
      </w:r>
    </w:p>
    <w:tbl>
      <w:tblPr>
        <w:tblStyle w:val="TableGrid"/>
        <w:tblW w:type="auto" w:w="0"/>
        <w:tblLook w:firstColumn="1" w:firstRow="1" w:lastColumn="0" w:lastRow="0" w:noHBand="0" w:noVBand="1" w:val="04A0"/>
      </w:tblPr>
      <w:tblGrid>
        <w:gridCol w:w="3360"/>
        <w:gridCol w:w="3360"/>
        <w:gridCol w:w="3360"/>
      </w:tblGrid>
      <w:tr>
        <w:tc>
          <w:tcPr>
            <w:tcW w:type="dxa" w:w="3360"/>
          </w:tcPr>
          <w:p>
            <w:r>
              <w:t>Factor</w:t>
            </w:r>
          </w:p>
        </w:tc>
        <w:tc>
          <w:tcPr>
            <w:tcW w:type="dxa" w:w="3360"/>
          </w:tcPr>
          <w:p>
            <w:r>
              <w:t>Online BCA</w:t>
            </w:r>
          </w:p>
        </w:tc>
        <w:tc>
          <w:tcPr>
            <w:tcW w:type="dxa" w:w="3360"/>
          </w:tcPr>
          <w:p>
            <w:r>
              <w:t>Regular BCA</w:t>
            </w:r>
          </w:p>
        </w:tc>
      </w:tr>
      <w:tr>
        <w:tc>
          <w:tcPr>
            <w:tcW w:type="dxa" w:w="3360"/>
          </w:tcPr>
          <w:p>
            <w:r>
              <w:t>Learning mode</w:t>
            </w:r>
          </w:p>
        </w:tc>
        <w:tc>
          <w:tcPr>
            <w:tcW w:type="dxa" w:w="3360"/>
          </w:tcPr>
          <w:p>
            <w:r>
              <w:t>Digital/online</w:t>
            </w:r>
          </w:p>
        </w:tc>
        <w:tc>
          <w:tcPr>
            <w:tcW w:type="dxa" w:w="3360"/>
          </w:tcPr>
          <w:p>
            <w:r>
              <w:t>Campus classroom</w:t>
            </w:r>
          </w:p>
        </w:tc>
      </w:tr>
      <w:tr>
        <w:tc>
          <w:tcPr>
            <w:tcW w:type="dxa" w:w="3360"/>
          </w:tcPr>
          <w:p>
            <w:r>
              <w:t>Flexibility</w:t>
            </w:r>
          </w:p>
        </w:tc>
        <w:tc>
          <w:tcPr>
            <w:tcW w:type="dxa" w:w="3360"/>
          </w:tcPr>
          <w:p>
            <w:r>
              <w:t>Generally higher</w:t>
            </w:r>
          </w:p>
        </w:tc>
        <w:tc>
          <w:tcPr>
            <w:tcW w:type="dxa" w:w="3360"/>
          </w:tcPr>
          <w:p>
            <w:r>
              <w:t>Generally lower</w:t>
            </w:r>
          </w:p>
        </w:tc>
      </w:tr>
      <w:tr>
        <w:tc>
          <w:tcPr>
            <w:tcW w:type="dxa" w:w="3360"/>
          </w:tcPr>
          <w:p>
            <w:r>
              <w:t>Accessibility</w:t>
            </w:r>
          </w:p>
        </w:tc>
        <w:tc>
          <w:tcPr>
            <w:tcW w:type="dxa" w:w="3360"/>
          </w:tcPr>
          <w:p>
            <w:r>
              <w:t>Can be accessed remotely</w:t>
            </w:r>
          </w:p>
        </w:tc>
        <w:tc>
          <w:tcPr>
            <w:tcW w:type="dxa" w:w="3360"/>
          </w:tcPr>
          <w:p>
            <w:r>
              <w:t>Usually tied to campus attendance</w:t>
            </w:r>
          </w:p>
        </w:tc>
      </w:tr>
      <w:tr>
        <w:tc>
          <w:tcPr>
            <w:tcW w:type="dxa" w:w="3360"/>
          </w:tcPr>
          <w:p>
            <w:r>
              <w:t>Working while studying</w:t>
            </w:r>
          </w:p>
        </w:tc>
        <w:tc>
          <w:tcPr>
            <w:tcW w:type="dxa" w:w="3360"/>
          </w:tcPr>
          <w:p>
            <w:r>
              <w:t>Often more practical</w:t>
            </w:r>
          </w:p>
        </w:tc>
        <w:tc>
          <w:tcPr>
            <w:tcW w:type="dxa" w:w="3360"/>
          </w:tcPr>
          <w:p>
            <w:r>
              <w:t>Can be harder depending on timetable</w:t>
            </w:r>
          </w:p>
        </w:tc>
      </w:tr>
      <w:tr>
        <w:tc>
          <w:tcPr>
            <w:tcW w:type="dxa" w:w="3360"/>
          </w:tcPr>
          <w:p>
            <w:r>
              <w:t>Campus interaction</w:t>
            </w:r>
          </w:p>
        </w:tc>
        <w:tc>
          <w:tcPr>
            <w:tcW w:type="dxa" w:w="3360"/>
          </w:tcPr>
          <w:p>
            <w:r>
              <w:t>More limited/digital</w:t>
            </w:r>
          </w:p>
        </w:tc>
        <w:tc>
          <w:tcPr>
            <w:tcW w:type="dxa" w:w="3360"/>
          </w:tcPr>
          <w:p>
            <w:r>
              <w:t>More direct</w:t>
            </w:r>
          </w:p>
        </w:tc>
      </w:tr>
      <w:tr>
        <w:tc>
          <w:tcPr>
            <w:tcW w:type="dxa" w:w="3360"/>
          </w:tcPr>
          <w:p>
            <w:r>
              <w:t>Cost</w:t>
            </w:r>
          </w:p>
        </w:tc>
        <w:tc>
          <w:tcPr>
            <w:tcW w:type="dxa" w:w="3360"/>
          </w:tcPr>
          <w:p>
            <w:r>
              <w:t>May be lower, depending on university</w:t>
            </w:r>
          </w:p>
        </w:tc>
        <w:tc>
          <w:tcPr>
            <w:tcW w:type="dxa" w:w="3360"/>
          </w:tcPr>
          <w:p>
            <w:r>
              <w:t>May be higher after tuition and living costs</w:t>
            </w:r>
          </w:p>
        </w:tc>
      </w:tr>
      <w:tr>
        <w:tc>
          <w:tcPr>
            <w:tcW w:type="dxa" w:w="3360"/>
          </w:tcPr>
          <w:p>
            <w:r>
              <w:t>Learning responsibility</w:t>
            </w:r>
          </w:p>
        </w:tc>
        <w:tc>
          <w:tcPr>
            <w:tcW w:type="dxa" w:w="3360"/>
          </w:tcPr>
          <w:p>
            <w:r>
              <w:t>Requires strong self-management</w:t>
            </w:r>
          </w:p>
        </w:tc>
        <w:tc>
          <w:tcPr>
            <w:tcW w:type="dxa" w:w="3360"/>
          </w:tcPr>
          <w:p>
            <w:r>
              <w:t>More structured physical environment</w:t>
            </w:r>
          </w:p>
        </w:tc>
      </w:tr>
    </w:tbl>
    <w:p>
      <w:r>
        <w:t>This is a format comparison, not a quality ranking. A strong online programme and a strong campus programme can both be valuable; the decision should reflect the learner's circumstances and learning style.</w:t>
      </w:r>
    </w:p>
    <w:p>
      <w:pPr>
        <w:pStyle w:val="Heading1"/>
      </w:pPr>
      <w:r>
        <w:t>Salary After Online BCA</w:t>
      </w:r>
    </w:p>
    <w:p>
      <w:r>
        <w:t>Salary should be treated as an outcome variable rather than a fixed benefit of the degree. Role, technical skills, experience, location, employer, portfolio quality and interview performance can all influence compensation.</w:t>
      </w:r>
    </w:p>
    <w:p>
      <w:r>
        <w:t>The supplied source gives these indicative bands: freshers ₹3–6 LPA, mid-level professionals ₹6–12 LPA and experienced professionals ₹12–25+ LPA. These should not be presented as guaranteed salaries or as an official salary scale. If published, label them as indicative ranges and provide the underlying source, date and methodology.</w:t>
      </w:r>
    </w:p>
    <w:tbl>
      <w:tblPr>
        <w:tblStyle w:val="TableGrid"/>
        <w:tblW w:type="auto" w:w="0"/>
        <w:tblLook w:firstColumn="1" w:firstRow="1" w:lastColumn="0" w:lastRow="0" w:noHBand="0" w:noVBand="1" w:val="04A0"/>
      </w:tblPr>
      <w:tblGrid>
        <w:gridCol w:w="3360"/>
        <w:gridCol w:w="3360"/>
        <w:gridCol w:w="3360"/>
      </w:tblGrid>
      <w:tr>
        <w:tc>
          <w:tcPr>
            <w:tcW w:type="dxa" w:w="3360"/>
          </w:tcPr>
          <w:p>
            <w:r>
              <w:t>Experience stage</w:t>
            </w:r>
          </w:p>
        </w:tc>
        <w:tc>
          <w:tcPr>
            <w:tcW w:type="dxa" w:w="3360"/>
          </w:tcPr>
          <w:p>
            <w:r>
              <w:t>Indicative range from supplied source</w:t>
            </w:r>
          </w:p>
        </w:tc>
        <w:tc>
          <w:tcPr>
            <w:tcW w:type="dxa" w:w="3360"/>
          </w:tcPr>
          <w:p>
            <w:r>
              <w:t>Important qualification</w:t>
            </w:r>
          </w:p>
        </w:tc>
      </w:tr>
      <w:tr>
        <w:tc>
          <w:tcPr>
            <w:tcW w:type="dxa" w:w="3360"/>
          </w:tcPr>
          <w:p>
            <w:r>
              <w:t>Freshers</w:t>
            </w:r>
          </w:p>
        </w:tc>
        <w:tc>
          <w:tcPr>
            <w:tcW w:type="dxa" w:w="3360"/>
          </w:tcPr>
          <w:p>
            <w:r>
              <w:t>₹3–6 LPA</w:t>
            </w:r>
          </w:p>
        </w:tc>
        <w:tc>
          <w:tcPr>
            <w:tcW w:type="dxa" w:w="3360"/>
          </w:tcPr>
          <w:p>
            <w:r>
              <w:t>Varies significantly by role, skills and employer</w:t>
            </w:r>
          </w:p>
        </w:tc>
      </w:tr>
      <w:tr>
        <w:tc>
          <w:tcPr>
            <w:tcW w:type="dxa" w:w="3360"/>
          </w:tcPr>
          <w:p>
            <w:r>
              <w:t>Mid-level</w:t>
            </w:r>
          </w:p>
        </w:tc>
        <w:tc>
          <w:tcPr>
            <w:tcW w:type="dxa" w:w="3360"/>
          </w:tcPr>
          <w:p>
            <w:r>
              <w:t>₹6–12 LPA</w:t>
            </w:r>
          </w:p>
        </w:tc>
        <w:tc>
          <w:tcPr>
            <w:tcW w:type="dxa" w:w="3360"/>
          </w:tcPr>
          <w:p>
            <w:r>
              <w:t>Depends on experience and role progression</w:t>
            </w:r>
          </w:p>
        </w:tc>
      </w:tr>
      <w:tr>
        <w:tc>
          <w:tcPr>
            <w:tcW w:type="dxa" w:w="3360"/>
          </w:tcPr>
          <w:p>
            <w:r>
              <w:t>Experienced</w:t>
            </w:r>
          </w:p>
        </w:tc>
        <w:tc>
          <w:tcPr>
            <w:tcW w:type="dxa" w:w="3360"/>
          </w:tcPr>
          <w:p>
            <w:r>
              <w:t>₹12–25+ LPA</w:t>
            </w:r>
          </w:p>
        </w:tc>
        <w:tc>
          <w:tcPr>
            <w:tcW w:type="dxa" w:w="3360"/>
          </w:tcPr>
          <w:p>
            <w:r>
              <w:t>Highly dependent on specialisation, employer and market</w:t>
            </w:r>
          </w:p>
        </w:tc>
      </w:tr>
    </w:tbl>
    <w:p>
      <w:r>
        <w:t>Certifications in areas such as cloud, cybersecurity, AI or data can complement a BCA, but a certificate by itself does not guarantee higher earnings. Practical capability and relevant experience remain important.</w:t>
      </w:r>
    </w:p>
    <w:p>
      <w:pPr>
        <w:pStyle w:val="Heading1"/>
      </w:pPr>
      <w:r>
        <w:t>How to Build a Strong BCA Portfolio</w:t>
      </w:r>
    </w:p>
    <w:p>
      <w:pPr>
        <w:pStyle w:val="Heading2"/>
      </w:pPr>
      <w:r>
        <w:t>Project 1: Fundamentals</w:t>
      </w:r>
    </w:p>
    <w:p>
      <w:r>
        <w:t>Create a small application that demonstrates programming fundamentals, input handling, data structures and clean documentation.</w:t>
      </w:r>
    </w:p>
    <w:p>
      <w:pPr>
        <w:pStyle w:val="Heading2"/>
      </w:pPr>
      <w:r>
        <w:t>Project 2: Database application</w:t>
      </w:r>
    </w:p>
    <w:p>
      <w:r>
        <w:t>Build an application that stores and retrieves meaningful data using a relational or appropriate database. Document the schema and important queries.</w:t>
      </w:r>
    </w:p>
    <w:p>
      <w:pPr>
        <w:pStyle w:val="Heading2"/>
      </w:pPr>
      <w:r>
        <w:t>Project 3: End-to-end application</w:t>
      </w:r>
    </w:p>
    <w:p>
      <w:r>
        <w:t>Build and deploy a complete application with a frontend, backend, database and authentication where appropriate. Explain the architecture and testing approach.</w:t>
      </w:r>
    </w:p>
    <w:p>
      <w:pPr>
        <w:pStyle w:val="Heading2"/>
      </w:pPr>
      <w:r>
        <w:t>Project documentation</w:t>
      </w:r>
    </w:p>
    <w:p>
      <w:r>
        <w:t>For each project, explain the problem, users, features, technology choices, architecture, limitations and what you learned. This gives employers evidence of thinking rather than only screenshots.</w:t>
      </w:r>
    </w:p>
    <w:p>
      <w:pPr>
        <w:pStyle w:val="Heading1"/>
      </w:pPr>
      <w:r>
        <w:t>Internships, Certifications and Practical Experience</w:t>
      </w:r>
    </w:p>
    <w:p>
      <w:r>
        <w:t>Students should use the BCA period to create evidence of applied learning. Internships can expose learners to real workflows, while certifications can help structure learning in selected domains. Neither should replace projects and fundamentals.</w:t>
      </w:r>
    </w:p>
    <w:p>
      <w:r>
        <w:t>A practical combination is: degree + role-specific skills + projects + internship or equivalent experience + targeted applications. The exact mix should depend on the target role.</w:t>
      </w:r>
    </w:p>
    <w:p>
      <w:pPr>
        <w:pStyle w:val="Heading1"/>
      </w:pPr>
      <w:r>
        <w:t>Higher Education After Online BCA</w:t>
      </w:r>
    </w:p>
    <w:p>
      <w:r>
        <w:t>An Online BCA can be followed by higher education depending on the learner's goals and the eligibility rules of the next institution.</w:t>
      </w:r>
    </w:p>
    <w:p>
      <w:pPr>
        <w:pStyle w:val="ListBullet"/>
      </w:pPr>
      <w:r>
        <w:t>MCA for deeper computer applications and software-oriented study</w:t>
      </w:r>
    </w:p>
    <w:p>
      <w:pPr>
        <w:pStyle w:val="ListBullet"/>
      </w:pPr>
      <w:r>
        <w:t>MBA for management and business-oriented career goals</w:t>
      </w:r>
    </w:p>
    <w:p>
      <w:pPr>
        <w:pStyle w:val="ListBullet"/>
      </w:pPr>
      <w:r>
        <w:t>MSc IT or related technology postgraduate programmes where eligible</w:t>
      </w:r>
    </w:p>
    <w:p>
      <w:pPr>
        <w:pStyle w:val="ListBullet"/>
      </w:pPr>
      <w:r>
        <w:t>Specialised certification programmes in cloud, cybersecurity, data, AI or other areas</w:t>
      </w:r>
    </w:p>
    <w:p>
      <w:r>
        <w:t>Eligibility should be checked separately for each postgraduate programme. Do not assume that every BCA graduate automatically qualifies for every technical or management programme.</w:t>
      </w:r>
    </w:p>
    <w:p>
      <w:pPr>
        <w:pStyle w:val="Heading1"/>
      </w:pPr>
      <w:r>
        <w:t>Future Scope of Online BCA in India</w:t>
      </w:r>
    </w:p>
    <w:p>
      <w:r>
        <w:t>The future value of an Online BCA is closely connected to the continuing digitisation of business. Organisations across technology, banking, e-commerce, healthcare, education technology, telecommunications and software services use digital systems and therefore need people who can build, operate, analyse or support those systems.</w:t>
      </w:r>
    </w:p>
    <w:p>
      <w:r>
        <w:t>The strongest long-term approach is to treat the degree as a foundation. Technology changes quickly, so graduates should expect to continue learning tools and methods after graduation. A learner who develops transferable fundamentals—programming, databases, systems thinking, problem-solving and communication—can adapt more easily as technologies change.</w:t>
      </w:r>
    </w:p>
    <w:p>
      <w:pPr>
        <w:pStyle w:val="Heading1"/>
      </w:pPr>
      <w:r>
        <w:t>A Practical 3-Stage Roadmap</w:t>
      </w:r>
    </w:p>
    <w:p>
      <w:pPr>
        <w:pStyle w:val="Heading2"/>
      </w:pPr>
      <w:r>
        <w:t>Stage 1: Build the foundation</w:t>
      </w:r>
    </w:p>
    <w:p>
      <w:r>
        <w:t>Strengthen programming, computer fundamentals, SQL, Git and basic problem solving. Complete small projects instead of only watching tutorials.</w:t>
      </w:r>
    </w:p>
    <w:p>
      <w:pPr>
        <w:pStyle w:val="Heading2"/>
      </w:pPr>
      <w:r>
        <w:t>Stage 2: Pick one direction</w:t>
      </w:r>
    </w:p>
    <w:p>
      <w:r>
        <w:t>Choose development, data, cloud, cybersecurity, QA or another clear direction. Learn the core stack for that role and build a project that demonstrates it.</w:t>
      </w:r>
    </w:p>
    <w:p>
      <w:pPr>
        <w:pStyle w:val="Heading2"/>
      </w:pPr>
      <w:r>
        <w:t>Stage 3: Become employable</w:t>
      </w:r>
    </w:p>
    <w:p>
      <w:r>
        <w:t>Deploy your best projects, create a role-specific resume, improve communication and interview skills, seek internships or practical experience, and apply to roles that match your actual skill level.</w:t>
      </w:r>
    </w:p>
    <w:p>
      <w:pPr>
        <w:pStyle w:val="Heading1"/>
      </w:pPr>
      <w:r>
        <w:t>Common Mistakes BCA Students Should Avoid</w:t>
      </w:r>
    </w:p>
    <w:p>
      <w:pPr>
        <w:pStyle w:val="ListBullet"/>
      </w:pPr>
      <w:r>
        <w:t>Learning five frameworks before mastering programming fundamentals.</w:t>
      </w:r>
    </w:p>
    <w:p>
      <w:pPr>
        <w:pStyle w:val="ListBullet"/>
      </w:pPr>
      <w:r>
        <w:t>Collecting certificates without building projects.</w:t>
      </w:r>
    </w:p>
    <w:p>
      <w:pPr>
        <w:pStyle w:val="ListBullet"/>
      </w:pPr>
      <w:r>
        <w:t>Copying tutorial projects without understanding the code.</w:t>
      </w:r>
    </w:p>
    <w:p>
      <w:pPr>
        <w:pStyle w:val="ListBullet"/>
      </w:pPr>
      <w:r>
        <w:t>Assuming an Online BCA degree alone guarantees a technology job.</w:t>
      </w:r>
    </w:p>
    <w:p>
      <w:pPr>
        <w:pStyle w:val="ListBullet"/>
      </w:pPr>
      <w:r>
        <w:t>Publishing exaggerated salary expectations.</w:t>
      </w:r>
    </w:p>
    <w:p>
      <w:pPr>
        <w:pStyle w:val="ListBullet"/>
      </w:pPr>
      <w:r>
        <w:t>Ignoring SQL and databases because the goal is software development.</w:t>
      </w:r>
    </w:p>
    <w:p>
      <w:pPr>
        <w:pStyle w:val="ListBullet"/>
      </w:pPr>
      <w:r>
        <w:t>Never deploying a project or learning how software reaches users.</w:t>
      </w:r>
    </w:p>
    <w:p>
      <w:pPr>
        <w:pStyle w:val="ListBullet"/>
      </w:pPr>
      <w:r>
        <w:t>Using the same resume for every technology role.</w:t>
      </w:r>
    </w:p>
    <w:p>
      <w:pPr>
        <w:pStyle w:val="ListBullet"/>
      </w:pPr>
      <w:r>
        <w:t>Choosing a specialisation only because it is currently popular.</w:t>
      </w:r>
    </w:p>
    <w:p>
      <w:pPr>
        <w:pStyle w:val="ListBullet"/>
      </w:pPr>
      <w:r>
        <w:t>Waiting until the final semester to build a portfolio.</w:t>
      </w:r>
    </w:p>
    <w:p>
      <w:pPr>
        <w:pStyle w:val="Heading1"/>
      </w:pPr>
      <w:r>
        <w:t>How to Choose the Best Online BCA University</w:t>
      </w:r>
    </w:p>
    <w:p>
      <w:pPr>
        <w:pStyle w:val="Heading2"/>
      </w:pPr>
      <w:r>
        <w:t>1. Verify the programme status</w:t>
      </w:r>
    </w:p>
    <w:p>
      <w:r>
        <w:t>Check the exact university and Online BCA programme for the relevant admission session using appropriate official regulatory information.</w:t>
      </w:r>
    </w:p>
    <w:p>
      <w:pPr>
        <w:pStyle w:val="Heading2"/>
      </w:pPr>
      <w:r>
        <w:t>2. Review the actual curriculum</w:t>
      </w:r>
    </w:p>
    <w:p>
      <w:r>
        <w:t>Look for programming, databases, systems, networking, software development and practical/project components. Do not rely only on marketing labels.</w:t>
      </w:r>
    </w:p>
    <w:p>
      <w:pPr>
        <w:pStyle w:val="Heading2"/>
      </w:pPr>
      <w:r>
        <w:t>3. Examine practical learning</w:t>
      </w:r>
    </w:p>
    <w:p>
      <w:r>
        <w:t>Check whether projects, practicals, labs or application-based assessments are actually part of the programme.</w:t>
      </w:r>
    </w:p>
    <w:p>
      <w:pPr>
        <w:pStyle w:val="Heading2"/>
      </w:pPr>
      <w:r>
        <w:t>4. Assess academic support</w:t>
      </w:r>
    </w:p>
    <w:p>
      <w:r>
        <w:t>Review faculty information, learning platform, student support, examination process and communication channels.</w:t>
      </w:r>
    </w:p>
    <w:p>
      <w:pPr>
        <w:pStyle w:val="Heading2"/>
      </w:pPr>
      <w:r>
        <w:t>5. Compare career services carefully</w:t>
      </w:r>
    </w:p>
    <w:p>
      <w:r>
        <w:t>Placement support can be useful, but do not interpret 'placement assistance' as a guaranteed job or salary. Look for clear information about the services offered.</w:t>
      </w:r>
    </w:p>
    <w:p>
      <w:pPr>
        <w:pStyle w:val="Heading2"/>
      </w:pPr>
      <w:r>
        <w:t>6. Compare the complete cost</w:t>
      </w:r>
    </w:p>
    <w:p>
      <w:r>
        <w:t>Compare total programme fees and mandatory charges rather than only a headline promotional amount.</w:t>
      </w:r>
    </w:p>
    <w:p>
      <w:pPr>
        <w:pStyle w:val="Heading1"/>
      </w:pPr>
      <w:r>
        <w:t>Career Decision Checklist</w:t>
      </w:r>
    </w:p>
    <w:p>
      <w:pPr>
        <w:pStyle w:val="ListBullet"/>
      </w:pPr>
      <w:r>
        <w:t>I know which type of technology work interests me.</w:t>
      </w:r>
    </w:p>
    <w:p>
      <w:pPr>
        <w:pStyle w:val="ListBullet"/>
      </w:pPr>
      <w:r>
        <w:t>I have checked the exact curriculum of the university I am considering.</w:t>
      </w:r>
    </w:p>
    <w:p>
      <w:pPr>
        <w:pStyle w:val="ListBullet"/>
      </w:pPr>
      <w:r>
        <w:t>I understand the total fee rather than only the advertised starting price.</w:t>
      </w:r>
    </w:p>
    <w:p>
      <w:pPr>
        <w:pStyle w:val="ListBullet"/>
      </w:pPr>
      <w:r>
        <w:t>I have checked the current eligibility requirements.</w:t>
      </w:r>
    </w:p>
    <w:p>
      <w:pPr>
        <w:pStyle w:val="ListBullet"/>
      </w:pPr>
      <w:r>
        <w:t>I understand how assessment and examinations work.</w:t>
      </w:r>
    </w:p>
    <w:p>
      <w:pPr>
        <w:pStyle w:val="ListBullet"/>
      </w:pPr>
      <w:r>
        <w:t>I plan to build projects alongside academic study.</w:t>
      </w:r>
    </w:p>
    <w:p>
      <w:pPr>
        <w:pStyle w:val="ListBullet"/>
      </w:pPr>
      <w:r>
        <w:t>I know which technical skills I need for my target role.</w:t>
      </w:r>
    </w:p>
    <w:p>
      <w:pPr>
        <w:pStyle w:val="ListBullet"/>
      </w:pPr>
      <w:r>
        <w:t>I have a plan for internships or practical experience.</w:t>
      </w:r>
    </w:p>
    <w:p>
      <w:pPr>
        <w:pStyle w:val="ListBullet"/>
      </w:pPr>
      <w:r>
        <w:t>I understand that salary is not guaranteed by the degree.</w:t>
      </w:r>
    </w:p>
    <w:p>
      <w:pPr>
        <w:pStyle w:val="ListBullet"/>
      </w:pPr>
      <w:r>
        <w:t>I have a next-step plan for higher study or employment.</w:t>
      </w:r>
    </w:p>
    <w:p>
      <w:pPr>
        <w:pStyle w:val="Heading1"/>
      </w:pPr>
      <w:r>
        <w:t>Frequently Asked Questions</w:t>
      </w:r>
    </w:p>
    <w:p>
      <w:pPr>
        <w:pStyle w:val="Heading3"/>
      </w:pPr>
      <w:r>
        <w:t>Is Online BCA good for a career in IT?</w:t>
      </w:r>
    </w:p>
    <w:p>
      <w:r>
        <w:t>It can provide a useful undergraduate foundation for IT careers, but employability depends on the student's technical skills, projects, experience and target role.</w:t>
      </w:r>
    </w:p>
    <w:p>
      <w:pPr>
        <w:pStyle w:val="Heading3"/>
      </w:pPr>
      <w:r>
        <w:t>What jobs can I get after Online BCA?</w:t>
      </w:r>
    </w:p>
    <w:p>
      <w:r>
        <w:t>Potential directions include software development, web development, IT support, data analysis, database-related work, networking, cybersecurity, cloud support, testing and application development.</w:t>
      </w:r>
    </w:p>
    <w:p>
      <w:pPr>
        <w:pStyle w:val="Heading3"/>
      </w:pPr>
      <w:r>
        <w:t>Is Online BCA enough to become a software developer?</w:t>
      </w:r>
    </w:p>
    <w:p>
      <w:r>
        <w:t>The degree can provide foundational education, but students need additional programming practice, projects, development tools and interview preparation.</w:t>
      </w:r>
    </w:p>
    <w:p>
      <w:pPr>
        <w:pStyle w:val="Heading3"/>
      </w:pPr>
      <w:r>
        <w:t>What is the salary after Online BCA?</w:t>
      </w:r>
    </w:p>
    <w:p>
      <w:r>
        <w:t>Salary varies by role, employer, location, skills and experience. The supplied source gives indicative ranges, but they should not be treated as guarantees.</w:t>
      </w:r>
    </w:p>
    <w:p>
      <w:pPr>
        <w:pStyle w:val="Heading3"/>
      </w:pPr>
      <w:r>
        <w:t>Can I do MCA after Online BCA?</w:t>
      </w:r>
    </w:p>
    <w:p>
      <w:r>
        <w:t>MCA is a common higher-study pathway, subject to the eligibility requirements of the chosen university/programme.</w:t>
      </w:r>
    </w:p>
    <w:p>
      <w:pPr>
        <w:pStyle w:val="Heading3"/>
      </w:pPr>
      <w:r>
        <w:t>Which BCA specialisation is best?</w:t>
      </w:r>
    </w:p>
    <w:p>
      <w:r>
        <w:t>There is no universal best specialisation. Choose according to the role you want and the depth of the actual curriculum.</w:t>
      </w:r>
    </w:p>
    <w:p>
      <w:pPr>
        <w:pStyle w:val="Heading3"/>
      </w:pPr>
      <w:r>
        <w:t>Is Online BCA better than Regular BCA?</w:t>
      </w:r>
    </w:p>
    <w:p>
      <w:r>
        <w:t>It depends on the learner. Online study offers flexibility, while campus study provides more direct physical interaction. Compare the actual programme and your circumstances.</w:t>
      </w:r>
    </w:p>
    <w:p>
      <w:pPr>
        <w:pStyle w:val="Heading3"/>
      </w:pPr>
      <w:r>
        <w:t>Can I work while studying Online BCA?</w:t>
      </w:r>
    </w:p>
    <w:p>
      <w:r>
        <w:t>The online format can make combining work and study more practical, but the programme still requires consistent academic effort.</w:t>
      </w:r>
    </w:p>
    <w:p>
      <w:pPr>
        <w:pStyle w:val="Heading3"/>
      </w:pPr>
      <w:r>
        <w:t>Does Online BCA guarantee a job?</w:t>
      </w:r>
    </w:p>
    <w:p>
      <w:r>
        <w:t>No. A degree is one component of employability; skills, projects, experience and interview performance matter.</w:t>
      </w:r>
    </w:p>
    <w:p>
      <w:pPr>
        <w:pStyle w:val="Heading3"/>
      </w:pPr>
      <w:r>
        <w:t>What skills should I learn with BCA?</w:t>
      </w:r>
    </w:p>
    <w:p>
      <w:r>
        <w:t>Programming, SQL, databases, Git, APIs, debugging, problem-solving and role-specific technologies are strong foundations.</w:t>
      </w:r>
    </w:p>
    <w:p>
      <w:pPr>
        <w:pStyle w:val="Heading3"/>
      </w:pPr>
      <w:r>
        <w:t>Are BCA specialisations the same at every university?</w:t>
      </w:r>
    </w:p>
    <w:p>
      <w:r>
        <w:t>No. Specialisation names, availability and curriculum vary by university.</w:t>
      </w:r>
    </w:p>
    <w:p>
      <w:pPr>
        <w:pStyle w:val="Heading3"/>
      </w:pPr>
      <w:r>
        <w:t>How should I choose an Online BCA university?</w:t>
      </w:r>
    </w:p>
    <w:p>
      <w:r>
        <w:t>Check the exact programme's status, curriculum, fees, assessment, practical learning, academic support and career services.</w:t>
      </w:r>
    </w:p>
    <w:p>
      <w:pPr>
        <w:pStyle w:val="Heading1"/>
      </w:pPr>
      <w:r>
        <w:t>SEO and Publishing Implementation</w:t>
      </w:r>
    </w:p>
    <w:p>
      <w:pPr>
        <w:pStyle w:val="ListBullet"/>
      </w:pPr>
      <w:r>
        <w:t>Keep the H1 focused on the primary search intent: Online BCA Career Guide 2026: Roles, Skills and Next Steps.</w:t>
      </w:r>
    </w:p>
    <w:p>
      <w:pPr>
        <w:pStyle w:val="ListBullet"/>
      </w:pPr>
      <w:r>
        <w:t>Use supporting H2s around Online BCA career scope, jobs, skills, salary, specialisations, higher studies and career roadmap.</w:t>
      </w:r>
    </w:p>
    <w:p>
      <w:pPr>
        <w:pStyle w:val="ListBullet"/>
      </w:pPr>
      <w:r>
        <w:t>Add contextual internal links to DegreeKhojo's Online BCA pillar, university-specific BCA pages, BCA specialisation pages, MCA page and relevant career guides.</w:t>
      </w:r>
    </w:p>
    <w:p>
      <w:pPr>
        <w:pStyle w:val="ListBullet"/>
      </w:pPr>
      <w:r>
        <w:t>Do not repeat the same generic curriculum paragraph after every university/specialisation section. Use this article for the broad explanation and link to university-specific evidence.</w:t>
      </w:r>
    </w:p>
    <w:p>
      <w:pPr>
        <w:pStyle w:val="ListBullet"/>
      </w:pPr>
      <w:r>
        <w:t>Where a fee, eligibility, duration, specialisation or salary number changes over time, show a Last updated date and maintain the underlying research record.</w:t>
      </w:r>
    </w:p>
    <w:p>
      <w:pPr>
        <w:pStyle w:val="ListBullet"/>
      </w:pPr>
      <w:r>
        <w:t>Do not present generic regulatory language as proof that every university or programme has identical status. Verify at programme/session level.</w:t>
      </w:r>
    </w:p>
    <w:p>
      <w:pPr>
        <w:pStyle w:val="ListBullet"/>
      </w:pPr>
      <w:r>
        <w:t>Do not claim '100% placement', guaranteed salary, guaranteed admission or guaranteed career outcomes.</w:t>
      </w:r>
    </w:p>
    <w:p>
      <w:pPr>
        <w:pStyle w:val="ListBullet"/>
      </w:pPr>
      <w:r>
        <w:t>Use Article/BlogPosting and BreadcrumbList structured data where technically appropriate. Keep structured data consistent with visible page content.</w:t>
      </w:r>
    </w:p>
    <w:p>
      <w:pPr>
        <w:pStyle w:val="ListBullet"/>
      </w:pPr>
      <w:r>
        <w:t>Use descriptive image alt text and compress images without sacrificing useful diagrams or screenshots.</w:t>
      </w:r>
    </w:p>
    <w:p>
      <w:pPr>
        <w:pStyle w:val="ListBullet"/>
      </w:pPr>
      <w:r>
        <w:t>Build an FAQ section around genuine user questions; do not add repetitive keyword-only questions.</w:t>
      </w:r>
    </w:p>
    <w:p>
      <w:pPr>
        <w:pStyle w:val="Heading1"/>
      </w:pPr>
      <w:r>
        <w:t>Internal Linking Blueprint</w:t>
      </w:r>
    </w:p>
    <w:p>
      <w:pPr>
        <w:pStyle w:val="ListBullet"/>
      </w:pPr>
      <w:r>
        <w:t>Online BCA Career Guide → Online BCA main pillar</w:t>
      </w:r>
    </w:p>
    <w:p>
      <w:pPr>
        <w:pStyle w:val="ListBullet"/>
      </w:pPr>
      <w:r>
        <w:t>Online BCA Career Guide → university-specific Online BCA pages</w:t>
      </w:r>
    </w:p>
    <w:p>
      <w:pPr>
        <w:pStyle w:val="ListBullet"/>
      </w:pPr>
      <w:r>
        <w:t>Online BCA Career Guide → Online BCA specialisation pages</w:t>
      </w:r>
    </w:p>
    <w:p>
      <w:pPr>
        <w:pStyle w:val="ListBullet"/>
      </w:pPr>
      <w:r>
        <w:t>Online BCA Career Guide → Online BCA fees guide</w:t>
      </w:r>
    </w:p>
    <w:p>
      <w:pPr>
        <w:pStyle w:val="ListBullet"/>
      </w:pPr>
      <w:r>
        <w:t>Online BCA Career Guide → Online BCA admission/eligibility guide</w:t>
      </w:r>
    </w:p>
    <w:p>
      <w:pPr>
        <w:pStyle w:val="ListBullet"/>
      </w:pPr>
      <w:r>
        <w:t>Online BCA Career Guide → MCA after BCA guide</w:t>
      </w:r>
    </w:p>
    <w:p>
      <w:pPr>
        <w:pStyle w:val="ListBullet"/>
      </w:pPr>
      <w:r>
        <w:t>Online BCA Career Guide → BBA vs BCA / BCA vs related degree comparison where relevant</w:t>
      </w:r>
    </w:p>
    <w:p>
      <w:pPr>
        <w:pStyle w:val="ListBullet"/>
      </w:pPr>
      <w:r>
        <w:t>Online BCA Career Guide → individual career guides such as software development, data analytics, cybersecurity and cloud</w:t>
      </w:r>
    </w:p>
    <w:p>
      <w:pPr>
        <w:pStyle w:val="Heading1"/>
      </w:pPr>
      <w:r>
        <w:t>Editorial Accuracy Rules for DegreeKhojo</w:t>
      </w:r>
    </w:p>
    <w:p>
      <w:r>
        <w:t>This article is intentionally broad. University-specific facts should not be copied into the generic article as universal truths. When DegreeKhojo publishes a university card or course page, use that university's researched fee, curriculum, eligibility, duration and specialisation information on the corresponding page.</w:t>
      </w:r>
    </w:p>
    <w:p>
      <w:r>
        <w:t>The generic article should answer the learner's career questions and help them understand what to compare. The university pages should provide the specific facts. This separation prevents templated pages from repeating identical claims while creating a stronger internal content architecture.</w:t>
      </w:r>
    </w:p>
    <w:p>
      <w:pPr>
        <w:pStyle w:val="Heading1"/>
      </w:pPr>
      <w:r>
        <w:t>Conclusion</w:t>
      </w:r>
    </w:p>
    <w:p>
      <w:r>
        <w:t>An Online BCA can be a strong starting point for a technology-focused career when the learner treats the degree as a foundation rather than the final step. The academic programme can introduce programming, databases, systems, networking and application development, while practical projects and targeted skills turn those concepts into employable capability.</w:t>
      </w:r>
    </w:p>
    <w:p>
      <w:r>
        <w:t>In 2026, students should choose their direction early enough to build evidence during the degree: a portfolio, practical experience, relevant skills and a clear understanding of the roles they want to pursue. Whether the destination is software development, web development, data, cloud, cybersecurity, testing or further education, the strongest path is a combination of the right programme and deliberate skill development.</w:t>
      </w:r>
    </w:p>
    <w:p>
      <w:pPr>
        <w:pStyle w:val="Heading1"/>
      </w:pPr>
      <w:r>
        <w:t>Content Quality Note</w:t>
      </w:r>
    </w:p>
    <w:p>
      <w:r>
        <w:t>The article above is a unique editorial rewrite of the user-supplied source. The supplied source's structure, facts, fee bands and salary bands have been retained where useful, but the wording, explanations, transitions, decision frameworks, career mapping and SEO structure have been newly written. University-specific claims, current regulatory status and time-sensitive figures should be verified against their respective authoritative sources before publication.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