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5FE7" w14:textId="77777777" w:rsidR="000A09D2" w:rsidRPr="00EB3BE0" w:rsidRDefault="00D934D5" w:rsidP="00EB3BE0">
      <w:pPr>
        <w:pStyle w:val="Heading1"/>
        <w:jc w:val="center"/>
        <w:rPr>
          <w:color w:val="EE0000"/>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B3BE0">
        <w:rPr>
          <w:color w:val="EE0000"/>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EXPECTATION DECIDER</w:t>
      </w:r>
    </w:p>
    <w:p w14:paraId="0F67F1D8" w14:textId="77777777" w:rsidR="000A09D2" w:rsidRDefault="00D934D5">
      <w:pPr>
        <w:jc w:val="center"/>
      </w:pPr>
      <w:r>
        <w:rPr>
          <w:b/>
          <w:sz w:val="30"/>
        </w:rPr>
        <w:t>Final Summary and Conclusion</w:t>
      </w:r>
    </w:p>
    <w:p w14:paraId="21B5B3ED" w14:textId="77777777" w:rsidR="000A09D2" w:rsidRDefault="00D934D5">
      <w:r>
        <w:rPr>
          <w:b/>
          <w:sz w:val="26"/>
        </w:rPr>
        <w:t>Final Summary</w:t>
      </w:r>
    </w:p>
    <w:p w14:paraId="52C45760" w14:textId="77777777" w:rsidR="000A09D2" w:rsidRDefault="00D934D5">
      <w:pPr>
        <w:spacing w:after="140"/>
        <w:jc w:val="both"/>
      </w:pPr>
      <w:r>
        <w:t>The Expectation Decider project was conducted to analyze probability patterns in the performance of 200 students. The dataset included study hours, attendance percentage, group discussion participation, previous test scores, and final examination results. Different probability and statistical techniques were applied to understand student performance and identify meaningful relationships.</w:t>
      </w:r>
    </w:p>
    <w:p w14:paraId="5158D444" w14:textId="77777777" w:rsidR="000A09D2" w:rsidRDefault="00D934D5">
      <w:pPr>
        <w:spacing w:after="140"/>
        <w:jc w:val="both"/>
      </w:pPr>
      <w:r>
        <w:t>The analysis showed that 120 out of 200 students passed the final examination, giving an empirical probability of passing of 0.60 or 60%. The probability of a student failing was 40%.</w:t>
      </w:r>
    </w:p>
    <w:p w14:paraId="57D41F1A" w14:textId="77777777" w:rsidR="000A09D2" w:rsidRDefault="00D934D5">
      <w:pPr>
        <w:spacing w:after="140"/>
        <w:jc w:val="both"/>
      </w:pPr>
      <w:r>
        <w:t>For the random variable X, defined as the number of students passing out of 3 randomly selected students, the possible values were 0, 1, 2, and 3. The probability distribution was constructed using the hypergeometric distribution. The expected value (mean) was 1.8, meaning that, on average, 1.8 out of 3 randomly selected students are expected to pass. The calculated variance was approximately 0.7128.</w:t>
      </w:r>
    </w:p>
    <w:p w14:paraId="7FB9FF95" w14:textId="77777777" w:rsidR="000A09D2" w:rsidRDefault="00D934D5">
      <w:pPr>
        <w:spacing w:after="140"/>
        <w:jc w:val="both"/>
      </w:pPr>
      <w:r>
        <w:t>The Venn diagram analysis showed that 73 students studied more than 10 hours per week, while 90 students had attendance above 80%. Among them, 32 students satisfied both conditions. This demonstrates the overlap between study effort and attendance.</w:t>
      </w:r>
    </w:p>
    <w:p w14:paraId="1D8F00D9" w14:textId="77777777" w:rsidR="000A09D2" w:rsidRDefault="00D934D5">
      <w:pPr>
        <w:spacing w:after="140"/>
        <w:jc w:val="both"/>
      </w:pPr>
      <w:r>
        <w:t>A contingency table was created to study the relationship between group discussion participation and final exam performance. Among students who participated in group discussions, 85 passed and 36 failed. The joint probability of participating in group discussion and passing the exam was 42.50%. The conditional probability of passing given participation in group discussion was 70.25%, compared with the overall passing probability of 60%.</w:t>
      </w:r>
    </w:p>
    <w:p w14:paraId="12205948" w14:textId="77777777" w:rsidR="000A09D2" w:rsidRDefault="00D934D5">
      <w:pPr>
        <w:spacing w:after="140"/>
        <w:jc w:val="both"/>
      </w:pPr>
      <w:r>
        <w:t>Since P(Pass | Group Discussion = Yes) = 70.25% is different from P(Pass) = 60%, group discussion participation and passing the exam are considered dependent events in this dataset. They are not mutually exclusive because students can participate in group discussions and pass the examination at the same time.</w:t>
      </w:r>
    </w:p>
    <w:p w14:paraId="7E0DC777" w14:textId="77777777" w:rsidR="000A09D2" w:rsidRDefault="00D934D5">
      <w:pPr>
        <w:spacing w:after="140"/>
        <w:jc w:val="both"/>
      </w:pPr>
      <w:r>
        <w:t>Bayes' Theorem was also applied using the historical probabilities provided in the project question. Based on those values, the probability of passing was calculated as 66.67%, and the probability of passing given high attendance (&gt;80%) was 77.78%. This indicates that high attendance is associated with a higher probability of passing according to the given historical information.</w:t>
      </w:r>
    </w:p>
    <w:p w14:paraId="71AA15CA" w14:textId="77777777" w:rsidR="000A09D2" w:rsidRDefault="00D934D5">
      <w:r>
        <w:rPr>
          <w:b/>
          <w:sz w:val="26"/>
        </w:rPr>
        <w:t>Overall Conclusion</w:t>
      </w:r>
    </w:p>
    <w:p w14:paraId="2512E670" w14:textId="77777777" w:rsidR="000A09D2" w:rsidRDefault="00D934D5">
      <w:pPr>
        <w:spacing w:after="140"/>
        <w:jc w:val="both"/>
      </w:pPr>
      <w:r>
        <w:t>Overall, the project demonstrates how probability, empirical and theoretical probability, random variables, probability distributions, mean, variance, Venn diagrams, contingency tables, joint probability, marginal probability, conditional probability, dependency analysis, and Bayes' Theorem can be used to analyze student performance. The results suggest that study habits, attendance, and participation in group discussions are useful factors for understanding academic performance. The analysis provides a sta</w:t>
      </w:r>
      <w:r>
        <w:t>tistical foundation for an 'Expectation Decider' model that can be used to understand and estimate the likelihood of student success.</w:t>
      </w:r>
    </w:p>
    <w:p w14:paraId="611F1A7F" w14:textId="77777777" w:rsidR="000A09D2" w:rsidRDefault="00D934D5">
      <w:r>
        <w:rPr>
          <w:b/>
          <w:sz w:val="26"/>
        </w:rPr>
        <w:t>Key Findings</w:t>
      </w:r>
    </w:p>
    <w:tbl>
      <w:tblPr>
        <w:tblStyle w:val="TableGrid"/>
        <w:tblW w:w="0" w:type="auto"/>
        <w:tblLook w:val="04A0" w:firstRow="1" w:lastRow="0" w:firstColumn="1" w:lastColumn="0" w:noHBand="0" w:noVBand="1"/>
      </w:tblPr>
      <w:tblGrid>
        <w:gridCol w:w="4963"/>
        <w:gridCol w:w="4963"/>
      </w:tblGrid>
      <w:tr w:rsidR="000A09D2" w:rsidRPr="00EB3BE0" w14:paraId="23538AA0" w14:textId="77777777">
        <w:tc>
          <w:tcPr>
            <w:tcW w:w="4968" w:type="dxa"/>
          </w:tcPr>
          <w:p w14:paraId="014862BE" w14:textId="77777777" w:rsidR="000A09D2" w:rsidRPr="00EB3BE0" w:rsidRDefault="00D934D5">
            <w:pPr>
              <w:rPr>
                <w:b/>
                <w:sz w:val="40"/>
                <w:szCs w:val="40"/>
              </w:rPr>
            </w:pPr>
            <w:r w:rsidRPr="00EB3BE0">
              <w:rPr>
                <w:b/>
                <w:sz w:val="40"/>
                <w:szCs w:val="40"/>
              </w:rPr>
              <w:lastRenderedPageBreak/>
              <w:t>Measure</w:t>
            </w:r>
          </w:p>
        </w:tc>
        <w:tc>
          <w:tcPr>
            <w:tcW w:w="4968" w:type="dxa"/>
          </w:tcPr>
          <w:p w14:paraId="5100B604" w14:textId="77777777" w:rsidR="000A09D2" w:rsidRPr="00EB3BE0" w:rsidRDefault="00D934D5">
            <w:pPr>
              <w:rPr>
                <w:b/>
                <w:sz w:val="40"/>
                <w:szCs w:val="40"/>
              </w:rPr>
            </w:pPr>
            <w:r w:rsidRPr="00EB3BE0">
              <w:rPr>
                <w:b/>
                <w:sz w:val="40"/>
                <w:szCs w:val="40"/>
              </w:rPr>
              <w:t>Result</w:t>
            </w:r>
          </w:p>
        </w:tc>
      </w:tr>
      <w:tr w:rsidR="000A09D2" w:rsidRPr="00EB3BE0" w14:paraId="57B0114A" w14:textId="77777777">
        <w:tc>
          <w:tcPr>
            <w:tcW w:w="4968" w:type="dxa"/>
          </w:tcPr>
          <w:p w14:paraId="56F9F2E4" w14:textId="77777777" w:rsidR="000A09D2" w:rsidRPr="00EB3BE0" w:rsidRDefault="00D934D5">
            <w:pPr>
              <w:rPr>
                <w:b/>
                <w:sz w:val="40"/>
                <w:szCs w:val="40"/>
              </w:rPr>
            </w:pPr>
            <w:r w:rsidRPr="00EB3BE0">
              <w:rPr>
                <w:b/>
                <w:sz w:val="40"/>
                <w:szCs w:val="40"/>
              </w:rPr>
              <w:t>Total students</w:t>
            </w:r>
          </w:p>
        </w:tc>
        <w:tc>
          <w:tcPr>
            <w:tcW w:w="4968" w:type="dxa"/>
          </w:tcPr>
          <w:p w14:paraId="4DE7FBB4" w14:textId="77777777" w:rsidR="000A09D2" w:rsidRPr="00EB3BE0" w:rsidRDefault="00D934D5">
            <w:pPr>
              <w:rPr>
                <w:b/>
                <w:sz w:val="40"/>
                <w:szCs w:val="40"/>
              </w:rPr>
            </w:pPr>
            <w:r w:rsidRPr="00EB3BE0">
              <w:rPr>
                <w:b/>
                <w:sz w:val="40"/>
                <w:szCs w:val="40"/>
              </w:rPr>
              <w:t>200</w:t>
            </w:r>
          </w:p>
        </w:tc>
      </w:tr>
      <w:tr w:rsidR="000A09D2" w:rsidRPr="00EB3BE0" w14:paraId="3FE75782" w14:textId="77777777">
        <w:tc>
          <w:tcPr>
            <w:tcW w:w="4968" w:type="dxa"/>
          </w:tcPr>
          <w:p w14:paraId="1894291D" w14:textId="77777777" w:rsidR="000A09D2" w:rsidRPr="00EB3BE0" w:rsidRDefault="00D934D5">
            <w:pPr>
              <w:rPr>
                <w:b/>
                <w:sz w:val="40"/>
                <w:szCs w:val="40"/>
              </w:rPr>
            </w:pPr>
            <w:r w:rsidRPr="00EB3BE0">
              <w:rPr>
                <w:b/>
                <w:sz w:val="40"/>
                <w:szCs w:val="40"/>
              </w:rPr>
              <w:t>Passed</w:t>
            </w:r>
          </w:p>
        </w:tc>
        <w:tc>
          <w:tcPr>
            <w:tcW w:w="4968" w:type="dxa"/>
          </w:tcPr>
          <w:p w14:paraId="06FA003A" w14:textId="77777777" w:rsidR="000A09D2" w:rsidRPr="00EB3BE0" w:rsidRDefault="00D934D5">
            <w:pPr>
              <w:rPr>
                <w:b/>
                <w:sz w:val="40"/>
                <w:szCs w:val="40"/>
              </w:rPr>
            </w:pPr>
            <w:r w:rsidRPr="00EB3BE0">
              <w:rPr>
                <w:b/>
                <w:sz w:val="40"/>
                <w:szCs w:val="40"/>
              </w:rPr>
              <w:t>120 (60%)</w:t>
            </w:r>
          </w:p>
        </w:tc>
      </w:tr>
      <w:tr w:rsidR="000A09D2" w:rsidRPr="00EB3BE0" w14:paraId="0DC50F0E" w14:textId="77777777">
        <w:tc>
          <w:tcPr>
            <w:tcW w:w="4968" w:type="dxa"/>
          </w:tcPr>
          <w:p w14:paraId="2914F709" w14:textId="77777777" w:rsidR="000A09D2" w:rsidRPr="00EB3BE0" w:rsidRDefault="00D934D5">
            <w:pPr>
              <w:rPr>
                <w:b/>
                <w:sz w:val="40"/>
                <w:szCs w:val="40"/>
              </w:rPr>
            </w:pPr>
            <w:r w:rsidRPr="00EB3BE0">
              <w:rPr>
                <w:b/>
                <w:sz w:val="40"/>
                <w:szCs w:val="40"/>
              </w:rPr>
              <w:t>Failed</w:t>
            </w:r>
          </w:p>
        </w:tc>
        <w:tc>
          <w:tcPr>
            <w:tcW w:w="4968" w:type="dxa"/>
          </w:tcPr>
          <w:p w14:paraId="2455E1D3" w14:textId="77777777" w:rsidR="000A09D2" w:rsidRPr="00EB3BE0" w:rsidRDefault="00D934D5">
            <w:pPr>
              <w:rPr>
                <w:b/>
                <w:sz w:val="40"/>
                <w:szCs w:val="40"/>
              </w:rPr>
            </w:pPr>
            <w:r w:rsidRPr="00EB3BE0">
              <w:rPr>
                <w:b/>
                <w:sz w:val="40"/>
                <w:szCs w:val="40"/>
              </w:rPr>
              <w:t>80 (40%)</w:t>
            </w:r>
          </w:p>
        </w:tc>
      </w:tr>
      <w:tr w:rsidR="000A09D2" w:rsidRPr="00EB3BE0" w14:paraId="0FBEFF0C" w14:textId="77777777">
        <w:tc>
          <w:tcPr>
            <w:tcW w:w="4968" w:type="dxa"/>
          </w:tcPr>
          <w:p w14:paraId="5BDF56CA" w14:textId="77777777" w:rsidR="000A09D2" w:rsidRPr="00EB3BE0" w:rsidRDefault="00D934D5">
            <w:pPr>
              <w:rPr>
                <w:b/>
                <w:sz w:val="40"/>
                <w:szCs w:val="40"/>
              </w:rPr>
            </w:pPr>
            <w:r w:rsidRPr="00EB3BE0">
              <w:rPr>
                <w:b/>
                <w:sz w:val="40"/>
                <w:szCs w:val="40"/>
              </w:rPr>
              <w:t>Students studying &gt;10 hours</w:t>
            </w:r>
          </w:p>
        </w:tc>
        <w:tc>
          <w:tcPr>
            <w:tcW w:w="4968" w:type="dxa"/>
          </w:tcPr>
          <w:p w14:paraId="221160E5" w14:textId="77777777" w:rsidR="000A09D2" w:rsidRPr="00EB3BE0" w:rsidRDefault="00D934D5">
            <w:pPr>
              <w:rPr>
                <w:b/>
                <w:sz w:val="40"/>
                <w:szCs w:val="40"/>
              </w:rPr>
            </w:pPr>
            <w:r w:rsidRPr="00EB3BE0">
              <w:rPr>
                <w:b/>
                <w:sz w:val="40"/>
                <w:szCs w:val="40"/>
              </w:rPr>
              <w:t>73</w:t>
            </w:r>
          </w:p>
        </w:tc>
      </w:tr>
      <w:tr w:rsidR="000A09D2" w:rsidRPr="00EB3BE0" w14:paraId="4D6C9250" w14:textId="77777777">
        <w:tc>
          <w:tcPr>
            <w:tcW w:w="4968" w:type="dxa"/>
          </w:tcPr>
          <w:p w14:paraId="2D4B1846" w14:textId="77777777" w:rsidR="000A09D2" w:rsidRPr="00EB3BE0" w:rsidRDefault="00D934D5">
            <w:pPr>
              <w:rPr>
                <w:b/>
                <w:sz w:val="40"/>
                <w:szCs w:val="40"/>
              </w:rPr>
            </w:pPr>
            <w:r w:rsidRPr="00EB3BE0">
              <w:rPr>
                <w:b/>
                <w:sz w:val="40"/>
                <w:szCs w:val="40"/>
              </w:rPr>
              <w:t>Students with attendance &gt;80%</w:t>
            </w:r>
          </w:p>
        </w:tc>
        <w:tc>
          <w:tcPr>
            <w:tcW w:w="4968" w:type="dxa"/>
          </w:tcPr>
          <w:p w14:paraId="34EEEFA6" w14:textId="77777777" w:rsidR="000A09D2" w:rsidRPr="00EB3BE0" w:rsidRDefault="00D934D5">
            <w:pPr>
              <w:rPr>
                <w:b/>
                <w:sz w:val="40"/>
                <w:szCs w:val="40"/>
              </w:rPr>
            </w:pPr>
            <w:r w:rsidRPr="00EB3BE0">
              <w:rPr>
                <w:b/>
                <w:sz w:val="40"/>
                <w:szCs w:val="40"/>
              </w:rPr>
              <w:t>90</w:t>
            </w:r>
          </w:p>
        </w:tc>
      </w:tr>
      <w:tr w:rsidR="000A09D2" w:rsidRPr="00EB3BE0" w14:paraId="1CA18351" w14:textId="77777777">
        <w:tc>
          <w:tcPr>
            <w:tcW w:w="4968" w:type="dxa"/>
          </w:tcPr>
          <w:p w14:paraId="5935ED30" w14:textId="77777777" w:rsidR="000A09D2" w:rsidRPr="00EB3BE0" w:rsidRDefault="00D934D5">
            <w:pPr>
              <w:rPr>
                <w:b/>
                <w:sz w:val="40"/>
                <w:szCs w:val="40"/>
              </w:rPr>
            </w:pPr>
            <w:r w:rsidRPr="00EB3BE0">
              <w:rPr>
                <w:b/>
                <w:sz w:val="40"/>
                <w:szCs w:val="40"/>
              </w:rPr>
              <w:t>Students satisfying both conditions</w:t>
            </w:r>
          </w:p>
        </w:tc>
        <w:tc>
          <w:tcPr>
            <w:tcW w:w="4968" w:type="dxa"/>
          </w:tcPr>
          <w:p w14:paraId="04D93A62" w14:textId="77777777" w:rsidR="000A09D2" w:rsidRPr="00EB3BE0" w:rsidRDefault="00D934D5">
            <w:pPr>
              <w:rPr>
                <w:b/>
                <w:sz w:val="40"/>
                <w:szCs w:val="40"/>
              </w:rPr>
            </w:pPr>
            <w:r w:rsidRPr="00EB3BE0">
              <w:rPr>
                <w:b/>
                <w:sz w:val="40"/>
                <w:szCs w:val="40"/>
              </w:rPr>
              <w:t>32</w:t>
            </w:r>
          </w:p>
        </w:tc>
      </w:tr>
      <w:tr w:rsidR="000A09D2" w:rsidRPr="00EB3BE0" w14:paraId="6AEBAB97" w14:textId="77777777">
        <w:tc>
          <w:tcPr>
            <w:tcW w:w="4968" w:type="dxa"/>
          </w:tcPr>
          <w:p w14:paraId="7B37795D" w14:textId="77777777" w:rsidR="000A09D2" w:rsidRPr="00EB3BE0" w:rsidRDefault="00D934D5">
            <w:pPr>
              <w:rPr>
                <w:b/>
                <w:sz w:val="40"/>
                <w:szCs w:val="40"/>
              </w:rPr>
            </w:pPr>
            <w:r w:rsidRPr="00EB3BE0">
              <w:rPr>
                <w:b/>
                <w:sz w:val="40"/>
                <w:szCs w:val="40"/>
              </w:rPr>
              <w:t>Joint probability (Discussion + Pass)</w:t>
            </w:r>
          </w:p>
        </w:tc>
        <w:tc>
          <w:tcPr>
            <w:tcW w:w="4968" w:type="dxa"/>
          </w:tcPr>
          <w:p w14:paraId="1A37D4CE" w14:textId="77777777" w:rsidR="000A09D2" w:rsidRPr="00EB3BE0" w:rsidRDefault="00D934D5">
            <w:pPr>
              <w:rPr>
                <w:b/>
                <w:sz w:val="40"/>
                <w:szCs w:val="40"/>
              </w:rPr>
            </w:pPr>
            <w:r w:rsidRPr="00EB3BE0">
              <w:rPr>
                <w:b/>
                <w:sz w:val="40"/>
                <w:szCs w:val="40"/>
              </w:rPr>
              <w:t>42.50%</w:t>
            </w:r>
          </w:p>
        </w:tc>
      </w:tr>
      <w:tr w:rsidR="000A09D2" w:rsidRPr="00EB3BE0" w14:paraId="46D46491" w14:textId="77777777">
        <w:tc>
          <w:tcPr>
            <w:tcW w:w="4968" w:type="dxa"/>
          </w:tcPr>
          <w:p w14:paraId="6E22A801" w14:textId="77777777" w:rsidR="000A09D2" w:rsidRPr="00EB3BE0" w:rsidRDefault="00D934D5">
            <w:pPr>
              <w:rPr>
                <w:b/>
                <w:sz w:val="40"/>
                <w:szCs w:val="40"/>
              </w:rPr>
            </w:pPr>
            <w:r w:rsidRPr="00EB3BE0">
              <w:rPr>
                <w:b/>
                <w:sz w:val="40"/>
                <w:szCs w:val="40"/>
              </w:rPr>
              <w:t>Marginal probability (Pass)</w:t>
            </w:r>
          </w:p>
        </w:tc>
        <w:tc>
          <w:tcPr>
            <w:tcW w:w="4968" w:type="dxa"/>
          </w:tcPr>
          <w:p w14:paraId="42941AC9" w14:textId="77777777" w:rsidR="000A09D2" w:rsidRPr="00EB3BE0" w:rsidRDefault="00D934D5">
            <w:pPr>
              <w:rPr>
                <w:b/>
                <w:sz w:val="40"/>
                <w:szCs w:val="40"/>
              </w:rPr>
            </w:pPr>
            <w:r w:rsidRPr="00EB3BE0">
              <w:rPr>
                <w:b/>
                <w:sz w:val="40"/>
                <w:szCs w:val="40"/>
              </w:rPr>
              <w:t>60%</w:t>
            </w:r>
          </w:p>
        </w:tc>
      </w:tr>
      <w:tr w:rsidR="000A09D2" w:rsidRPr="00EB3BE0" w14:paraId="7A18E0DD" w14:textId="77777777">
        <w:tc>
          <w:tcPr>
            <w:tcW w:w="4968" w:type="dxa"/>
          </w:tcPr>
          <w:p w14:paraId="5D22D675" w14:textId="77777777" w:rsidR="000A09D2" w:rsidRPr="00EB3BE0" w:rsidRDefault="00D934D5">
            <w:pPr>
              <w:rPr>
                <w:b/>
                <w:sz w:val="40"/>
                <w:szCs w:val="40"/>
              </w:rPr>
            </w:pPr>
            <w:r w:rsidRPr="00EB3BE0">
              <w:rPr>
                <w:b/>
                <w:sz w:val="40"/>
                <w:szCs w:val="40"/>
              </w:rPr>
              <w:t>Conditional probability (Pass | Discussion)</w:t>
            </w:r>
          </w:p>
        </w:tc>
        <w:tc>
          <w:tcPr>
            <w:tcW w:w="4968" w:type="dxa"/>
          </w:tcPr>
          <w:p w14:paraId="1C8A20CC" w14:textId="77777777" w:rsidR="000A09D2" w:rsidRPr="00EB3BE0" w:rsidRDefault="00D934D5">
            <w:pPr>
              <w:rPr>
                <w:b/>
                <w:sz w:val="40"/>
                <w:szCs w:val="40"/>
              </w:rPr>
            </w:pPr>
            <w:r w:rsidRPr="00EB3BE0">
              <w:rPr>
                <w:b/>
                <w:sz w:val="40"/>
                <w:szCs w:val="40"/>
              </w:rPr>
              <w:t>70.25%</w:t>
            </w:r>
          </w:p>
        </w:tc>
      </w:tr>
      <w:tr w:rsidR="000A09D2" w:rsidRPr="00EB3BE0" w14:paraId="1EE40AA1" w14:textId="77777777">
        <w:tc>
          <w:tcPr>
            <w:tcW w:w="4968" w:type="dxa"/>
          </w:tcPr>
          <w:p w14:paraId="27776550" w14:textId="77777777" w:rsidR="000A09D2" w:rsidRPr="00EB3BE0" w:rsidRDefault="00D934D5">
            <w:pPr>
              <w:rPr>
                <w:b/>
                <w:sz w:val="40"/>
                <w:szCs w:val="40"/>
              </w:rPr>
            </w:pPr>
            <w:r w:rsidRPr="00EB3BE0">
              <w:rPr>
                <w:b/>
                <w:sz w:val="40"/>
                <w:szCs w:val="40"/>
              </w:rPr>
              <w:t>Mean of random variable X</w:t>
            </w:r>
          </w:p>
        </w:tc>
        <w:tc>
          <w:tcPr>
            <w:tcW w:w="4968" w:type="dxa"/>
          </w:tcPr>
          <w:p w14:paraId="2A767E9D" w14:textId="77777777" w:rsidR="000A09D2" w:rsidRPr="00EB3BE0" w:rsidRDefault="00D934D5">
            <w:pPr>
              <w:rPr>
                <w:b/>
                <w:sz w:val="40"/>
                <w:szCs w:val="40"/>
              </w:rPr>
            </w:pPr>
            <w:r w:rsidRPr="00EB3BE0">
              <w:rPr>
                <w:b/>
                <w:sz w:val="40"/>
                <w:szCs w:val="40"/>
              </w:rPr>
              <w:t>1.8</w:t>
            </w:r>
          </w:p>
        </w:tc>
      </w:tr>
      <w:tr w:rsidR="000A09D2" w:rsidRPr="00EB3BE0" w14:paraId="5E3EE188" w14:textId="77777777">
        <w:tc>
          <w:tcPr>
            <w:tcW w:w="4968" w:type="dxa"/>
          </w:tcPr>
          <w:p w14:paraId="2D7881CE" w14:textId="77777777" w:rsidR="000A09D2" w:rsidRPr="00EB3BE0" w:rsidRDefault="00D934D5">
            <w:pPr>
              <w:rPr>
                <w:b/>
                <w:sz w:val="40"/>
                <w:szCs w:val="40"/>
              </w:rPr>
            </w:pPr>
            <w:r w:rsidRPr="00EB3BE0">
              <w:rPr>
                <w:b/>
                <w:sz w:val="40"/>
                <w:szCs w:val="40"/>
              </w:rPr>
              <w:t>Variance of random variable X</w:t>
            </w:r>
          </w:p>
        </w:tc>
        <w:tc>
          <w:tcPr>
            <w:tcW w:w="4968" w:type="dxa"/>
          </w:tcPr>
          <w:p w14:paraId="031881F9" w14:textId="77777777" w:rsidR="000A09D2" w:rsidRPr="00EB3BE0" w:rsidRDefault="00D934D5">
            <w:pPr>
              <w:rPr>
                <w:b/>
                <w:sz w:val="40"/>
                <w:szCs w:val="40"/>
              </w:rPr>
            </w:pPr>
            <w:r w:rsidRPr="00EB3BE0">
              <w:rPr>
                <w:b/>
                <w:sz w:val="40"/>
                <w:szCs w:val="40"/>
              </w:rPr>
              <w:t>0.7128</w:t>
            </w:r>
          </w:p>
        </w:tc>
      </w:tr>
      <w:tr w:rsidR="000A09D2" w:rsidRPr="00EB3BE0" w14:paraId="03F45231" w14:textId="77777777">
        <w:tc>
          <w:tcPr>
            <w:tcW w:w="4968" w:type="dxa"/>
          </w:tcPr>
          <w:p w14:paraId="2D5F0177" w14:textId="77777777" w:rsidR="000A09D2" w:rsidRPr="00EB3BE0" w:rsidRDefault="00D934D5">
            <w:pPr>
              <w:rPr>
                <w:b/>
                <w:sz w:val="40"/>
                <w:szCs w:val="40"/>
              </w:rPr>
            </w:pPr>
            <w:r w:rsidRPr="00EB3BE0">
              <w:rPr>
                <w:b/>
                <w:sz w:val="40"/>
                <w:szCs w:val="40"/>
              </w:rPr>
              <w:t xml:space="preserve">Bayes: </w:t>
            </w:r>
            <w:proofErr w:type="gramStart"/>
            <w:r w:rsidRPr="00EB3BE0">
              <w:rPr>
                <w:b/>
                <w:sz w:val="40"/>
                <w:szCs w:val="40"/>
              </w:rPr>
              <w:t>P(</w:t>
            </w:r>
            <w:proofErr w:type="gramEnd"/>
            <w:r w:rsidRPr="00EB3BE0">
              <w:rPr>
                <w:b/>
                <w:sz w:val="40"/>
                <w:szCs w:val="40"/>
              </w:rPr>
              <w:t>Pass | High Attendance)</w:t>
            </w:r>
          </w:p>
        </w:tc>
        <w:tc>
          <w:tcPr>
            <w:tcW w:w="4968" w:type="dxa"/>
          </w:tcPr>
          <w:p w14:paraId="30C801A8" w14:textId="77777777" w:rsidR="000A09D2" w:rsidRPr="00EB3BE0" w:rsidRDefault="00D934D5">
            <w:pPr>
              <w:rPr>
                <w:b/>
                <w:sz w:val="40"/>
                <w:szCs w:val="40"/>
              </w:rPr>
            </w:pPr>
            <w:r w:rsidRPr="00EB3BE0">
              <w:rPr>
                <w:b/>
                <w:sz w:val="40"/>
                <w:szCs w:val="40"/>
              </w:rPr>
              <w:t>77.78%</w:t>
            </w:r>
          </w:p>
        </w:tc>
      </w:tr>
      <w:tr w:rsidR="000A09D2" w:rsidRPr="00EB3BE0" w14:paraId="126C771B" w14:textId="77777777">
        <w:tc>
          <w:tcPr>
            <w:tcW w:w="4968" w:type="dxa"/>
          </w:tcPr>
          <w:p w14:paraId="4F01D234" w14:textId="77777777" w:rsidR="000A09D2" w:rsidRPr="00EB3BE0" w:rsidRDefault="00D934D5">
            <w:pPr>
              <w:rPr>
                <w:b/>
                <w:sz w:val="40"/>
                <w:szCs w:val="40"/>
              </w:rPr>
            </w:pPr>
            <w:r w:rsidRPr="00EB3BE0">
              <w:rPr>
                <w:b/>
                <w:sz w:val="40"/>
                <w:szCs w:val="40"/>
              </w:rPr>
              <w:t>Relationship: Group Discussion and Passing</w:t>
            </w:r>
          </w:p>
        </w:tc>
        <w:tc>
          <w:tcPr>
            <w:tcW w:w="4968" w:type="dxa"/>
          </w:tcPr>
          <w:p w14:paraId="13E9FBC5" w14:textId="77777777" w:rsidR="000A09D2" w:rsidRPr="00EB3BE0" w:rsidRDefault="00D934D5">
            <w:pPr>
              <w:rPr>
                <w:b/>
                <w:sz w:val="40"/>
                <w:szCs w:val="40"/>
              </w:rPr>
            </w:pPr>
            <w:r w:rsidRPr="00EB3BE0">
              <w:rPr>
                <w:b/>
                <w:sz w:val="40"/>
                <w:szCs w:val="40"/>
              </w:rPr>
              <w:t>Dependent</w:t>
            </w:r>
          </w:p>
        </w:tc>
      </w:tr>
    </w:tbl>
    <w:p w14:paraId="662205AC" w14:textId="77777777" w:rsidR="00D934D5" w:rsidRDefault="00D934D5"/>
    <w:sectPr w:rsidR="00D934D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DAC5" w14:textId="77777777" w:rsidR="00D934D5" w:rsidRDefault="00D934D5">
      <w:pPr>
        <w:spacing w:after="0" w:line="240" w:lineRule="auto"/>
      </w:pPr>
      <w:r>
        <w:separator/>
      </w:r>
    </w:p>
  </w:endnote>
  <w:endnote w:type="continuationSeparator" w:id="0">
    <w:p w14:paraId="561A2D78" w14:textId="77777777" w:rsidR="00D934D5" w:rsidRDefault="00D9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A1E5" w14:textId="77777777" w:rsidR="000A09D2" w:rsidRDefault="00D934D5">
    <w:pPr>
      <w:pStyle w:val="Footer"/>
      <w:jc w:val="center"/>
    </w:pPr>
    <w:r>
      <w:rPr>
        <w:sz w:val="18"/>
      </w:rPr>
      <w:t>Expectation Decider – Final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8E739" w14:textId="77777777" w:rsidR="00D934D5" w:rsidRDefault="00D934D5">
      <w:pPr>
        <w:spacing w:after="0" w:line="240" w:lineRule="auto"/>
      </w:pPr>
      <w:r>
        <w:separator/>
      </w:r>
    </w:p>
  </w:footnote>
  <w:footnote w:type="continuationSeparator" w:id="0">
    <w:p w14:paraId="5B6C6DC6" w14:textId="77777777" w:rsidR="00D934D5" w:rsidRDefault="00D93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820308">
    <w:abstractNumId w:val="8"/>
  </w:num>
  <w:num w:numId="2" w16cid:durableId="334497424">
    <w:abstractNumId w:val="6"/>
  </w:num>
  <w:num w:numId="3" w16cid:durableId="1217814483">
    <w:abstractNumId w:val="5"/>
  </w:num>
  <w:num w:numId="4" w16cid:durableId="1948653763">
    <w:abstractNumId w:val="4"/>
  </w:num>
  <w:num w:numId="5" w16cid:durableId="656615498">
    <w:abstractNumId w:val="7"/>
  </w:num>
  <w:num w:numId="6" w16cid:durableId="832449911">
    <w:abstractNumId w:val="3"/>
  </w:num>
  <w:num w:numId="7" w16cid:durableId="961688882">
    <w:abstractNumId w:val="2"/>
  </w:num>
  <w:num w:numId="8" w16cid:durableId="1768890002">
    <w:abstractNumId w:val="1"/>
  </w:num>
  <w:num w:numId="9" w16cid:durableId="16883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D2"/>
    <w:rsid w:val="0015074B"/>
    <w:rsid w:val="00232B4B"/>
    <w:rsid w:val="0029639D"/>
    <w:rsid w:val="00326F90"/>
    <w:rsid w:val="00AA1D8D"/>
    <w:rsid w:val="00AE3EE7"/>
    <w:rsid w:val="00B47730"/>
    <w:rsid w:val="00CB0664"/>
    <w:rsid w:val="00D934D5"/>
    <w:rsid w:val="00EB3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5B3A4"/>
  <w14:defaultImageDpi w14:val="300"/>
  <w15:docId w15:val="{B4A8898D-45DD-4084-9C37-C3580ADF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pathan sahil</cp:lastModifiedBy>
  <cp:revision>2</cp:revision>
  <dcterms:created xsi:type="dcterms:W3CDTF">2026-09-13T04:42:00Z</dcterms:created>
  <dcterms:modified xsi:type="dcterms:W3CDTF">2026-09-13T04:42:00Z</dcterms:modified>
  <cp:category/>
</cp:coreProperties>
</file>