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spacing w:before="9" w:after="1"/>
        <w:rPr>
          <w:sz w:val="23"/>
        </w:rPr>
      </w:pPr>
    </w:p>
    <w:tbl>
      <w:tblPr>
        <w:tblW w:w="0" w:type="auto"/>
        <w:tblInd w:w="1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22"/>
      </w:tblGrid>
      <w:tr w:rsidR="00916A5A">
        <w:trPr>
          <w:trHeight w:val="366"/>
        </w:trPr>
        <w:tc>
          <w:tcPr>
            <w:tcW w:w="8122" w:type="dxa"/>
          </w:tcPr>
          <w:p w:rsidR="00916A5A" w:rsidRDefault="00F7203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Experiment No.3</w:t>
            </w:r>
          </w:p>
        </w:tc>
      </w:tr>
      <w:tr w:rsidR="00916A5A">
        <w:trPr>
          <w:trHeight w:val="369"/>
        </w:trPr>
        <w:tc>
          <w:tcPr>
            <w:tcW w:w="8122" w:type="dxa"/>
          </w:tcPr>
          <w:p w:rsidR="00916A5A" w:rsidRDefault="00F7203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To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implement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concept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Merkle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root</w:t>
            </w:r>
          </w:p>
        </w:tc>
      </w:tr>
      <w:tr w:rsidR="00916A5A">
        <w:trPr>
          <w:trHeight w:val="366"/>
        </w:trPr>
        <w:tc>
          <w:tcPr>
            <w:tcW w:w="8122" w:type="dxa"/>
          </w:tcPr>
          <w:p w:rsidR="00916A5A" w:rsidRDefault="00F7203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  <w:r>
              <w:rPr>
                <w:spacing w:val="-2"/>
                <w:sz w:val="32"/>
              </w:rPr>
              <w:t xml:space="preserve"> </w:t>
            </w:r>
          </w:p>
        </w:tc>
      </w:tr>
      <w:tr w:rsidR="00916A5A">
        <w:trPr>
          <w:trHeight w:val="369"/>
        </w:trPr>
        <w:tc>
          <w:tcPr>
            <w:tcW w:w="8122" w:type="dxa"/>
          </w:tcPr>
          <w:p w:rsidR="00916A5A" w:rsidRDefault="00F72036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</w:p>
        </w:tc>
      </w:tr>
    </w:tbl>
    <w:p w:rsidR="00916A5A" w:rsidRDefault="00916A5A">
      <w:pPr>
        <w:spacing w:line="349" w:lineRule="exact"/>
        <w:rPr>
          <w:sz w:val="32"/>
        </w:rPr>
        <w:sectPr w:rsidR="00916A5A">
          <w:headerReference w:type="default" r:id="rId6"/>
          <w:footerReference w:type="default" r:id="rId7"/>
          <w:type w:val="continuous"/>
          <w:pgSz w:w="11910" w:h="16840"/>
          <w:pgMar w:top="2400" w:right="1000" w:bottom="1500" w:left="1300" w:header="989" w:footer="1302" w:gutter="0"/>
          <w:pgNumType w:start="1"/>
          <w:cols w:space="720"/>
        </w:sectPr>
      </w:pPr>
    </w:p>
    <w:p w:rsidR="00916A5A" w:rsidRDefault="00916A5A">
      <w:pPr>
        <w:pStyle w:val="BodyText"/>
        <w:spacing w:before="5"/>
        <w:rPr>
          <w:sz w:val="15"/>
        </w:rPr>
      </w:pPr>
    </w:p>
    <w:p w:rsidR="00916A5A" w:rsidRDefault="00F72036">
      <w:pPr>
        <w:pStyle w:val="BodyText"/>
        <w:spacing w:before="90"/>
        <w:ind w:left="14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 implement</w:t>
      </w:r>
      <w:r>
        <w:rPr>
          <w:spacing w:val="1"/>
        </w:rPr>
        <w:t xml:space="preserve"> </w:t>
      </w:r>
      <w:r>
        <w:t>the concept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Merkle</w:t>
      </w:r>
      <w:r>
        <w:rPr>
          <w:spacing w:val="-3"/>
        </w:rPr>
        <w:t xml:space="preserve"> </w:t>
      </w:r>
      <w:r>
        <w:t>root</w:t>
      </w:r>
    </w:p>
    <w:p w:rsidR="00916A5A" w:rsidRDefault="00916A5A">
      <w:pPr>
        <w:pStyle w:val="BodyText"/>
        <w:spacing w:before="4"/>
        <w:rPr>
          <w:sz w:val="22"/>
        </w:rPr>
      </w:pPr>
    </w:p>
    <w:p w:rsidR="00916A5A" w:rsidRDefault="00F72036">
      <w:pPr>
        <w:pStyle w:val="BodyText"/>
        <w:spacing w:line="360" w:lineRule="auto"/>
        <w:ind w:left="140" w:right="434"/>
      </w:pPr>
      <w:r>
        <w:rPr>
          <w:b/>
        </w:rPr>
        <w:t>Objective:</w:t>
      </w:r>
      <w:r>
        <w:rPr>
          <w:b/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develop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cryptogrphich</w:t>
      </w:r>
      <w:r>
        <w:rPr>
          <w:spacing w:val="7"/>
        </w:rPr>
        <w:t xml:space="preserve"> </w:t>
      </w:r>
      <w:r>
        <w:t>hash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concept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merkle</w:t>
      </w:r>
      <w:r>
        <w:rPr>
          <w:spacing w:val="-57"/>
        </w:rPr>
        <w:t xml:space="preserve"> </w:t>
      </w:r>
      <w:r>
        <w:t>tree</w:t>
      </w:r>
    </w:p>
    <w:p w:rsidR="00916A5A" w:rsidRDefault="00F72036">
      <w:pPr>
        <w:pStyle w:val="Heading1"/>
        <w:spacing w:before="120"/>
      </w:pPr>
      <w:r>
        <w:t>Theory:</w:t>
      </w:r>
    </w:p>
    <w:p w:rsidR="00916A5A" w:rsidRDefault="00916A5A">
      <w:pPr>
        <w:pStyle w:val="BodyText"/>
        <w:rPr>
          <w:b/>
          <w:sz w:val="26"/>
        </w:rPr>
      </w:pPr>
    </w:p>
    <w:p w:rsidR="00916A5A" w:rsidRDefault="00F72036">
      <w:pPr>
        <w:pStyle w:val="BodyText"/>
        <w:spacing w:before="200" w:line="360" w:lineRule="auto"/>
        <w:ind w:left="140" w:right="436"/>
        <w:jc w:val="both"/>
      </w:pPr>
      <w:r>
        <w:t>A Merkle tree stores all the transactions in a block by producing a digital fingerprint of the</w:t>
      </w:r>
      <w:r>
        <w:rPr>
          <w:spacing w:val="1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transactions. It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block or not.</w:t>
      </w:r>
    </w:p>
    <w:p w:rsidR="00916A5A" w:rsidRDefault="00916A5A">
      <w:pPr>
        <w:pStyle w:val="BodyText"/>
        <w:rPr>
          <w:sz w:val="26"/>
        </w:rPr>
      </w:pPr>
    </w:p>
    <w:p w:rsidR="00916A5A" w:rsidRDefault="00F72036">
      <w:pPr>
        <w:pStyle w:val="BodyText"/>
        <w:spacing w:before="185" w:line="348" w:lineRule="auto"/>
        <w:ind w:left="140" w:right="433"/>
        <w:jc w:val="both"/>
      </w:pPr>
      <w:r>
        <w:t>Merkle</w:t>
      </w:r>
      <w:r>
        <w:rPr>
          <w:spacing w:val="-8"/>
        </w:rPr>
        <w:t xml:space="preserve"> </w:t>
      </w:r>
      <w:r>
        <w:t>trees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repeatedly</w:t>
      </w:r>
      <w:r>
        <w:rPr>
          <w:spacing w:val="-9"/>
        </w:rPr>
        <w:t xml:space="preserve"> </w:t>
      </w:r>
      <w:r>
        <w:t>calculating</w:t>
      </w:r>
      <w:r>
        <w:rPr>
          <w:spacing w:val="-10"/>
        </w:rPr>
        <w:t xml:space="preserve"> </w:t>
      </w:r>
      <w:r>
        <w:t>hashing</w:t>
      </w:r>
      <w:r>
        <w:rPr>
          <w:spacing w:val="-9"/>
        </w:rPr>
        <w:t xml:space="preserve"> </w:t>
      </w:r>
      <w:r>
        <w:t>pairs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nodes</w:t>
      </w:r>
      <w:r>
        <w:rPr>
          <w:spacing w:val="-12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hash left. This hash is called the Merkle Root, or the Root Hash. The Merkle Trees are</w:t>
      </w:r>
      <w:r>
        <w:rPr>
          <w:spacing w:val="1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in a bottom-up approach</w:t>
      </w:r>
    </w:p>
    <w:p w:rsidR="00916A5A" w:rsidRDefault="00916A5A">
      <w:pPr>
        <w:pStyle w:val="BodyText"/>
        <w:spacing w:before="8"/>
        <w:rPr>
          <w:sz w:val="31"/>
        </w:rPr>
      </w:pPr>
    </w:p>
    <w:p w:rsidR="00916A5A" w:rsidRDefault="00F72036">
      <w:pPr>
        <w:pStyle w:val="BodyText"/>
        <w:spacing w:line="348" w:lineRule="auto"/>
        <w:ind w:left="140" w:right="436"/>
        <w:jc w:val="both"/>
      </w:pPr>
      <w:r>
        <w:t>Every leaf node is a hash of transactional data, and the non-leaf node is a hash of its previous</w:t>
      </w:r>
      <w:r>
        <w:rPr>
          <w:spacing w:val="1"/>
        </w:rPr>
        <w:t xml:space="preserve"> </w:t>
      </w:r>
      <w:r>
        <w:t>hashes. Merkle trees are in a binary tree, so it requires an even number of leaf nodes. If there</w:t>
      </w:r>
      <w:r>
        <w:rPr>
          <w:spacing w:val="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odd</w:t>
      </w:r>
      <w:r>
        <w:rPr>
          <w:spacing w:val="-10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transactions,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hash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duplicated</w:t>
      </w:r>
      <w:r>
        <w:rPr>
          <w:spacing w:val="-10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of leaf</w:t>
      </w:r>
      <w:r>
        <w:rPr>
          <w:spacing w:val="-4"/>
        </w:rPr>
        <w:t xml:space="preserve"> </w:t>
      </w:r>
      <w:r>
        <w:t>nodes.</w:t>
      </w:r>
    </w:p>
    <w:p w:rsidR="00916A5A" w:rsidRDefault="00F72036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151623</wp:posOffset>
            </wp:positionV>
            <wp:extent cx="4273681" cy="24134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681" cy="241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A5A" w:rsidRDefault="00916A5A">
      <w:pPr>
        <w:pStyle w:val="BodyText"/>
        <w:rPr>
          <w:sz w:val="26"/>
        </w:rPr>
      </w:pPr>
    </w:p>
    <w:p w:rsidR="00916A5A" w:rsidRDefault="00F72036">
      <w:pPr>
        <w:pStyle w:val="BodyText"/>
        <w:spacing w:before="164"/>
        <w:ind w:left="2937" w:right="3238"/>
        <w:jc w:val="center"/>
      </w:pPr>
      <w:r>
        <w:t>Fig.3.1 Merkle</w:t>
      </w:r>
      <w:r>
        <w:rPr>
          <w:spacing w:val="-3"/>
        </w:rPr>
        <w:t xml:space="preserve"> </w:t>
      </w:r>
      <w:r>
        <w:t>Root Tree</w:t>
      </w:r>
      <w:r>
        <w:rPr>
          <w:spacing w:val="-3"/>
        </w:rPr>
        <w:t xml:space="preserve"> </w:t>
      </w:r>
      <w:r>
        <w:t>Structure</w:t>
      </w:r>
    </w:p>
    <w:p w:rsidR="00916A5A" w:rsidRDefault="00916A5A">
      <w:pPr>
        <w:jc w:val="center"/>
        <w:sectPr w:rsidR="00916A5A">
          <w:pgSz w:w="11910" w:h="16840"/>
          <w:pgMar w:top="2400" w:right="1000" w:bottom="1500" w:left="1300" w:header="989" w:footer="1302" w:gutter="0"/>
          <w:cols w:space="720"/>
        </w:sectPr>
      </w:pPr>
    </w:p>
    <w:p w:rsidR="00916A5A" w:rsidRDefault="00916A5A">
      <w:pPr>
        <w:pStyle w:val="BodyText"/>
        <w:spacing w:before="3"/>
        <w:rPr>
          <w:sz w:val="26"/>
        </w:rPr>
      </w:pPr>
    </w:p>
    <w:p w:rsidR="00916A5A" w:rsidRDefault="00F72036">
      <w:pPr>
        <w:pStyle w:val="BodyText"/>
        <w:spacing w:before="90" w:line="348" w:lineRule="auto"/>
        <w:ind w:left="140" w:right="437"/>
        <w:jc w:val="both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Merkle</w:t>
      </w:r>
      <w:r>
        <w:rPr>
          <w:spacing w:val="-3"/>
        </w:rPr>
        <w:t xml:space="preserve"> </w:t>
      </w:r>
      <w:r>
        <w:t>tree,</w:t>
      </w:r>
      <w:r>
        <w:rPr>
          <w:spacing w:val="-4"/>
        </w:rPr>
        <w:t xml:space="preserve"> </w:t>
      </w:r>
      <w:r>
        <w:t>i.e., Binary</w:t>
      </w:r>
      <w:r>
        <w:rPr>
          <w:spacing w:val="-3"/>
        </w:rPr>
        <w:t xml:space="preserve"> </w:t>
      </w:r>
      <w:r>
        <w:t>Merkle</w:t>
      </w:r>
      <w:r>
        <w:rPr>
          <w:spacing w:val="-57"/>
        </w:rPr>
        <w:t xml:space="preserve"> </w:t>
      </w:r>
      <w:r>
        <w:t>Tree.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transactions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block: TX1,</w:t>
      </w:r>
      <w:r>
        <w:rPr>
          <w:spacing w:val="-1"/>
        </w:rPr>
        <w:t xml:space="preserve"> </w:t>
      </w:r>
      <w:r>
        <w:t>TX2,</w:t>
      </w:r>
      <w:r>
        <w:rPr>
          <w:spacing w:val="-1"/>
        </w:rPr>
        <w:t xml:space="preserve"> </w:t>
      </w:r>
      <w:r>
        <w:t>TX3,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TX4.</w:t>
      </w:r>
      <w:r>
        <w:rPr>
          <w:spacing w:val="-11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see,</w:t>
      </w:r>
      <w:r>
        <w:rPr>
          <w:spacing w:val="-11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is a top hash which is the hash of the entire tree, known as the Root Hash, or the Merkle Root.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repeatedly</w:t>
      </w:r>
      <w:r>
        <w:rPr>
          <w:spacing w:val="3"/>
        </w:rPr>
        <w:t xml:space="preserve"> </w:t>
      </w:r>
      <w:r>
        <w:t>hashed,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leaf node,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and</w:t>
      </w:r>
    </w:p>
    <w:p w:rsidR="00916A5A" w:rsidRDefault="00F72036">
      <w:pPr>
        <w:pStyle w:val="BodyText"/>
        <w:spacing w:before="3" w:line="348" w:lineRule="auto"/>
        <w:ind w:left="140" w:right="437"/>
        <w:jc w:val="both"/>
      </w:pPr>
      <w:r>
        <w:t>3.</w:t>
      </w:r>
      <w:r>
        <w:rPr>
          <w:spacing w:val="61"/>
        </w:rPr>
        <w:t xml:space="preserve"> </w:t>
      </w:r>
      <w:r>
        <w:t>Consecutive</w:t>
      </w:r>
      <w:r>
        <w:rPr>
          <w:spacing w:val="61"/>
        </w:rPr>
        <w:t xml:space="preserve"> </w:t>
      </w:r>
      <w:r>
        <w:t>pairs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leaf</w:t>
      </w:r>
      <w:r>
        <w:rPr>
          <w:spacing w:val="61"/>
        </w:rPr>
        <w:t xml:space="preserve"> </w:t>
      </w:r>
      <w:r>
        <w:t>nodes</w:t>
      </w:r>
      <w:r>
        <w:rPr>
          <w:spacing w:val="61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then</w:t>
      </w:r>
      <w:r>
        <w:rPr>
          <w:spacing w:val="61"/>
        </w:rPr>
        <w:t xml:space="preserve"> </w:t>
      </w:r>
      <w:r>
        <w:t>summarized   in   a   parent   node   by</w:t>
      </w:r>
      <w:r>
        <w:rPr>
          <w:spacing w:val="1"/>
        </w:rPr>
        <w:t xml:space="preserve"> </w:t>
      </w:r>
      <w:r>
        <w:t>hashing Hash0 and Hash1,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 Hash01,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hashing Hash2 and Hash3,</w:t>
      </w:r>
      <w:r>
        <w:rPr>
          <w:spacing w:val="1"/>
        </w:rPr>
        <w:t xml:space="preserve"> </w:t>
      </w:r>
      <w:r>
        <w:t>resulting in Hash23. The two hashes (Hash01 and Hash23) are then hashed again to produce</w:t>
      </w:r>
      <w:r>
        <w:rPr>
          <w:spacing w:val="1"/>
        </w:rPr>
        <w:t xml:space="preserve"> </w:t>
      </w:r>
      <w:r>
        <w:t>the Root Hash or the</w:t>
      </w:r>
      <w:r>
        <w:rPr>
          <w:spacing w:val="-3"/>
        </w:rPr>
        <w:t xml:space="preserve"> </w:t>
      </w:r>
      <w:r>
        <w:t>Merkle Root.</w:t>
      </w:r>
    </w:p>
    <w:p w:rsidR="00916A5A" w:rsidRDefault="00916A5A">
      <w:pPr>
        <w:pStyle w:val="BodyText"/>
        <w:spacing w:before="8"/>
        <w:rPr>
          <w:sz w:val="31"/>
        </w:rPr>
      </w:pPr>
    </w:p>
    <w:p w:rsidR="00916A5A" w:rsidRDefault="00F72036">
      <w:pPr>
        <w:pStyle w:val="BodyText"/>
        <w:spacing w:line="348" w:lineRule="auto"/>
        <w:ind w:left="140" w:right="436"/>
        <w:jc w:val="both"/>
      </w:pPr>
      <w:r>
        <w:t>Merkle Root is stored in the block header. The block header is the part of the bitcoin block</w:t>
      </w:r>
      <w:r>
        <w:rPr>
          <w:spacing w:val="1"/>
        </w:rPr>
        <w:t xml:space="preserve"> </w:t>
      </w:r>
      <w:r>
        <w:t>which gets hash in the process of mining. It contains the hash of the last block, a Nonce, 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Root</w:t>
      </w:r>
      <w:r>
        <w:rPr>
          <w:spacing w:val="-15"/>
        </w:rPr>
        <w:t xml:space="preserve"> </w:t>
      </w:r>
      <w:r>
        <w:t>Hash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transactions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block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Merkle</w:t>
      </w:r>
      <w:r>
        <w:rPr>
          <w:spacing w:val="-14"/>
        </w:rPr>
        <w:t xml:space="preserve"> </w:t>
      </w:r>
      <w:r>
        <w:t>Tree.</w:t>
      </w:r>
      <w:r>
        <w:rPr>
          <w:spacing w:val="-17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having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Merkle</w:t>
      </w:r>
      <w:r>
        <w:rPr>
          <w:spacing w:val="-57"/>
        </w:rPr>
        <w:t xml:space="preserve"> </w:t>
      </w:r>
      <w:r>
        <w:t>root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block</w:t>
      </w:r>
      <w:r>
        <w:rPr>
          <w:spacing w:val="-13"/>
        </w:rPr>
        <w:t xml:space="preserve"> </w:t>
      </w:r>
      <w:r>
        <w:t>header</w:t>
      </w:r>
      <w:r>
        <w:rPr>
          <w:spacing w:val="-14"/>
        </w:rPr>
        <w:t xml:space="preserve"> </w:t>
      </w:r>
      <w:r>
        <w:t>makes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tamper-proof.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Root</w:t>
      </w:r>
      <w:r>
        <w:rPr>
          <w:spacing w:val="-11"/>
        </w:rPr>
        <w:t xml:space="preserve"> </w:t>
      </w:r>
      <w:r>
        <w:t>Hash</w:t>
      </w:r>
      <w:r>
        <w:rPr>
          <w:spacing w:val="-10"/>
        </w:rPr>
        <w:t xml:space="preserve"> </w:t>
      </w:r>
      <w:r>
        <w:t>includes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hashes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block,</w:t>
      </w:r>
      <w:r>
        <w:rPr>
          <w:spacing w:val="-1"/>
        </w:rPr>
        <w:t xml:space="preserve"> </w:t>
      </w:r>
      <w:r>
        <w:t>these transactions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saving the</w:t>
      </w:r>
      <w:r>
        <w:rPr>
          <w:spacing w:val="-4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space.</w:t>
      </w:r>
    </w:p>
    <w:p w:rsidR="00916A5A" w:rsidRDefault="00F72036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152398</wp:posOffset>
            </wp:positionV>
            <wp:extent cx="5945457" cy="15244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457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A5A" w:rsidRDefault="00916A5A">
      <w:pPr>
        <w:pStyle w:val="BodyText"/>
        <w:rPr>
          <w:sz w:val="26"/>
        </w:rPr>
      </w:pPr>
    </w:p>
    <w:p w:rsidR="00916A5A" w:rsidRDefault="00F72036">
      <w:pPr>
        <w:pStyle w:val="BodyText"/>
        <w:spacing w:before="155"/>
        <w:ind w:left="2937" w:right="3233"/>
        <w:jc w:val="center"/>
      </w:pPr>
      <w:r>
        <w:t>Fig.3.2 Merkle</w:t>
      </w:r>
      <w:r>
        <w:rPr>
          <w:spacing w:val="-3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in Block</w:t>
      </w:r>
    </w:p>
    <w:p w:rsidR="00916A5A" w:rsidRDefault="00916A5A">
      <w:pPr>
        <w:pStyle w:val="BodyText"/>
        <w:rPr>
          <w:sz w:val="26"/>
        </w:rPr>
      </w:pPr>
    </w:p>
    <w:p w:rsidR="00916A5A" w:rsidRDefault="00F72036">
      <w:pPr>
        <w:pStyle w:val="BodyText"/>
        <w:spacing w:before="186" w:line="348" w:lineRule="auto"/>
        <w:ind w:left="140" w:right="436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t>Merkle</w:t>
      </w:r>
      <w:r>
        <w:rPr>
          <w:spacing w:val="-11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maintains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integrity</w:t>
      </w:r>
      <w:r>
        <w:rPr>
          <w:b/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single</w:t>
      </w:r>
      <w:r>
        <w:rPr>
          <w:spacing w:val="-15"/>
        </w:rPr>
        <w:t xml:space="preserve"> </w:t>
      </w:r>
      <w:r>
        <w:t>detail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transactions</w:t>
      </w:r>
      <w:r>
        <w:rPr>
          <w:spacing w:val="-12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order</w:t>
      </w:r>
      <w:r>
        <w:rPr>
          <w:spacing w:val="-58"/>
        </w:rPr>
        <w:t xml:space="preserve"> </w:t>
      </w:r>
      <w:r>
        <w:t>of the transaction's changes, then these changes reflected in the hash of that transaction. This</w:t>
      </w:r>
      <w:r>
        <w:rPr>
          <w:spacing w:val="1"/>
        </w:rPr>
        <w:t xml:space="preserve"> </w:t>
      </w:r>
      <w:r>
        <w:rPr>
          <w:spacing w:val="-1"/>
        </w:rPr>
        <w:t>change</w:t>
      </w:r>
      <w:r>
        <w:rPr>
          <w:spacing w:val="-12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cascade</w:t>
      </w:r>
      <w:r>
        <w:rPr>
          <w:spacing w:val="-15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Merkle</w:t>
      </w:r>
      <w:r>
        <w:rPr>
          <w:spacing w:val="-15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Merkle</w:t>
      </w:r>
      <w:r>
        <w:rPr>
          <w:spacing w:val="-11"/>
        </w:rPr>
        <w:t xml:space="preserve"> </w:t>
      </w:r>
      <w:r>
        <w:t>Root,</w:t>
      </w:r>
      <w:r>
        <w:rPr>
          <w:spacing w:val="-12"/>
        </w:rPr>
        <w:t xml:space="preserve"> </w:t>
      </w:r>
      <w:r>
        <w:t>changing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Merkle</w:t>
      </w:r>
      <w:r>
        <w:rPr>
          <w:spacing w:val="-57"/>
        </w:rPr>
        <w:t xml:space="preserve"> </w:t>
      </w:r>
      <w:r>
        <w:t>root and thus invalidating the block. So everyone can see that Merkle tree allows for a quick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simple test of whether a specific</w:t>
      </w:r>
      <w:r>
        <w:rPr>
          <w:spacing w:val="-1"/>
        </w:rPr>
        <w:t xml:space="preserve"> </w:t>
      </w:r>
      <w:r>
        <w:t>transaction is</w:t>
      </w:r>
      <w:r>
        <w:rPr>
          <w:spacing w:val="2"/>
        </w:rPr>
        <w:t xml:space="preserve"> </w:t>
      </w:r>
      <w:r>
        <w:t>included in the set</w:t>
      </w:r>
      <w:r>
        <w:rPr>
          <w:spacing w:val="-1"/>
        </w:rPr>
        <w:t xml:space="preserve"> </w:t>
      </w:r>
      <w:r>
        <w:t>or not.</w:t>
      </w:r>
    </w:p>
    <w:p w:rsidR="00916A5A" w:rsidRDefault="00916A5A">
      <w:pPr>
        <w:spacing w:line="348" w:lineRule="auto"/>
        <w:jc w:val="both"/>
        <w:sectPr w:rsidR="00916A5A">
          <w:pgSz w:w="11910" w:h="16840"/>
          <w:pgMar w:top="2400" w:right="1000" w:bottom="1500" w:left="1300" w:header="989" w:footer="1302" w:gutter="0"/>
          <w:cols w:space="720"/>
        </w:sectPr>
      </w:pPr>
    </w:p>
    <w:p w:rsidR="00916A5A" w:rsidRDefault="00916A5A">
      <w:pPr>
        <w:pStyle w:val="BodyText"/>
        <w:spacing w:before="3"/>
        <w:rPr>
          <w:sz w:val="26"/>
        </w:rPr>
      </w:pPr>
    </w:p>
    <w:p w:rsidR="00916A5A" w:rsidRDefault="00F72036">
      <w:pPr>
        <w:pStyle w:val="Heading1"/>
      </w:pPr>
      <w:r>
        <w:t>Process:</w:t>
      </w:r>
    </w:p>
    <w:p w:rsidR="00916A5A" w:rsidRDefault="00916A5A">
      <w:pPr>
        <w:pStyle w:val="BodyText"/>
        <w:rPr>
          <w:b/>
          <w:sz w:val="26"/>
        </w:rPr>
      </w:pPr>
    </w:p>
    <w:p w:rsidR="00916A5A" w:rsidRDefault="00F72036">
      <w:pPr>
        <w:pStyle w:val="BodyText"/>
        <w:spacing w:before="186" w:line="348" w:lineRule="auto"/>
        <w:ind w:left="140" w:right="437"/>
        <w:jc w:val="both"/>
      </w:pPr>
      <w:r>
        <w:t>Step 1. The transaction represents the original data blocks which are hashed to produce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hashes</w:t>
      </w:r>
      <w:r>
        <w:rPr>
          <w:spacing w:val="2"/>
        </w:rPr>
        <w:t xml:space="preserve"> </w:t>
      </w:r>
      <w:r>
        <w:t>(transaction id) which form the leaf</w:t>
      </w:r>
      <w:r>
        <w:rPr>
          <w:spacing w:val="-4"/>
        </w:rPr>
        <w:t xml:space="preserve"> </w:t>
      </w:r>
      <w:r>
        <w:t>nodes.</w:t>
      </w:r>
    </w:p>
    <w:p w:rsidR="00916A5A" w:rsidRDefault="00916A5A">
      <w:pPr>
        <w:pStyle w:val="BodyText"/>
        <w:spacing w:before="5"/>
        <w:rPr>
          <w:sz w:val="31"/>
        </w:rPr>
      </w:pPr>
    </w:p>
    <w:p w:rsidR="00916A5A" w:rsidRDefault="00F72036">
      <w:pPr>
        <w:pStyle w:val="BodyText"/>
        <w:spacing w:line="348" w:lineRule="auto"/>
        <w:ind w:left="140" w:right="439"/>
        <w:jc w:val="both"/>
      </w:pPr>
      <w:r>
        <w:t>Step</w:t>
      </w:r>
      <w:r>
        <w:rPr>
          <w:spacing w:val="-12"/>
        </w:rPr>
        <w:t xml:space="preserve"> </w:t>
      </w:r>
      <w:r>
        <w:t>2.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leaf</w:t>
      </w:r>
      <w:r>
        <w:rPr>
          <w:spacing w:val="-11"/>
        </w:rPr>
        <w:t xml:space="preserve"> </w:t>
      </w:r>
      <w:r>
        <w:t>nodes</w:t>
      </w:r>
      <w:r>
        <w:rPr>
          <w:spacing w:val="-15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hash</w:t>
      </w:r>
      <w:r>
        <w:rPr>
          <w:spacing w:val="-9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 leaf</w:t>
      </w:r>
      <w:r>
        <w:rPr>
          <w:spacing w:val="-4"/>
        </w:rPr>
        <w:t xml:space="preserve"> </w:t>
      </w:r>
      <w:r>
        <w:t>nodes is an odd number,</w:t>
      </w:r>
      <w:r>
        <w:rPr>
          <w:spacing w:val="-3"/>
        </w:rPr>
        <w:t xml:space="preserve"> </w:t>
      </w:r>
      <w:r>
        <w:t>then the</w:t>
      </w:r>
      <w:r>
        <w:rPr>
          <w:spacing w:val="-3"/>
        </w:rPr>
        <w:t xml:space="preserve"> </w:t>
      </w:r>
      <w:r>
        <w:t>last leaf node is duplicated to even</w:t>
      </w:r>
      <w:r>
        <w:rPr>
          <w:spacing w:val="1"/>
        </w:rPr>
        <w:t xml:space="preserve"> </w:t>
      </w:r>
      <w:r>
        <w:t>the count.</w:t>
      </w:r>
    </w:p>
    <w:p w:rsidR="00916A5A" w:rsidRDefault="00916A5A">
      <w:pPr>
        <w:pStyle w:val="BodyText"/>
        <w:spacing w:before="5"/>
        <w:rPr>
          <w:sz w:val="31"/>
        </w:rPr>
      </w:pPr>
    </w:p>
    <w:p w:rsidR="00916A5A" w:rsidRDefault="00F72036">
      <w:pPr>
        <w:pStyle w:val="BodyText"/>
        <w:spacing w:line="662" w:lineRule="auto"/>
        <w:ind w:left="140" w:right="554"/>
        <w:jc w:val="both"/>
      </w:pPr>
      <w:r>
        <w:t>Step 3. Each pair of leaf nodes is concatenated and hashed to form the second row of hashes.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4. The</w:t>
      </w:r>
      <w:r>
        <w:rPr>
          <w:spacing w:val="-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 repeated</w:t>
      </w:r>
      <w:r>
        <w:rPr>
          <w:spacing w:val="-1"/>
        </w:rPr>
        <w:t xml:space="preserve"> </w:t>
      </w:r>
      <w:r>
        <w:t>until a row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only two hashes</w:t>
      </w:r>
    </w:p>
    <w:p w:rsidR="00916A5A" w:rsidRDefault="00F72036">
      <w:pPr>
        <w:pStyle w:val="BodyText"/>
        <w:spacing w:line="274" w:lineRule="exact"/>
        <w:ind w:left="140"/>
        <w:jc w:val="both"/>
      </w:pPr>
      <w:r>
        <w:t>Step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hashes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concatenated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Merkle</w:t>
      </w:r>
      <w:r>
        <w:rPr>
          <w:spacing w:val="2"/>
        </w:rPr>
        <w:t xml:space="preserve"> </w:t>
      </w:r>
      <w:r>
        <w:t>root.</w:t>
      </w:r>
    </w:p>
    <w:p w:rsidR="00916A5A" w:rsidRDefault="00916A5A">
      <w:pPr>
        <w:pStyle w:val="BodyText"/>
        <w:rPr>
          <w:sz w:val="26"/>
        </w:rPr>
      </w:pPr>
    </w:p>
    <w:p w:rsidR="00916A5A" w:rsidRDefault="00F72036">
      <w:pPr>
        <w:pStyle w:val="Heading1"/>
        <w:spacing w:before="188"/>
      </w:pPr>
      <w:r>
        <w:t>Conclusion:</w:t>
      </w:r>
    </w:p>
    <w:p w:rsidR="00916A5A" w:rsidRPr="00BD21F6" w:rsidRDefault="00916A5A">
      <w:pPr>
        <w:pStyle w:val="BodyText"/>
      </w:pPr>
    </w:p>
    <w:p w:rsidR="00BD21F6" w:rsidRPr="00BD21F6" w:rsidRDefault="00BD21F6" w:rsidP="00BD21F6">
      <w:pPr>
        <w:pStyle w:val="BodyText"/>
        <w:jc w:val="both"/>
      </w:pPr>
      <w:r w:rsidRPr="00BD21F6">
        <w:t>The Merkle root functions as a very solid foundation for determining if transactions are legitimate and secure. It operates by leveraging a brilliant concept known as a Merkle tree, which joins several transactions together and creates a unique code known as a hash. This hash functions as a sort of unique ID for that set of transactions. Everybody can immediately detect anything is wrong if someone tries to alter any transaction, even just a small bit, because doing so causes the hash to change. The Merkle root, a hash, is placed at the front of the list of transactions to safeguard them and ensure their integrity. It's like having an impenetrable lock on a box that ensures the contents are genuine and unaltered. In particular for things like bitcoin transactions and other systems where honesty counts a lot, this Merkle root is important for maintaining the security and reliability of blockchain data.</w:t>
      </w:r>
    </w:p>
    <w:p w:rsidR="00916A5A" w:rsidRPr="00BD21F6" w:rsidRDefault="00916A5A">
      <w:pPr>
        <w:pStyle w:val="BodyText"/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rPr>
          <w:sz w:val="20"/>
        </w:rPr>
      </w:pPr>
    </w:p>
    <w:p w:rsidR="00916A5A" w:rsidRDefault="00916A5A">
      <w:pPr>
        <w:pStyle w:val="BodyText"/>
        <w:spacing w:before="1"/>
        <w:rPr>
          <w:sz w:val="21"/>
        </w:rPr>
      </w:pPr>
    </w:p>
    <w:p w:rsidR="00916A5A" w:rsidRDefault="00683B4E">
      <w:pPr>
        <w:spacing w:before="91"/>
        <w:ind w:left="140"/>
      </w:pPr>
      <w:r>
        <w:pict>
          <v:rect id="_x0000_s2050" style="position:absolute;left:0;text-align:left;margin-left:70.55pt;margin-top:-27.3pt;width:454.2pt;height:38.05pt;z-index:-251657728;mso-position-horizontal-relative:page" stroked="f">
            <w10:wrap anchorx="page"/>
          </v:rect>
        </w:pict>
      </w:r>
      <w:r w:rsidR="00F72036">
        <w:t>CSDL7022:</w:t>
      </w:r>
      <w:r w:rsidR="00F72036">
        <w:rPr>
          <w:spacing w:val="1"/>
        </w:rPr>
        <w:t xml:space="preserve"> </w:t>
      </w:r>
      <w:r w:rsidR="00F72036">
        <w:t>Blockchain</w:t>
      </w:r>
      <w:r w:rsidR="00F72036">
        <w:rPr>
          <w:spacing w:val="-3"/>
        </w:rPr>
        <w:t xml:space="preserve"> </w:t>
      </w:r>
      <w:r w:rsidR="00F72036">
        <w:t>Lab</w:t>
      </w:r>
    </w:p>
    <w:p w:rsidR="00916A5A" w:rsidRDefault="00916A5A">
      <w:pPr>
        <w:sectPr w:rsidR="00916A5A">
          <w:headerReference w:type="default" r:id="rId10"/>
          <w:footerReference w:type="default" r:id="rId11"/>
          <w:pgSz w:w="11910" w:h="16840"/>
          <w:pgMar w:top="2400" w:right="1000" w:bottom="280" w:left="1300" w:header="989" w:footer="0" w:gutter="0"/>
          <w:cols w:space="720"/>
        </w:sectPr>
      </w:pPr>
    </w:p>
    <w:p w:rsidR="00916A5A" w:rsidRDefault="00916A5A">
      <w:pPr>
        <w:pStyle w:val="BodyText"/>
        <w:spacing w:before="3"/>
        <w:rPr>
          <w:sz w:val="26"/>
        </w:rPr>
      </w:pPr>
    </w:p>
    <w:p w:rsidR="00916A5A" w:rsidRDefault="00F72036">
      <w:pPr>
        <w:pStyle w:val="Heading1"/>
      </w:pPr>
      <w:r>
        <w:t>Output:</w:t>
      </w:r>
    </w:p>
    <w:p w:rsidR="00916A5A" w:rsidRDefault="00F72036">
      <w:pPr>
        <w:pStyle w:val="BodyText"/>
        <w:ind w:left="1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67065" cy="3331596"/>
            <wp:effectExtent l="19050" t="0" r="5135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152" cy="33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916A5A">
      <w:pPr>
        <w:pStyle w:val="BodyText"/>
        <w:rPr>
          <w:b/>
          <w:sz w:val="26"/>
        </w:rPr>
      </w:pPr>
    </w:p>
    <w:p w:rsidR="00916A5A" w:rsidRDefault="00F72036">
      <w:pPr>
        <w:spacing w:before="227"/>
        <w:ind w:left="140"/>
      </w:pPr>
      <w:r>
        <w:t>CSDL7022:</w:t>
      </w:r>
      <w:r>
        <w:rPr>
          <w:spacing w:val="1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Lab</w:t>
      </w:r>
    </w:p>
    <w:sectPr w:rsidR="00916A5A" w:rsidSect="00916A5A">
      <w:headerReference w:type="default" r:id="rId13"/>
      <w:footerReference w:type="default" r:id="rId14"/>
      <w:pgSz w:w="11910" w:h="16840"/>
      <w:pgMar w:top="2400" w:right="1000" w:bottom="280" w:left="1300" w:header="98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67A" w:rsidRDefault="00BF267A" w:rsidP="00916A5A">
      <w:r>
        <w:separator/>
      </w:r>
    </w:p>
  </w:endnote>
  <w:endnote w:type="continuationSeparator" w:id="1">
    <w:p w:rsidR="00BF267A" w:rsidRDefault="00BF267A" w:rsidP="00916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5A" w:rsidRDefault="00683B4E">
    <w:pPr>
      <w:pStyle w:val="BodyText"/>
      <w:spacing w:line="14" w:lineRule="auto"/>
      <w:rPr>
        <w:sz w:val="20"/>
      </w:rPr>
    </w:pPr>
    <w:r w:rsidRPr="00683B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65.8pt;width:128pt;height:14.25pt;z-index:-15831552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11"/>
                  <w:ind w:left="20"/>
                </w:pPr>
                <w:r>
                  <w:t>CSDL7022: Blockchain</w:t>
                </w:r>
                <w:r>
                  <w:rPr>
                    <w:spacing w:val="-3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5A" w:rsidRDefault="00916A5A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5A" w:rsidRDefault="00916A5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67A" w:rsidRDefault="00BF267A" w:rsidP="00916A5A">
      <w:r>
        <w:separator/>
      </w:r>
    </w:p>
  </w:footnote>
  <w:footnote w:type="continuationSeparator" w:id="1">
    <w:p w:rsidR="00BF267A" w:rsidRDefault="00BF267A" w:rsidP="00916A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5A" w:rsidRDefault="00F720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627888</wp:posOffset>
          </wp:positionV>
          <wp:extent cx="867155" cy="6827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155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B4E" w:rsidRPr="00683B4E">
      <w:pict>
        <v:shape id="_x0000_s1034" style="position:absolute;margin-left:1in;margin-top:115.55pt;width:451.35pt;height:4.45pt;z-index:-15833088;mso-position-horizontal-relative:page;mso-position-vertical-relative:page" coordorigin="1440,2311" coordsize="9027,89" o:spt="100" adj="0,,0" path="m10466,2386r-7495,l1440,2386r,14l2971,2400r7495,l10466,2386xm10466,2311r-7406,l1440,2311r,60l3060,2371r7406,l10466,2311xe" fillcolor="black" stroked="f">
          <v:stroke joinstyle="round"/>
          <v:formulas/>
          <v:path arrowok="t" o:connecttype="segments"/>
          <w10:wrap anchorx="page" anchory="page"/>
        </v:shape>
      </w:pict>
    </w:r>
    <w:r w:rsidR="00683B4E" w:rsidRPr="00683B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57.75pt;margin-top:52.1pt;width:356.4pt;height:19.7pt;z-index:-15832576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5"/>
                  <w:ind w:left="20"/>
                  <w:rPr>
                    <w:sz w:val="32"/>
                  </w:rPr>
                </w:pPr>
                <w:r>
                  <w:rPr>
                    <w:color w:val="00000A"/>
                    <w:sz w:val="32"/>
                  </w:rPr>
                  <w:t>Vidyavardhini’s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College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of Engineering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&amp; Technology</w:t>
                </w:r>
              </w:p>
            </w:txbxContent>
          </v:textbox>
          <w10:wrap anchorx="page" anchory="page"/>
        </v:shape>
      </w:pict>
    </w:r>
    <w:r w:rsidR="00683B4E" w:rsidRPr="00683B4E">
      <w:pict>
        <v:shape id="_x0000_s1032" type="#_x0000_t202" style="position:absolute;margin-left:228.55pt;margin-top:86.35pt;width:214.85pt;height:17.55pt;z-index:-15832064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00000A"/>
                    <w:sz w:val="28"/>
                  </w:rPr>
                  <w:t>Department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of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Computer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5A" w:rsidRDefault="00F720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44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627888</wp:posOffset>
          </wp:positionV>
          <wp:extent cx="867155" cy="68275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155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B4E" w:rsidRPr="00683B4E">
      <w:pict>
        <v:shape id="_x0000_s1030" style="position:absolute;margin-left:1in;margin-top:115.55pt;width:451.35pt;height:4.45pt;z-index:-15830528;mso-position-horizontal-relative:page;mso-position-vertical-relative:page" coordorigin="1440,2311" coordsize="9027,89" o:spt="100" adj="0,,0" path="m10466,2386r-7495,l1440,2386r,14l2971,2400r7495,l10466,2386xm10466,2311r-7406,l1440,2311r,60l3060,2371r7406,l10466,2311xe" fillcolor="black" stroked="f">
          <v:stroke joinstyle="round"/>
          <v:formulas/>
          <v:path arrowok="t" o:connecttype="segments"/>
          <w10:wrap anchorx="page" anchory="page"/>
        </v:shape>
      </w:pict>
    </w:r>
    <w:r w:rsidR="00683B4E" w:rsidRPr="00683B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57.75pt;margin-top:52.1pt;width:356.4pt;height:19.7pt;z-index:-15830016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5"/>
                  <w:ind w:left="20"/>
                  <w:rPr>
                    <w:sz w:val="32"/>
                  </w:rPr>
                </w:pPr>
                <w:r>
                  <w:rPr>
                    <w:color w:val="00000A"/>
                    <w:sz w:val="32"/>
                  </w:rPr>
                  <w:t>Vidyavardhini’s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College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of Engineering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&amp; Technology</w:t>
                </w:r>
              </w:p>
            </w:txbxContent>
          </v:textbox>
          <w10:wrap anchorx="page" anchory="page"/>
        </v:shape>
      </w:pict>
    </w:r>
    <w:r w:rsidR="00683B4E" w:rsidRPr="00683B4E">
      <w:pict>
        <v:shape id="_x0000_s1028" type="#_x0000_t202" style="position:absolute;margin-left:228.55pt;margin-top:86.35pt;width:214.85pt;height:17.55pt;z-index:-15829504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00000A"/>
                    <w:sz w:val="28"/>
                  </w:rPr>
                  <w:t>Department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of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Computer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A5A" w:rsidRDefault="00F7203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74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627888</wp:posOffset>
          </wp:positionV>
          <wp:extent cx="867155" cy="68275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155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B4E" w:rsidRPr="00683B4E">
      <w:pict>
        <v:shape id="_x0000_s1027" style="position:absolute;margin-left:1in;margin-top:115.55pt;width:451.35pt;height:4.45pt;z-index:-15828480;mso-position-horizontal-relative:page;mso-position-vertical-relative:page" coordorigin="1440,2311" coordsize="9027,89" o:spt="100" adj="0,,0" path="m10466,2386r-7495,l1440,2386r,14l2971,2400r7495,l10466,2386xm10466,2311r-7406,l1440,2311r,60l3060,2371r7406,l10466,2311xe" fillcolor="black" stroked="f">
          <v:stroke joinstyle="round"/>
          <v:formulas/>
          <v:path arrowok="t" o:connecttype="segments"/>
          <w10:wrap anchorx="page" anchory="page"/>
        </v:shape>
      </w:pict>
    </w:r>
    <w:r w:rsidR="00683B4E" w:rsidRPr="00683B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7.75pt;margin-top:52.1pt;width:356.4pt;height:19.7pt;z-index:-15827968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5"/>
                  <w:ind w:left="20"/>
                  <w:rPr>
                    <w:sz w:val="32"/>
                  </w:rPr>
                </w:pPr>
                <w:r>
                  <w:rPr>
                    <w:color w:val="00000A"/>
                    <w:sz w:val="32"/>
                  </w:rPr>
                  <w:t>Vidyavardhini’s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College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of Engineering</w:t>
                </w:r>
                <w:r>
                  <w:rPr>
                    <w:color w:val="00000A"/>
                    <w:spacing w:val="-1"/>
                    <w:sz w:val="32"/>
                  </w:rPr>
                  <w:t xml:space="preserve"> </w:t>
                </w:r>
                <w:r>
                  <w:rPr>
                    <w:color w:val="00000A"/>
                    <w:sz w:val="32"/>
                  </w:rPr>
                  <w:t>&amp; Technology</w:t>
                </w:r>
              </w:p>
            </w:txbxContent>
          </v:textbox>
          <w10:wrap anchorx="page" anchory="page"/>
        </v:shape>
      </w:pict>
    </w:r>
    <w:r w:rsidR="00683B4E" w:rsidRPr="00683B4E">
      <w:pict>
        <v:shape id="_x0000_s1025" type="#_x0000_t202" style="position:absolute;margin-left:228.55pt;margin-top:86.35pt;width:214.85pt;height:17.55pt;z-index:-15827456;mso-position-horizontal-relative:page;mso-position-vertical-relative:page" filled="f" stroked="f">
          <v:textbox inset="0,0,0,0">
            <w:txbxContent>
              <w:p w:rsidR="00916A5A" w:rsidRDefault="00F72036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color w:val="00000A"/>
                    <w:sz w:val="28"/>
                  </w:rPr>
                  <w:t>Department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of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Computer</w:t>
                </w:r>
                <w:r>
                  <w:rPr>
                    <w:color w:val="00000A"/>
                    <w:spacing w:val="-1"/>
                    <w:sz w:val="28"/>
                  </w:rPr>
                  <w:t xml:space="preserve"> </w:t>
                </w:r>
                <w:r>
                  <w:rPr>
                    <w:color w:val="00000A"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16A5A"/>
    <w:rsid w:val="001E7EF1"/>
    <w:rsid w:val="00683B4E"/>
    <w:rsid w:val="00916A5A"/>
    <w:rsid w:val="00BD21F6"/>
    <w:rsid w:val="00BF267A"/>
    <w:rsid w:val="00F7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A5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6A5A"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6A5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6A5A"/>
  </w:style>
  <w:style w:type="paragraph" w:customStyle="1" w:styleId="TableParagraph">
    <w:name w:val="Table Paragraph"/>
    <w:basedOn w:val="Normal"/>
    <w:uiPriority w:val="1"/>
    <w:qFormat/>
    <w:rsid w:val="00916A5A"/>
    <w:pPr>
      <w:spacing w:line="347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645</Words>
  <Characters>3680</Characters>
  <Application>Microsoft Office Word</Application>
  <DocSecurity>0</DocSecurity>
  <Lines>30</Lines>
  <Paragraphs>8</Paragraphs>
  <ScaleCrop>false</ScaleCrop>
  <Company>Microsoft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Blockchain_Manual_StudentCopy</dc:title>
  <dc:creator>Sanika</dc:creator>
  <cp:lastModifiedBy>Microsoft</cp:lastModifiedBy>
  <cp:revision>3</cp:revision>
  <dcterms:created xsi:type="dcterms:W3CDTF">2023-10-06T07:32:00Z</dcterms:created>
  <dcterms:modified xsi:type="dcterms:W3CDTF">2023-10-06T13:37:00Z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LastSaved">
    <vt:filetime>2023-10-06T00:00:00Z</vt:filetime>
  </property>
</Properties>
</file>