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3931D" w14:textId="287C0037" w:rsidR="00FF0DF3" w:rsidRDefault="005B433C">
      <w:pPr>
        <w:rPr>
          <w:rFonts w:ascii="Arial" w:hAnsi="Arial" w:cs="Arial"/>
        </w:rPr>
      </w:pPr>
      <w:r w:rsidRPr="005B433C">
        <w:rPr>
          <w:rFonts w:ascii="Arial" w:hAnsi="Arial" w:cs="Arial"/>
        </w:rPr>
        <w:t>When you observe extreme results (very high/low values) in data, regression to the mean explains why those extremes tend to move closer to the average when measured again. Here’s how they relate</w:t>
      </w:r>
    </w:p>
    <w:p w14:paraId="55A5FFBC" w14:textId="76464E61" w:rsidR="005B433C" w:rsidRPr="005B433C" w:rsidRDefault="005B433C" w:rsidP="005B433C">
      <w:pPr>
        <w:numPr>
          <w:ilvl w:val="0"/>
          <w:numId w:val="1"/>
        </w:numPr>
        <w:rPr>
          <w:rFonts w:ascii="Arial" w:hAnsi="Arial" w:cs="Arial"/>
        </w:rPr>
      </w:pPr>
      <w:r w:rsidRPr="005B433C">
        <w:rPr>
          <w:rFonts w:ascii="Arial" w:hAnsi="Arial" w:cs="Arial"/>
        </w:rPr>
        <w:t>Obs</w:t>
      </w:r>
      <w:r>
        <w:rPr>
          <w:rFonts w:ascii="Arial" w:hAnsi="Arial" w:cs="Arial"/>
        </w:rPr>
        <w:t>e</w:t>
      </w:r>
      <w:r w:rsidRPr="005B433C">
        <w:rPr>
          <w:rFonts w:ascii="Arial" w:hAnsi="Arial" w:cs="Arial"/>
        </w:rPr>
        <w:t>rvation:</w:t>
      </w:r>
    </w:p>
    <w:p w14:paraId="5C50A277" w14:textId="44B5E845" w:rsidR="005B433C" w:rsidRPr="005B433C" w:rsidRDefault="005B433C" w:rsidP="005B433C">
      <w:pPr>
        <w:ind w:left="1440"/>
        <w:rPr>
          <w:rFonts w:ascii="Arial" w:hAnsi="Arial" w:cs="Arial"/>
        </w:rPr>
      </w:pPr>
      <w:r w:rsidRPr="005B433C">
        <w:rPr>
          <w:rFonts w:ascii="Arial" w:hAnsi="Arial" w:cs="Arial"/>
        </w:rPr>
        <w:t>Extreme outcomes </w:t>
      </w:r>
      <w:proofErr w:type="gramStart"/>
      <w:r>
        <w:rPr>
          <w:rFonts w:ascii="Arial" w:hAnsi="Arial" w:cs="Arial"/>
        </w:rPr>
        <w:t>like:-</w:t>
      </w:r>
      <w:proofErr w:type="gramEnd"/>
      <w:r w:rsidRPr="005B433C">
        <w:rPr>
          <w:rFonts w:ascii="Arial" w:hAnsi="Arial" w:cs="Arial"/>
        </w:rPr>
        <w:t>a student acing a test, a sports team winning unexpectedly, a stock surging) are often influenced by luck or randomness alongside skill or true performance.</w:t>
      </w:r>
    </w:p>
    <w:p w14:paraId="1C75A0E6" w14:textId="356BAF79" w:rsidR="005B433C" w:rsidRPr="005B433C" w:rsidRDefault="005B433C" w:rsidP="005B433C">
      <w:pPr>
        <w:ind w:left="1440"/>
        <w:rPr>
          <w:rFonts w:ascii="Arial" w:hAnsi="Arial" w:cs="Arial"/>
        </w:rPr>
      </w:pPr>
      <w:r w:rsidRPr="005B433C">
        <w:rPr>
          <w:rFonts w:ascii="Arial" w:hAnsi="Arial" w:cs="Arial"/>
        </w:rPr>
        <w:t xml:space="preserve">Repeated measurements of these extremes </w:t>
      </w:r>
      <w:r>
        <w:rPr>
          <w:rFonts w:ascii="Arial" w:hAnsi="Arial" w:cs="Arial"/>
        </w:rPr>
        <w:t>such as</w:t>
      </w:r>
      <w:r w:rsidRPr="005B433C">
        <w:rPr>
          <w:rFonts w:ascii="Arial" w:hAnsi="Arial" w:cs="Arial"/>
        </w:rPr>
        <w:t xml:space="preserve"> retesting students, tracking next season’s performance) usually show </w:t>
      </w:r>
      <w:proofErr w:type="gramStart"/>
      <w:r w:rsidRPr="005B433C">
        <w:rPr>
          <w:rFonts w:ascii="Arial" w:hAnsi="Arial" w:cs="Arial"/>
        </w:rPr>
        <w:t>less</w:t>
      </w:r>
      <w:proofErr w:type="gramEnd"/>
      <w:r w:rsidRPr="005B433C">
        <w:rPr>
          <w:rFonts w:ascii="Arial" w:hAnsi="Arial" w:cs="Arial"/>
        </w:rPr>
        <w:t xml:space="preserve"> extreme results.</w:t>
      </w:r>
    </w:p>
    <w:p w14:paraId="67AA6015" w14:textId="77777777" w:rsidR="005B433C" w:rsidRPr="005B433C" w:rsidRDefault="005B433C" w:rsidP="005B433C">
      <w:pPr>
        <w:numPr>
          <w:ilvl w:val="0"/>
          <w:numId w:val="1"/>
        </w:numPr>
        <w:rPr>
          <w:rFonts w:ascii="Arial" w:hAnsi="Arial" w:cs="Arial"/>
        </w:rPr>
      </w:pPr>
      <w:r w:rsidRPr="005B433C">
        <w:rPr>
          <w:rFonts w:ascii="Arial" w:hAnsi="Arial" w:cs="Arial"/>
        </w:rPr>
        <w:t>Regression to the Mean:</w:t>
      </w:r>
    </w:p>
    <w:p w14:paraId="0E34FF3E" w14:textId="77777777" w:rsidR="005B433C" w:rsidRPr="005B433C" w:rsidRDefault="005B433C" w:rsidP="005B433C">
      <w:pPr>
        <w:ind w:left="1440"/>
        <w:rPr>
          <w:rFonts w:ascii="Arial" w:hAnsi="Arial" w:cs="Arial"/>
        </w:rPr>
      </w:pPr>
      <w:r w:rsidRPr="005B433C">
        <w:rPr>
          <w:rFonts w:ascii="Arial" w:hAnsi="Arial" w:cs="Arial"/>
        </w:rPr>
        <w:t>Why it happens: Extreme results are often “flukes” caused by temporary factors (luck, measurement error). Over time, randomness balances out, pulling results toward the average.</w:t>
      </w:r>
    </w:p>
    <w:p w14:paraId="679610BA" w14:textId="77777777" w:rsidR="005B433C" w:rsidRPr="005B433C" w:rsidRDefault="005B433C">
      <w:pPr>
        <w:rPr>
          <w:rFonts w:ascii="Arial" w:hAnsi="Arial" w:cs="Arial"/>
        </w:rPr>
      </w:pPr>
    </w:p>
    <w:sectPr w:rsidR="005B433C" w:rsidRPr="005B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86380"/>
    <w:multiLevelType w:val="multilevel"/>
    <w:tmpl w:val="0356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97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3C"/>
    <w:rsid w:val="005B433C"/>
    <w:rsid w:val="00DE0DEC"/>
    <w:rsid w:val="00EA04B8"/>
    <w:rsid w:val="00FE7BA7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22D0"/>
  <w15:chartTrackingRefBased/>
  <w15:docId w15:val="{451462B7-55FD-4F44-96CA-25EE62E4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</cp:revision>
  <dcterms:created xsi:type="dcterms:W3CDTF">2025-04-19T18:56:00Z</dcterms:created>
  <dcterms:modified xsi:type="dcterms:W3CDTF">2025-04-19T18:58:00Z</dcterms:modified>
</cp:coreProperties>
</file>