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tif" ContentType="image/tiff"/>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40" w:after="0"/>
        <w:rPr>
          <w:rFonts w:ascii="Arial" w:hAnsi="Arial" w:eastAsia="Arial" w:cs="Arial"/>
          <w:color w:val="262626" w:themeColor="text1" w:themeTint="d9"/>
          <w:sz w:val="20"/>
          <w:szCs w:val="20"/>
        </w:rPr>
      </w:pPr>
      <w:r>
        <w:rPr>
          <w:rFonts w:eastAsia="Arial" w:cs="Arial" w:ascii="Arial" w:hAnsi="Arial"/>
          <w:color w:val="262626" w:themeColor="text1" w:themeTint="d9"/>
          <w:sz w:val="20"/>
          <w:szCs w:val="20"/>
        </w:rPr>
      </w:r>
    </w:p>
    <w:p>
      <w:pPr>
        <w:pStyle w:val="Body"/>
        <w:rPr>
          <w:rFonts w:ascii="Arial" w:hAnsi="Arial" w:cs="Arial"/>
        </w:rPr>
      </w:pPr>
      <w:r>
        <w:rPr>
          <w:rFonts w:cs="Arial" w:ascii="Arial" w:hAnsi="Arial"/>
        </w:rPr>
      </w:r>
    </w:p>
    <w:p>
      <w:pPr>
        <w:pStyle w:val="Heading2"/>
        <w:jc w:val="center"/>
        <w:rPr/>
      </w:pPr>
      <w:r>
        <w:rPr>
          <w:rFonts w:cs="Arial" w:ascii="Arial" w:hAnsi="Arial"/>
          <w:b/>
          <w:bCs/>
          <w:color w:val="000000"/>
          <w:sz w:val="32"/>
          <w:szCs w:val="32"/>
          <w:u w:val="none" w:color="2E74B5"/>
        </w:rPr>
        <w:t xml:space="preserve">EPIB607 </w:t>
      </w:r>
      <w:r>
        <w:rPr>
          <w:rFonts w:cs="Arial" w:ascii="Arial" w:hAnsi="Arial"/>
          <w:b/>
          <w:bCs/>
          <w:color w:val="000000"/>
          <w:sz w:val="32"/>
          <w:szCs w:val="32"/>
          <w:u w:val="none" w:color="2E74B5"/>
        </w:rPr>
        <w:t xml:space="preserve">MIDTERM </w:t>
      </w:r>
      <w:r>
        <w:rPr>
          <w:rFonts w:cs="Arial" w:ascii="Arial" w:hAnsi="Arial"/>
          <w:b/>
          <w:bCs/>
          <w:color w:val="000000"/>
          <w:sz w:val="32"/>
          <w:szCs w:val="32"/>
        </w:rPr>
        <w:t>EXAM COVER PAGE</w:t>
      </w:r>
    </w:p>
    <w:p>
      <w:pPr>
        <w:pStyle w:val="Heading3"/>
        <w:rPr/>
      </w:pPr>
      <w:r>
        <w:rPr>
          <w:rFonts w:cs="Arial" w:ascii="Arial" w:hAnsi="Arial"/>
          <w:b/>
          <w:bCs/>
          <w:spacing w:val="0"/>
          <w:sz w:val="24"/>
          <w:szCs w:val="24"/>
        </w:rPr>
        <w:t>1. Introductory message</w:t>
      </w:r>
    </w:p>
    <w:p>
      <w:pPr>
        <w:pStyle w:val="Heading2"/>
        <w:rPr>
          <w:rFonts w:ascii="Arial" w:hAnsi="Arial" w:eastAsia="Arial" w:cs="Arial"/>
          <w:color w:val="000000"/>
          <w:sz w:val="22"/>
          <w:szCs w:val="22"/>
          <w:u w:val="single" w:color="2E74B5"/>
        </w:rPr>
      </w:pPr>
      <w:r>
        <w:rPr>
          <w:rFonts w:eastAsia="Arial" w:cs="Arial" w:ascii="Arial" w:hAnsi="Arial"/>
          <w:color w:val="000000"/>
          <w:sz w:val="22"/>
          <w:szCs w:val="22"/>
          <w:u w:val="single" w:color="2E74B5"/>
        </w:rPr>
      </w:r>
    </w:p>
    <w:p>
      <w:pPr>
        <w:pStyle w:val="Heading2"/>
        <w:rPr/>
      </w:pPr>
      <w:r>
        <w:rPr>
          <w:rFonts w:cs="Arial" w:ascii="Arial" w:hAnsi="Arial"/>
          <w:color w:val="000000"/>
          <w:sz w:val="22"/>
          <w:szCs w:val="22"/>
        </w:rPr>
        <w:t xml:space="preserve">The purpose of this exam is to provide you with an opportunity to demonstrate what you have learned. Because of the challenging situation imposed by COVID-19, the Faculty of Medicine </w:t>
      </w:r>
      <w:r>
        <w:rPr>
          <w:rFonts w:cs="Arial" w:ascii="Arial" w:hAnsi="Arial"/>
          <w:color w:val="000000"/>
          <w:sz w:val="22"/>
          <w:szCs w:val="22"/>
        </w:rPr>
        <w:t>and Health Sciences</w:t>
      </w:r>
      <w:r>
        <w:rPr>
          <w:rFonts w:cs="Arial" w:ascii="Arial" w:hAnsi="Arial"/>
          <w:color w:val="000000"/>
          <w:sz w:val="22"/>
          <w:szCs w:val="22"/>
        </w:rPr>
        <w:t xml:space="preserve"> wants to ensure that you are fully aware of the special measures we are taking to ensure the exam is fair and that you have enough time to complete it. </w:t>
      </w:r>
      <w:r>
        <w:rPr>
          <w:rFonts w:cs="Arial" w:ascii="Arial" w:hAnsi="Arial"/>
          <w:b/>
          <w:bCs/>
          <w:color w:val="000000"/>
          <w:sz w:val="22"/>
          <w:szCs w:val="22"/>
        </w:rPr>
        <w:t xml:space="preserve">Please read the complete </w:t>
      </w:r>
      <w:r>
        <w:rPr>
          <w:rFonts w:cs="Arial" w:ascii="Arial" w:hAnsi="Arial"/>
          <w:b/>
          <w:bCs/>
          <w:color w:val="000000"/>
          <w:sz w:val="22"/>
          <w:szCs w:val="22"/>
        </w:rPr>
        <w:t xml:space="preserve">midterm exam </w:t>
      </w:r>
      <w:r>
        <w:rPr>
          <w:rFonts w:cs="Arial" w:ascii="Arial" w:hAnsi="Arial"/>
          <w:b/>
          <w:bCs/>
          <w:color w:val="000000"/>
          <w:sz w:val="22"/>
          <w:szCs w:val="22"/>
        </w:rPr>
        <w:t xml:space="preserve">cover page and acknowledge with your signature that you have read the academic integrity honour code before beginning your </w:t>
      </w:r>
      <w:r>
        <w:rPr>
          <w:rFonts w:cs="Arial" w:ascii="Arial" w:hAnsi="Arial"/>
          <w:b/>
          <w:bCs/>
          <w:color w:val="000000"/>
          <w:sz w:val="22"/>
          <w:szCs w:val="22"/>
        </w:rPr>
        <w:t xml:space="preserve">midterm </w:t>
      </w:r>
      <w:r>
        <w:rPr>
          <w:rFonts w:cs="Arial" w:ascii="Arial" w:hAnsi="Arial"/>
          <w:b/>
          <w:bCs/>
          <w:color w:val="000000"/>
          <w:sz w:val="22"/>
          <w:szCs w:val="22"/>
        </w:rPr>
        <w:t xml:space="preserve">exam. You can simply type your name with the date. </w:t>
      </w:r>
      <w:r>
        <w:rPr>
          <w:rFonts w:cs="Arial" w:ascii="Arial" w:hAnsi="Arial"/>
          <w:b/>
          <w:bCs/>
          <w:color w:val="000000"/>
          <w:sz w:val="22"/>
          <w:szCs w:val="22"/>
          <w:u w:val="none" w:color="2E74B5"/>
        </w:rPr>
        <w:t>Save this signed form as a pdf and upload to the question called ‘Academic Integrity Statement’ in Crowdmark.</w:t>
      </w:r>
    </w:p>
    <w:p>
      <w:pPr>
        <w:pStyle w:val="Heading3"/>
        <w:rPr/>
      </w:pPr>
      <w:r>
        <w:rPr>
          <w:rFonts w:cs="Arial" w:ascii="Arial" w:hAnsi="Arial"/>
          <w:b/>
          <w:bCs/>
          <w:spacing w:val="0"/>
          <w:sz w:val="24"/>
          <w:szCs w:val="24"/>
        </w:rPr>
        <w:t>2. General information</w:t>
      </w:r>
    </w:p>
    <w:p>
      <w:pPr>
        <w:pStyle w:val="Heading2"/>
        <w:rPr>
          <w:rFonts w:ascii="Arial" w:hAnsi="Arial" w:eastAsia="Arial" w:cs="Arial"/>
          <w:color w:val="000000"/>
          <w:sz w:val="22"/>
          <w:szCs w:val="22"/>
        </w:rPr>
      </w:pPr>
      <w:r>
        <w:rPr>
          <w:rFonts w:eastAsia="Arial" w:cs="Arial" w:ascii="Arial" w:hAnsi="Arial"/>
          <w:color w:val="000000"/>
          <w:sz w:val="22"/>
          <w:szCs w:val="22"/>
        </w:rPr>
      </w:r>
    </w:p>
    <w:p>
      <w:pPr>
        <w:pStyle w:val="Heading2"/>
        <w:rPr/>
      </w:pPr>
      <w:r>
        <w:rPr>
          <w:rFonts w:cs="Arial" w:ascii="Arial" w:hAnsi="Arial"/>
          <w:color w:val="000000"/>
          <w:sz w:val="22"/>
          <w:szCs w:val="22"/>
        </w:rPr>
        <w:t>Course name and #:</w:t>
      </w:r>
      <w:r>
        <w:rPr>
          <w:rFonts w:eastAsia="Arial" w:cs="Arial" w:ascii="Arial" w:hAnsi="Arial"/>
          <w:color w:val="000000"/>
          <w:sz w:val="22"/>
          <w:szCs w:val="22"/>
        </w:rPr>
        <w:t xml:space="preserve"> Inferential Statistics. EPIB607</w:t>
      </w:r>
    </w:p>
    <w:p>
      <w:pPr>
        <w:pStyle w:val="Heading2"/>
        <w:rPr/>
      </w:pPr>
      <w:r>
        <w:rPr>
          <w:rFonts w:cs="Arial" w:ascii="Arial" w:hAnsi="Arial"/>
          <w:color w:val="000000"/>
          <w:sz w:val="22"/>
          <w:szCs w:val="22"/>
        </w:rPr>
        <w:t xml:space="preserve">Type of exam: </w:t>
      </w:r>
      <w:r>
        <w:rPr>
          <w:rFonts w:cs="Arial" w:ascii="Arial" w:hAnsi="Arial"/>
          <w:color w:val="000000"/>
          <w:sz w:val="22"/>
          <w:szCs w:val="22"/>
        </w:rPr>
        <w:t>A 2-hour t</w:t>
      </w:r>
      <w:r>
        <w:rPr>
          <w:rFonts w:cs="Arial" w:ascii="Arial" w:hAnsi="Arial"/>
          <w:color w:val="000000"/>
          <w:sz w:val="22"/>
          <w:szCs w:val="22"/>
        </w:rPr>
        <w:t xml:space="preserve">imed open-book </w:t>
      </w:r>
      <w:r>
        <w:rPr>
          <w:rFonts w:cs="Arial" w:ascii="Arial" w:hAnsi="Arial"/>
          <w:color w:val="000000"/>
          <w:sz w:val="22"/>
          <w:szCs w:val="22"/>
        </w:rPr>
        <w:t>exam</w:t>
      </w:r>
      <w:r>
        <w:rPr>
          <w:rFonts w:cs="Arial" w:ascii="Arial" w:hAnsi="Arial"/>
          <w:color w:val="000000"/>
          <w:sz w:val="22"/>
          <w:szCs w:val="22"/>
        </w:rPr>
        <w:t xml:space="preserve">. You will have </w:t>
      </w:r>
      <w:r>
        <w:rPr>
          <w:rFonts w:eastAsia="Arial Unicode MS" w:cs="Arial" w:ascii="Arial" w:hAnsi="Arial"/>
          <w:color w:val="000000"/>
          <w:kern w:val="0"/>
          <w:sz w:val="22"/>
          <w:szCs w:val="22"/>
          <w:u w:val="none" w:color="2E74B5"/>
          <w:lang w:val="en-US" w:eastAsia="en-US" w:bidi="ar-SA"/>
        </w:rPr>
        <w:t>5</w:t>
      </w:r>
      <w:r>
        <w:rPr>
          <w:rFonts w:cs="Arial" w:ascii="Arial" w:hAnsi="Arial"/>
          <w:color w:val="000000"/>
          <w:sz w:val="22"/>
          <w:szCs w:val="22"/>
        </w:rPr>
        <w:t xml:space="preserve"> hours to complete and submit your exam within a </w:t>
      </w:r>
      <w:r>
        <w:rPr>
          <w:rFonts w:cs="Arial" w:ascii="Arial" w:hAnsi="Arial"/>
          <w:color w:val="000000"/>
          <w:sz w:val="22"/>
          <w:szCs w:val="22"/>
        </w:rPr>
        <w:t>24</w:t>
      </w:r>
      <w:r>
        <w:rPr>
          <w:rFonts w:cs="Arial" w:ascii="Arial" w:hAnsi="Arial"/>
          <w:color w:val="000000"/>
          <w:sz w:val="22"/>
          <w:szCs w:val="22"/>
        </w:rPr>
        <w:t xml:space="preserve"> hour window.</w:t>
      </w:r>
    </w:p>
    <w:p>
      <w:pPr>
        <w:pStyle w:val="Heading2"/>
        <w:rPr/>
      </w:pPr>
      <w:r>
        <w:rPr>
          <w:rFonts w:cs="Arial" w:ascii="Arial" w:hAnsi="Arial"/>
          <w:color w:val="000000"/>
          <w:sz w:val="22"/>
          <w:szCs w:val="22"/>
        </w:rPr>
        <w:t>Date and time of exam release:</w:t>
      </w:r>
      <w:r>
        <w:rPr>
          <w:rFonts w:eastAsia="Arial" w:cs="Arial" w:ascii="Arial" w:hAnsi="Arial"/>
          <w:color w:val="000000"/>
          <w:sz w:val="22"/>
          <w:szCs w:val="22"/>
        </w:rPr>
        <w:t xml:space="preserve"> </w:t>
      </w:r>
      <w:r>
        <w:rPr>
          <w:rFonts w:eastAsia="Arial" w:cs="Arial" w:ascii="Arial" w:hAnsi="Arial"/>
          <w:color w:val="000000"/>
          <w:kern w:val="0"/>
          <w:sz w:val="22"/>
          <w:szCs w:val="22"/>
          <w:u w:val="none" w:color="2E74B5"/>
          <w:lang w:val="en-US" w:eastAsia="en-US" w:bidi="ar-SA"/>
        </w:rPr>
        <w:t>October</w:t>
      </w:r>
      <w:r>
        <w:rPr>
          <w:rFonts w:eastAsia="Arial" w:cs="Arial" w:ascii="Arial" w:hAnsi="Arial"/>
          <w:color w:val="000000"/>
          <w:sz w:val="22"/>
          <w:szCs w:val="22"/>
        </w:rPr>
        <w:t xml:space="preserve"> </w:t>
      </w:r>
      <w:r>
        <w:rPr>
          <w:rFonts w:eastAsia="Arial" w:cs="Arial" w:ascii="Arial" w:hAnsi="Arial"/>
          <w:color w:val="000000"/>
          <w:sz w:val="22"/>
          <w:szCs w:val="22"/>
        </w:rPr>
        <w:t>21</w:t>
      </w:r>
      <w:r>
        <w:rPr>
          <w:rFonts w:eastAsia="Arial" w:cs="Arial" w:ascii="Arial" w:hAnsi="Arial"/>
          <w:color w:val="000000"/>
          <w:sz w:val="22"/>
          <w:szCs w:val="22"/>
          <w:vertAlign w:val="superscript"/>
        </w:rPr>
        <w:t>sr</w:t>
      </w:r>
      <w:r>
        <w:rPr>
          <w:rFonts w:eastAsia="Arial" w:cs="Arial" w:ascii="Arial" w:hAnsi="Arial"/>
          <w:color w:val="000000"/>
          <w:sz w:val="22"/>
          <w:szCs w:val="22"/>
        </w:rPr>
        <w:t>, 20</w:t>
      </w:r>
      <w:r>
        <w:rPr>
          <w:rFonts w:eastAsia="Arial" w:cs="Arial" w:ascii="Arial" w:hAnsi="Arial"/>
          <w:color w:val="000000"/>
          <w:kern w:val="0"/>
          <w:sz w:val="22"/>
          <w:szCs w:val="22"/>
          <w:u w:val="none" w:color="2E74B5"/>
          <w:lang w:val="en-US" w:eastAsia="en-US" w:bidi="ar-SA"/>
        </w:rPr>
        <w:t>21</w:t>
      </w:r>
      <w:r>
        <w:rPr>
          <w:rFonts w:eastAsia="Arial" w:cs="Arial" w:ascii="Arial" w:hAnsi="Arial"/>
          <w:color w:val="000000"/>
          <w:sz w:val="22"/>
          <w:szCs w:val="22"/>
        </w:rPr>
        <w:t xml:space="preserve"> 9 AM Eastern Standard Time.</w:t>
      </w:r>
    </w:p>
    <w:p>
      <w:pPr>
        <w:pStyle w:val="Heading2"/>
        <w:rPr/>
      </w:pPr>
      <w:r>
        <w:rPr>
          <w:rFonts w:cs="Arial" w:ascii="Arial" w:hAnsi="Arial"/>
          <w:color w:val="000000"/>
          <w:sz w:val="22"/>
          <w:szCs w:val="22"/>
        </w:rPr>
        <w:t xml:space="preserve">Deadline for exam submission: </w:t>
      </w:r>
      <w:r>
        <w:rPr>
          <w:rFonts w:eastAsia="Arial" w:cs="Arial" w:ascii="Arial" w:hAnsi="Arial"/>
          <w:color w:val="000000"/>
          <w:kern w:val="0"/>
          <w:sz w:val="22"/>
          <w:szCs w:val="22"/>
          <w:u w:val="none" w:color="2E74B5"/>
          <w:lang w:val="en-US" w:eastAsia="en-US" w:bidi="ar-SA"/>
        </w:rPr>
        <w:t>October 22</w:t>
      </w:r>
      <w:r>
        <w:rPr>
          <w:rFonts w:eastAsia="Arial" w:cs="Arial" w:ascii="Arial" w:hAnsi="Arial"/>
          <w:color w:val="000000"/>
          <w:kern w:val="0"/>
          <w:sz w:val="22"/>
          <w:szCs w:val="22"/>
          <w:u w:val="none" w:color="2E74B5"/>
          <w:vertAlign w:val="superscript"/>
          <w:lang w:val="en-US" w:eastAsia="en-US" w:bidi="ar-SA"/>
        </w:rPr>
        <w:t>nd</w:t>
      </w:r>
      <w:r>
        <w:rPr>
          <w:rFonts w:eastAsia="Arial" w:cs="Arial" w:ascii="Arial" w:hAnsi="Arial"/>
          <w:color w:val="000000"/>
          <w:sz w:val="22"/>
          <w:szCs w:val="22"/>
        </w:rPr>
        <w:t>, 20</w:t>
      </w:r>
      <w:r>
        <w:rPr>
          <w:rFonts w:eastAsia="Arial" w:cs="Arial" w:ascii="Arial" w:hAnsi="Arial"/>
          <w:color w:val="000000"/>
          <w:sz w:val="22"/>
          <w:szCs w:val="22"/>
        </w:rPr>
        <w:t>21</w:t>
      </w:r>
      <w:r>
        <w:rPr>
          <w:rFonts w:eastAsia="Arial" w:cs="Arial" w:ascii="Arial" w:hAnsi="Arial"/>
          <w:color w:val="000000"/>
          <w:sz w:val="22"/>
          <w:szCs w:val="22"/>
        </w:rPr>
        <w:t xml:space="preserve"> 8:59 AM Eastern Standard Time.</w:t>
      </w:r>
    </w:p>
    <w:p>
      <w:pPr>
        <w:pStyle w:val="Heading2"/>
        <w:rPr/>
      </w:pPr>
      <w:r>
        <w:rPr>
          <w:rFonts w:cs="Arial" w:ascii="Arial" w:hAnsi="Arial"/>
          <w:color w:val="000000"/>
          <w:sz w:val="22"/>
          <w:szCs w:val="22"/>
        </w:rPr>
        <w:t xml:space="preserve">Method of submission: </w:t>
      </w:r>
      <w:r>
        <w:rPr>
          <w:rFonts w:cs="Arial" w:ascii="Arial" w:hAnsi="Arial"/>
          <w:color w:val="000000"/>
          <w:sz w:val="22"/>
          <w:szCs w:val="22"/>
          <w:u w:val="none" w:color="2E74B5"/>
        </w:rPr>
        <w:t>Crowdmark</w:t>
      </w:r>
    </w:p>
    <w:p>
      <w:pPr>
        <w:pStyle w:val="Heading2"/>
        <w:rPr/>
      </w:pPr>
      <w:r>
        <w:rPr>
          <w:rFonts w:cs="Arial" w:ascii="Arial" w:hAnsi="Arial"/>
          <w:color w:val="000000"/>
          <w:sz w:val="22"/>
          <w:szCs w:val="22"/>
        </w:rPr>
        <w:t>Instructor name and email address:</w:t>
      </w:r>
      <w:r>
        <w:rPr>
          <w:rFonts w:eastAsia="Arial" w:cs="Arial" w:ascii="Arial" w:hAnsi="Arial"/>
          <w:color w:val="000000"/>
          <w:sz w:val="22"/>
          <w:szCs w:val="22"/>
        </w:rPr>
        <w:t xml:space="preserve"> sahir.bhatnagar@mcgill.ca</w:t>
      </w:r>
    </w:p>
    <w:p>
      <w:pPr>
        <w:pStyle w:val="Heading3"/>
        <w:rPr/>
      </w:pPr>
      <w:r>
        <w:rPr>
          <w:rFonts w:cs="Arial" w:ascii="Arial" w:hAnsi="Arial"/>
          <w:b/>
          <w:bCs/>
          <w:spacing w:val="0"/>
          <w:sz w:val="24"/>
          <w:szCs w:val="24"/>
        </w:rPr>
        <w:t>3. Terms and Conditions</w:t>
      </w:r>
      <w:r>
        <w:rPr>
          <w:rFonts w:eastAsia="Arial" w:cs="Arial" w:ascii="Arial" w:hAnsi="Arial"/>
          <w:b/>
          <w:bCs/>
          <w:spacing w:val="0"/>
        </w:rPr>
        <w:br/>
      </w:r>
    </w:p>
    <w:p>
      <w:pPr>
        <w:pStyle w:val="ListParagraph"/>
        <w:numPr>
          <w:ilvl w:val="0"/>
          <w:numId w:val="1"/>
        </w:numPr>
        <w:rPr/>
      </w:pPr>
      <w:r>
        <w:rPr>
          <w:rFonts w:cs="Arial"/>
        </w:rPr>
        <w:t xml:space="preserve">Referring to the course textbooks / your own class notes / </w:t>
      </w:r>
      <w:r>
        <w:rPr>
          <w:rFonts w:cs="Arial"/>
          <w:color w:val="000000"/>
          <w:sz w:val="22"/>
          <w:szCs w:val="22"/>
          <w:u w:val="none" w:color="000000"/>
        </w:rPr>
        <w:t>myCourses</w:t>
      </w:r>
      <w:r>
        <w:rPr>
          <w:rFonts w:cs="Arial"/>
        </w:rPr>
        <w:t xml:space="preserve"> material for 607/613 is permitted.</w:t>
      </w:r>
    </w:p>
    <w:p>
      <w:pPr>
        <w:pStyle w:val="ListParagraph"/>
        <w:numPr>
          <w:ilvl w:val="0"/>
          <w:numId w:val="1"/>
        </w:numPr>
        <w:rPr/>
      </w:pPr>
      <w:r>
        <w:rPr>
          <w:rFonts w:cs="Arial"/>
        </w:rPr>
        <w:t>Online searching of subject material/related exam questions is not permitted.</w:t>
      </w:r>
    </w:p>
    <w:p>
      <w:pPr>
        <w:pStyle w:val="ListParagraph"/>
        <w:numPr>
          <w:ilvl w:val="0"/>
          <w:numId w:val="1"/>
        </w:numPr>
        <w:rPr/>
      </w:pPr>
      <w:r>
        <w:rPr>
          <w:rFonts w:cs="Arial"/>
        </w:rPr>
        <w:t>Communicating with classmates regarding any aspect of the exam or course once you begin the exam is not permitted.</w:t>
      </w:r>
    </w:p>
    <w:p>
      <w:pPr>
        <w:pStyle w:val="ListParagraph"/>
        <w:numPr>
          <w:ilvl w:val="0"/>
          <w:numId w:val="1"/>
        </w:numPr>
        <w:rPr/>
      </w:pPr>
      <w:r>
        <w:rPr>
          <w:rFonts w:cs="Arial"/>
        </w:rPr>
        <w:t>Posting or sharing exam content, including exam questions, your questions, or your answers is not permitted.</w:t>
      </w:r>
      <w:bookmarkStart w:id="0" w:name="_GoBack"/>
      <w:bookmarkEnd w:id="0"/>
    </w:p>
    <w:p>
      <w:pPr>
        <w:pStyle w:val="Heading3"/>
        <w:rPr/>
      </w:pPr>
      <w:r>
        <w:rPr>
          <w:rFonts w:cs="Arial" w:ascii="Arial" w:hAnsi="Arial"/>
          <w:b/>
          <w:bCs/>
          <w:spacing w:val="0"/>
          <w:sz w:val="24"/>
          <w:szCs w:val="24"/>
        </w:rPr>
        <w:t>4. Exam time period and submission</w:t>
      </w:r>
    </w:p>
    <w:p>
      <w:pPr>
        <w:pStyle w:val="Body"/>
        <w:rPr>
          <w:rFonts w:ascii="Arial" w:hAnsi="Arial" w:eastAsia="Arial" w:cs="Arial"/>
          <w:sz w:val="22"/>
          <w:szCs w:val="22"/>
        </w:rPr>
      </w:pPr>
      <w:r>
        <w:rPr>
          <w:rFonts w:eastAsia="Arial" w:cs="Arial" w:ascii="Arial" w:hAnsi="Arial"/>
          <w:sz w:val="22"/>
          <w:szCs w:val="22"/>
        </w:rPr>
      </w:r>
    </w:p>
    <w:p>
      <w:pPr>
        <w:pStyle w:val="ListParagraph"/>
        <w:numPr>
          <w:ilvl w:val="0"/>
          <w:numId w:val="4"/>
        </w:numPr>
        <w:rPr/>
      </w:pPr>
      <w:r>
        <w:rPr>
          <w:rFonts w:cs="Arial"/>
        </w:rPr>
        <w:t xml:space="preserve">The exam has been prepared in such a way that if undertaken under normal conditions, it can be completed in </w:t>
      </w:r>
      <w:r>
        <w:rPr>
          <w:rFonts w:cs="Arial"/>
        </w:rPr>
        <w:t>2</w:t>
      </w:r>
      <w:r>
        <w:rPr>
          <w:rFonts w:cs="Arial"/>
        </w:rPr>
        <w:t xml:space="preserve"> hours. You have been given </w:t>
      </w:r>
      <w:r>
        <w:rPr>
          <w:rFonts w:cs="Arial"/>
          <w:b/>
          <w:bCs/>
        </w:rPr>
        <w:t>5 hours</w:t>
      </w:r>
      <w:r>
        <w:rPr>
          <w:rFonts w:cs="Arial"/>
        </w:rPr>
        <w:t xml:space="preserve"> to complete and submit the exam to Crowdmark </w:t>
      </w:r>
      <w:r>
        <w:rPr>
          <w:rFonts w:cs="Arial"/>
          <w:color w:val="000000"/>
          <w:sz w:val="22"/>
          <w:szCs w:val="22"/>
          <w:u w:val="none" w:color="000000"/>
        </w:rPr>
        <w:t>within</w:t>
      </w:r>
      <w:r>
        <w:rPr>
          <w:rFonts w:cs="Arial"/>
        </w:rPr>
        <w:t xml:space="preserve"> a </w:t>
      </w:r>
      <w:r>
        <w:rPr>
          <w:rFonts w:cs="Arial"/>
        </w:rPr>
        <w:t>24</w:t>
      </w:r>
      <w:r>
        <w:rPr>
          <w:rFonts w:cs="Arial"/>
          <w:b/>
          <w:bCs/>
        </w:rPr>
        <w:t xml:space="preserve"> </w:t>
      </w:r>
      <w:r>
        <w:rPr>
          <w:rFonts w:cs="Arial"/>
        </w:rPr>
        <w:t xml:space="preserve">hour </w:t>
      </w:r>
      <w:r>
        <w:rPr>
          <w:rFonts w:cs="Arial"/>
          <w:color w:val="000000"/>
          <w:sz w:val="22"/>
          <w:szCs w:val="22"/>
          <w:u w:val="none" w:color="000000"/>
        </w:rPr>
        <w:t>window</w:t>
      </w:r>
      <w:r>
        <w:rPr>
          <w:rFonts w:cs="Arial"/>
        </w:rPr>
        <w:t xml:space="preserve">. Due to the uncertainties inherent in internet connectivity and unforeseen technical issues, it is strongly recommended that you plan to submit the exam at least several hours in advance of the deadline. If you encounter insurmountable technical difficulties while trying to submit your exam, send an email to </w:t>
      </w:r>
      <w:hyperlink r:id="rId2">
        <w:r>
          <w:rPr>
            <w:rStyle w:val="InternetLink"/>
          </w:rPr>
          <w:t>itsupport@mcgill.ca</w:t>
        </w:r>
      </w:hyperlink>
      <w:r>
        <w:rPr>
          <w:rFonts w:cs="Arial"/>
        </w:rPr>
        <w:t xml:space="preserve"> with the name of the course, the time that you were attempting to submit, and a description of the difficulty.</w:t>
      </w:r>
    </w:p>
    <w:p>
      <w:pPr>
        <w:pStyle w:val="ListParagraph"/>
        <w:numPr>
          <w:ilvl w:val="0"/>
          <w:numId w:val="5"/>
        </w:numPr>
        <w:rPr/>
      </w:pPr>
      <w:r>
        <w:rPr>
          <w:rFonts w:cs="Arial"/>
        </w:rPr>
        <w:t xml:space="preserve">For take-home exams, you may submit more than once, but only the last submission will be graded. All submitted exams will be marked, regardless of their state of completion. </w:t>
      </w:r>
    </w:p>
    <w:p>
      <w:pPr>
        <w:pStyle w:val="ListParagraph"/>
        <w:numPr>
          <w:ilvl w:val="0"/>
          <w:numId w:val="6"/>
        </w:numPr>
        <w:rPr/>
      </w:pPr>
      <w:r>
        <w:rPr>
          <w:rFonts w:cs="Arial"/>
          <w:color w:val="000000"/>
          <w:sz w:val="22"/>
          <w:szCs w:val="22"/>
          <w:u w:val="none" w:color="000000"/>
        </w:rPr>
        <w:t>Crowdmark</w:t>
      </w:r>
      <w:r>
        <w:rPr>
          <w:rFonts w:cs="Arial"/>
        </w:rPr>
        <w:t xml:space="preserve"> will not accept an exam submitted past the deadline.</w:t>
      </w:r>
    </w:p>
    <w:p>
      <w:pPr>
        <w:pStyle w:val="ListParagraph"/>
        <w:numPr>
          <w:ilvl w:val="0"/>
          <w:numId w:val="7"/>
        </w:numPr>
        <w:rPr/>
      </w:pPr>
      <w:r>
        <w:rPr>
          <w:rFonts w:cs="Arial"/>
        </w:rPr>
        <w:t xml:space="preserve">There will be a 5% per hour lateness penalty within the </w:t>
      </w:r>
      <w:r>
        <w:rPr>
          <w:rFonts w:cs="Arial"/>
        </w:rPr>
        <w:t>24</w:t>
      </w:r>
      <w:r>
        <w:rPr>
          <w:rFonts w:cs="Arial"/>
        </w:rPr>
        <w:t xml:space="preserve"> hour window. Submissions outside this window will not be accepted. </w:t>
      </w:r>
    </w:p>
    <w:p>
      <w:pPr>
        <w:pStyle w:val="Heading3"/>
        <w:rPr/>
      </w:pPr>
      <w:r>
        <w:rPr>
          <w:rFonts w:cs="Arial" w:ascii="Arial" w:hAnsi="Arial"/>
          <w:b/>
          <w:bCs/>
          <w:spacing w:val="0"/>
          <w:sz w:val="24"/>
          <w:szCs w:val="24"/>
        </w:rPr>
        <w:t>5. Commitment to the exam</w:t>
      </w:r>
    </w:p>
    <w:p>
      <w:pPr>
        <w:pStyle w:val="Body"/>
        <w:rPr>
          <w:rFonts w:ascii="Arial" w:hAnsi="Arial" w:eastAsia="Arial" w:cs="Arial"/>
          <w:b/>
          <w:b/>
          <w:bCs/>
          <w:sz w:val="22"/>
          <w:szCs w:val="22"/>
        </w:rPr>
      </w:pPr>
      <w:r>
        <w:rPr>
          <w:rFonts w:eastAsia="Arial" w:cs="Arial" w:ascii="Arial" w:hAnsi="Arial"/>
          <w:b/>
          <w:bCs/>
          <w:sz w:val="22"/>
          <w:szCs w:val="22"/>
        </w:rPr>
      </w:r>
    </w:p>
    <w:p>
      <w:pPr>
        <w:pStyle w:val="Body"/>
        <w:rPr/>
      </w:pPr>
      <w:r>
        <w:rPr>
          <w:rFonts w:cs="Arial" w:ascii="Arial" w:hAnsi="Arial"/>
          <w:sz w:val="22"/>
          <w:szCs w:val="22"/>
        </w:rPr>
        <w:t xml:space="preserve">Once you have logged on to </w:t>
      </w:r>
      <w:r>
        <w:rPr>
          <w:rFonts w:cs="Arial" w:ascii="Arial" w:hAnsi="Arial"/>
          <w:color w:val="000000"/>
          <w:sz w:val="22"/>
          <w:szCs w:val="22"/>
          <w14:textOutline w14:w="0" w14:cap="flat" w14:cmpd="sng" w14:algn="ctr">
            <w14:noFill/>
            <w14:prstDash w14:val="solid"/>
            <w14:bevel/>
          </w14:textOutline>
        </w:rPr>
        <w:t>Crowdmark</w:t>
      </w:r>
      <w:r>
        <w:rPr>
          <w:rFonts w:cs="Arial" w:ascii="Arial" w:hAnsi="Arial"/>
          <w:sz w:val="22"/>
          <w:szCs w:val="22"/>
        </w:rPr>
        <w:t xml:space="preserve"> and accessed the exam, you have committed to taking it and cannot restart it later.</w:t>
      </w:r>
    </w:p>
    <w:p>
      <w:pPr>
        <w:pStyle w:val="Heading3"/>
        <w:rPr/>
      </w:pPr>
      <w:r>
        <w:rPr>
          <w:rFonts w:cs="Arial" w:ascii="Arial" w:hAnsi="Arial"/>
          <w:b/>
          <w:bCs/>
          <w:spacing w:val="0"/>
          <w:sz w:val="24"/>
          <w:szCs w:val="24"/>
        </w:rPr>
        <w:t>6. Questions that arise during the exam time period</w:t>
      </w:r>
    </w:p>
    <w:p>
      <w:pPr>
        <w:pStyle w:val="Body"/>
        <w:rPr>
          <w:rFonts w:ascii="Arial" w:hAnsi="Arial" w:eastAsia="Arial" w:cs="Arial"/>
          <w:sz w:val="22"/>
          <w:szCs w:val="22"/>
        </w:rPr>
      </w:pPr>
      <w:r>
        <w:rPr>
          <w:rFonts w:eastAsia="Arial" w:cs="Arial" w:ascii="Arial" w:hAnsi="Arial"/>
          <w:sz w:val="22"/>
          <w:szCs w:val="22"/>
        </w:rPr>
      </w:r>
    </w:p>
    <w:p>
      <w:pPr>
        <w:pStyle w:val="Body"/>
        <w:rPr/>
      </w:pPr>
      <w:r>
        <w:rPr>
          <w:rFonts w:cs="Arial" w:ascii="Arial" w:hAnsi="Arial"/>
          <w:sz w:val="22"/>
          <w:szCs w:val="22"/>
        </w:rPr>
        <w:t xml:space="preserve">The types of questions that an instructor can respond to during an exam are limited. </w:t>
      </w:r>
    </w:p>
    <w:p>
      <w:pPr>
        <w:pStyle w:val="Body"/>
        <w:rPr>
          <w:i w:val="false"/>
          <w:i w:val="false"/>
          <w:iCs w:val="false"/>
          <w14:textOutline w14:w="0" w14:cap="flat" w14:cmpd="sng" w14:algn="ctr">
            <w14:noFill/>
            <w14:prstDash w14:val="solid"/>
            <w14:bevel/>
          </w14:textOutline>
        </w:rPr>
      </w:pPr>
      <w:r>
        <w:rPr>
          <w:rFonts w:cs="Arial" w:ascii="Arial" w:hAnsi="Arial"/>
          <w:i w:val="false"/>
          <w:iCs w:val="false"/>
          <w:sz w:val="22"/>
          <w:szCs w:val="22"/>
          <w14:textOutline w14:w="0" w14:cap="flat" w14:cmpd="sng" w14:algn="ctr">
            <w14:noFill/>
            <w14:prstDash w14:val="solid"/>
            <w14:bevel/>
          </w14:textOutline>
        </w:rPr>
        <w:t xml:space="preserve">If you find an exam question to be ambiguous or unclear, email your concerns to the </w:t>
      </w:r>
      <w:r>
        <w:rPr>
          <w:rFonts w:cs="Arial" w:ascii="Arial" w:hAnsi="Arial"/>
          <w:i w:val="false"/>
          <w:iCs w:val="false"/>
          <w:sz w:val="22"/>
          <w:szCs w:val="22"/>
          <w14:textOutline w14:w="0" w14:cap="flat" w14:cmpd="sng" w14:algn="ctr">
            <w14:noFill/>
            <w14:prstDash w14:val="solid"/>
            <w14:bevel/>
          </w14:textOutline>
        </w:rPr>
        <w:t xml:space="preserve">course </w:t>
      </w:r>
      <w:r>
        <w:rPr>
          <w:rFonts w:cs="Arial" w:ascii="Arial" w:hAnsi="Arial"/>
          <w:i w:val="false"/>
          <w:iCs w:val="false"/>
          <w:sz w:val="22"/>
          <w:szCs w:val="22"/>
          <w14:textOutline w14:w="0" w14:cap="flat" w14:cmpd="sng" w14:algn="ctr">
            <w14:noFill/>
            <w14:prstDash w14:val="solid"/>
            <w14:bevel/>
          </w14:textOutline>
        </w:rPr>
        <w:t xml:space="preserve">instructor </w:t>
      </w:r>
      <w:r>
        <w:rPr>
          <w:rFonts w:cs="Arial" w:ascii="Arial" w:hAnsi="Arial"/>
          <w:i w:val="false"/>
          <w:iCs w:val="false"/>
          <w:sz w:val="22"/>
          <w:szCs w:val="22"/>
          <w14:textOutline w14:w="0" w14:cap="flat" w14:cmpd="sng" w14:algn="ctr">
            <w14:noFill/>
            <w14:prstDash w14:val="solid"/>
            <w14:bevel/>
          </w14:textOutline>
        </w:rPr>
        <w:t>and your assigned TA</w:t>
      </w:r>
      <w:r>
        <w:rPr>
          <w:rFonts w:cs="Arial" w:ascii="Arial" w:hAnsi="Arial"/>
          <w:i w:val="false"/>
          <w:iCs w:val="false"/>
          <w:sz w:val="22"/>
          <w:szCs w:val="22"/>
          <w14:textOutline w14:w="0" w14:cap="flat" w14:cmpd="sng" w14:algn="ctr">
            <w14:noFill/>
            <w14:prstDash w14:val="solid"/>
            <w14:bevel/>
          </w14:textOutline>
        </w:rPr>
        <w:t xml:space="preserve">. Your instructor </w:t>
      </w:r>
      <w:r>
        <w:rPr>
          <w:rFonts w:cs="Arial" w:ascii="Arial" w:hAnsi="Arial"/>
          <w:i w:val="false"/>
          <w:iCs w:val="false"/>
          <w:sz w:val="22"/>
          <w:szCs w:val="22"/>
          <w14:textOutline w14:w="0" w14:cap="flat" w14:cmpd="sng" w14:algn="ctr">
            <w14:noFill/>
            <w14:prstDash w14:val="solid"/>
            <w14:bevel/>
          </w14:textOutline>
        </w:rPr>
        <w:t>and TA</w:t>
      </w:r>
      <w:r>
        <w:rPr>
          <w:rFonts w:cs="Arial" w:ascii="Arial" w:hAnsi="Arial"/>
          <w:i w:val="false"/>
          <w:iCs w:val="false"/>
          <w:sz w:val="22"/>
          <w:szCs w:val="22"/>
          <w14:textOutline w14:w="0" w14:cap="flat" w14:cmpd="sng" w14:algn="ctr">
            <w14:noFill/>
            <w14:prstDash w14:val="solid"/>
            <w14:bevel/>
          </w14:textOutline>
        </w:rPr>
        <w:t xml:space="preserve"> will try to review questions periodically during the exam period, but there is no guarantee of response. It is important, therefore, that you still </w:t>
      </w:r>
      <w:r>
        <w:rPr>
          <w:rFonts w:cs="Arial" w:ascii="Arial" w:hAnsi="Arial"/>
          <w:b/>
          <w:bCs/>
          <w:i w:val="false"/>
          <w:iCs w:val="false"/>
          <w:sz w:val="22"/>
          <w:szCs w:val="22"/>
          <w14:textOutline w14:w="0" w14:cap="flat" w14:cmpd="sng" w14:algn="ctr">
            <w14:noFill/>
            <w14:prstDash w14:val="solid"/>
            <w14:bevel/>
          </w14:textOutline>
        </w:rPr>
        <w:t>answer questions to the best of your ability.</w:t>
      </w:r>
      <w:r>
        <w:rPr>
          <w:rFonts w:cs="Arial" w:ascii="Arial" w:hAnsi="Arial"/>
          <w:i w:val="false"/>
          <w:iCs w:val="false"/>
          <w:sz w:val="22"/>
          <w:szCs w:val="22"/>
          <w14:textOutline w14:w="0" w14:cap="flat" w14:cmpd="sng" w14:algn="ctr">
            <w14:noFill/>
            <w14:prstDash w14:val="solid"/>
            <w14:bevel/>
          </w14:textOutline>
        </w:rPr>
        <w:t xml:space="preserve"> </w:t>
      </w:r>
    </w:p>
    <w:p>
      <w:pPr>
        <w:pStyle w:val="Heading3"/>
        <w:rPr/>
      </w:pPr>
      <w:r>
        <w:rPr>
          <w:rFonts w:cs="Arial" w:ascii="Arial" w:hAnsi="Arial"/>
          <w:b/>
          <w:bCs/>
          <w:spacing w:val="0"/>
          <w:sz w:val="24"/>
          <w:szCs w:val="24"/>
        </w:rPr>
        <w:t>7. Academic integrity</w:t>
      </w:r>
    </w:p>
    <w:p>
      <w:pPr>
        <w:pStyle w:val="Body"/>
        <w:rPr>
          <w:rFonts w:ascii="Arial" w:hAnsi="Arial" w:eastAsia="Arial" w:cs="Arial"/>
          <w:sz w:val="22"/>
          <w:szCs w:val="22"/>
          <w:u w:val="single"/>
        </w:rPr>
      </w:pPr>
      <w:r>
        <w:rPr>
          <w:rFonts w:eastAsia="Arial" w:cs="Arial" w:ascii="Arial" w:hAnsi="Arial"/>
          <w:sz w:val="22"/>
          <w:szCs w:val="22"/>
          <w:u w:val="single"/>
        </w:rPr>
      </w:r>
    </w:p>
    <w:p>
      <w:pPr>
        <w:pStyle w:val="Body"/>
        <w:rPr/>
      </w:pPr>
      <w:r>
        <w:rPr>
          <w:rFonts w:cs="Arial" w:ascii="Arial" w:hAnsi="Arial"/>
          <w:sz w:val="22"/>
          <w:szCs w:val="22"/>
        </w:rPr>
        <w:t xml:space="preserve">McGill University values academic integrity. Therefore, all students must understand the meaning and consequences of cheating, plagiarism and other academic offences under the Code of Student Conduct and Disciplinary Procedures” (see </w:t>
      </w:r>
      <w:hyperlink r:id="rId3">
        <w:r>
          <w:rPr>
            <w:rStyle w:val="Hyperlink0"/>
            <w:rFonts w:cs="Arial" w:ascii="Arial" w:hAnsi="Arial"/>
          </w:rPr>
          <w:t>www.mcgill.ca/students/srr/honest/</w:t>
        </w:r>
      </w:hyperlink>
      <w:r>
        <w:rPr>
          <w:rStyle w:val="None"/>
          <w:rFonts w:cs="Arial" w:ascii="Arial" w:hAnsi="Arial"/>
          <w:sz w:val="22"/>
          <w:szCs w:val="22"/>
        </w:rPr>
        <w:t xml:space="preserve"> for more information)</w:t>
      </w:r>
      <w:r>
        <w:rPr>
          <w:rStyle w:val="None"/>
          <w:rFonts w:cs="Arial" w:ascii="Arial" w:hAnsi="Arial"/>
          <w:b/>
          <w:bCs/>
          <w:sz w:val="22"/>
          <w:szCs w:val="22"/>
        </w:rPr>
        <w:t xml:space="preserve">. </w:t>
      </w:r>
      <w:r>
        <w:rPr>
          <w:rStyle w:val="None"/>
          <w:rFonts w:cs="Arial" w:ascii="Arial" w:hAnsi="Arial"/>
          <w:sz w:val="22"/>
          <w:szCs w:val="22"/>
        </w:rPr>
        <w:t>(Approved by Senate on 29 January 2003)</w:t>
      </w:r>
    </w:p>
    <w:p>
      <w:pPr>
        <w:pStyle w:val="Body"/>
        <w:rPr>
          <w:rFonts w:ascii="Arial" w:hAnsi="Arial" w:eastAsia="Arial" w:cs="Arial"/>
          <w:b/>
          <w:b/>
          <w:bCs/>
          <w:sz w:val="22"/>
          <w:szCs w:val="22"/>
        </w:rPr>
      </w:pPr>
      <w:r>
        <w:rPr>
          <w:rFonts w:eastAsia="Arial" w:cs="Arial" w:ascii="Arial" w:hAnsi="Arial"/>
          <w:b/>
          <w:bCs/>
          <w:sz w:val="22"/>
          <w:szCs w:val="22"/>
        </w:rPr>
      </w:r>
    </w:p>
    <w:p>
      <w:pPr>
        <w:pStyle w:val="Body"/>
        <w:ind w:hanging="0"/>
        <w:rPr/>
      </w:pPr>
      <w:r>
        <w:rPr>
          <w:rStyle w:val="None"/>
          <w:rFonts w:cs="Arial" w:ascii="Arial" w:hAnsi="Arial"/>
          <w:b/>
          <w:bCs/>
          <w:sz w:val="22"/>
          <w:szCs w:val="22"/>
          <w14:textOutline w14:w="0" w14:cap="flat" w14:cmpd="sng" w14:algn="ctr">
            <w14:noFill/>
            <w14:prstDash w14:val="solid"/>
            <w14:bevel/>
          </w14:textOutline>
        </w:rPr>
        <w:t xml:space="preserve">I acknowledge having read the honour code before the start of the exam. I understand that students should neither give nor receive unauthorized aid on any assignments, quizzes, or exams. </w:t>
      </w:r>
      <w:r>
        <w:rPr>
          <w:rStyle w:val="None"/>
          <w:rFonts w:cs="Arial" w:ascii="Arial" w:hAnsi="Arial"/>
          <w:b/>
          <w:bCs/>
          <w:sz w:val="22"/>
          <w:szCs w:val="22"/>
          <w:lang w:val="de-DE"/>
          <w14:textOutline w14:w="0" w14:cap="flat" w14:cmpd="sng" w14:algn="ctr">
            <w14:noFill/>
            <w14:prstDash w14:val="solid"/>
            <w14:bevel/>
          </w14:textOutline>
        </w:rPr>
        <w:t xml:space="preserve">I acknowledge having read this statement and agree to the terms stated in this document. </w:t>
      </w:r>
    </w:p>
    <w:p>
      <w:pPr>
        <w:pStyle w:val="Body"/>
        <w:ind w:hanging="0"/>
        <w:rPr>
          <w:rStyle w:val="None"/>
          <w:rFonts w:ascii="Arial" w:hAnsi="Arial" w:cs="Arial"/>
          <w:b/>
          <w:b/>
          <w:bCs/>
          <w:sz w:val="22"/>
          <w:szCs w:val="22"/>
          <w:lang w:val="de-DE"/>
          <w14:textOutline w14:w="0" w14:cap="flat" w14:cmpd="sng" w14:algn="ctr">
            <w14:noFill/>
            <w14:prstDash w14:val="solid"/>
            <w14:bevel/>
          </w14:textOutline>
        </w:rPr>
      </w:pPr>
      <w:r>
        <w:rPr>
          <w:rFonts w:cs="Arial" w:ascii="Arial" w:hAnsi="Arial"/>
          <w:b/>
          <w:bCs/>
          <w:sz w:val="22"/>
          <w:szCs w:val="22"/>
          <w:lang w:val="de-DE"/>
          <w14:textOutline w14:w="0" w14:cap="flat" w14:cmpd="sng" w14:algn="ctr">
            <w14:noFill/>
            <w14:prstDash w14:val="solid"/>
            <w14:bevel/>
          </w14:textOutline>
        </w:rPr>
      </w:r>
    </w:p>
    <w:p>
      <w:pPr>
        <w:pStyle w:val="Body"/>
        <w:ind w:hanging="0"/>
        <w:rPr/>
      </w:pPr>
      <w:r>
        <w:rPr>
          <w:rStyle w:val="None"/>
          <w:rFonts w:cs="Arial" w:ascii="Arial" w:hAnsi="Arial"/>
          <w:b/>
          <w:bCs/>
          <w:sz w:val="22"/>
          <w:szCs w:val="22"/>
          <w:lang w:val="de-DE"/>
          <w14:textOutline w14:w="0" w14:cap="flat" w14:cmpd="sng" w14:algn="ctr">
            <w14:noFill/>
            <w14:prstDash w14:val="solid"/>
            <w14:bevel/>
          </w14:textOutline>
        </w:rPr>
        <w:t>Signature</w:t>
      </w:r>
      <w:r>
        <w:rPr>
          <w:rStyle w:val="None"/>
          <w:rFonts w:cs="Arial" w:ascii="Arial" w:hAnsi="Arial"/>
          <w:b/>
          <w:bCs/>
          <w:sz w:val="22"/>
          <w:szCs w:val="22"/>
          <w14:textOutline w14:w="0" w14:cap="flat" w14:cmpd="sng" w14:algn="ctr">
            <w14:noFill/>
            <w14:prstDash w14:val="solid"/>
            <w14:bevel/>
          </w14:textOutline>
        </w:rPr>
        <w:t>: ________________________</w:t>
      </w:r>
    </w:p>
    <w:p>
      <w:pPr>
        <w:pStyle w:val="Body"/>
        <w:ind w:hanging="0"/>
        <w:rPr/>
      </w:pPr>
      <w:r>
        <w:rPr>
          <w:rStyle w:val="None"/>
          <w:rFonts w:eastAsia="Arial" w:cs="Arial" w:ascii="Arial" w:hAnsi="Arial"/>
          <w:b/>
          <w:bCs/>
          <w:sz w:val="22"/>
          <w:szCs w:val="22"/>
          <w14:textOutline w14:w="0" w14:cap="flat" w14:cmpd="sng" w14:algn="ctr">
            <w14:noFill/>
            <w14:prstDash w14:val="solid"/>
            <w14:bevel/>
          </w14:textOutline>
        </w:rPr>
        <w:t>Date: ______________________________</w:t>
      </w:r>
      <w:r>
        <w:rPr>
          <w:rStyle w:val="None"/>
          <w:rFonts w:eastAsia="Arial" w:cs="Arial" w:ascii="Arial" w:hAnsi="Arial"/>
          <w:sz w:val="22"/>
          <w:szCs w:val="22"/>
        </w:rPr>
        <w:br/>
      </w:r>
    </w:p>
    <w:p>
      <w:pPr>
        <w:pStyle w:val="Body"/>
        <w:ind w:left="720" w:hanging="0"/>
        <w:rPr/>
      </w:pPr>
      <w:r>
        <w:rPr/>
      </w:r>
    </w:p>
    <w:sectPr>
      <w:headerReference w:type="default" r:id="rId4"/>
      <w:type w:val="nextPage"/>
      <w:pgSz w:w="12240" w:h="15840"/>
      <w:pgMar w:left="1080" w:right="1080" w:header="720" w:top="1440" w:footer="0" w:bottom="1440"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Light">
    <w:charset w:val="01"/>
    <w:family w:val="roman"/>
    <w:pitch w:val="variable"/>
  </w:font>
  <w:font w:name="Helvetica Neue">
    <w:charset w:val="01"/>
    <w:family w:val="roman"/>
    <w:pitch w:val="variable"/>
  </w:font>
  <w:font w:name="Segoe UI">
    <w:charset w:val="01"/>
    <w:family w:val="roman"/>
    <w:pitch w:val="variable"/>
  </w:font>
  <w:font w:name="Liberation Sans">
    <w:altName w:val="Arial"/>
    <w:charset w:val="01"/>
    <w:family w:val="roman"/>
    <w:pitch w:val="variable"/>
  </w:font>
  <w:font w:name="Calibri">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4680"/>
        <w:tab w:val="clear" w:pos="9360"/>
        <w:tab w:val="center" w:pos="0" w:leader="none"/>
        <w:tab w:val="right" w:pos="9340" w:leader="none"/>
      </w:tabs>
      <w:jc w:val="right"/>
      <w:rPr>
        <w:rFonts w:ascii="Arial" w:hAnsi="Arial" w:eastAsia="Arial" w:cs="Arial"/>
        <w:i/>
        <w:i/>
        <w:iCs/>
        <w:sz w:val="22"/>
        <w:szCs w:val="22"/>
      </w:rPr>
    </w:pPr>
    <w:r>
      <w:rPr/>
      <w:drawing>
        <wp:inline distT="0" distB="0" distL="0" distR="0">
          <wp:extent cx="1713230" cy="556895"/>
          <wp:effectExtent l="0" t="0" r="0" b="0"/>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1"/>
                  <a:stretch>
                    <a:fillRect/>
                  </a:stretch>
                </pic:blipFill>
                <pic:spPr bwMode="auto">
                  <a:xfrm>
                    <a:off x="0" y="0"/>
                    <a:ext cx="1713230" cy="55689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289" w:hanging="289"/>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upperLetter"/>
      <w:lvlText w:val="%2."/>
      <w:lvlJc w:val="left"/>
      <w:pPr>
        <w:tabs>
          <w:tab w:val="num" w:pos="0"/>
        </w:tabs>
        <w:ind w:left="1289" w:hanging="289"/>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upperLetter"/>
      <w:lvlText w:val="%3."/>
      <w:lvlJc w:val="left"/>
      <w:pPr>
        <w:tabs>
          <w:tab w:val="num" w:pos="0"/>
        </w:tabs>
        <w:ind w:left="2289" w:hanging="289"/>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upperLetter"/>
      <w:lvlText w:val="%4."/>
      <w:lvlJc w:val="left"/>
      <w:pPr>
        <w:tabs>
          <w:tab w:val="num" w:pos="0"/>
        </w:tabs>
        <w:ind w:left="3289" w:hanging="289"/>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upperLetter"/>
      <w:lvlText w:val="%5."/>
      <w:lvlJc w:val="left"/>
      <w:pPr>
        <w:tabs>
          <w:tab w:val="num" w:pos="0"/>
        </w:tabs>
        <w:ind w:left="4289" w:hanging="289"/>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upperLetter"/>
      <w:lvlText w:val="%6."/>
      <w:lvlJc w:val="left"/>
      <w:pPr>
        <w:tabs>
          <w:tab w:val="num" w:pos="0"/>
        </w:tabs>
        <w:ind w:left="5289" w:hanging="289"/>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upperLetter"/>
      <w:lvlText w:val="%7."/>
      <w:lvlJc w:val="left"/>
      <w:pPr>
        <w:tabs>
          <w:tab w:val="num" w:pos="0"/>
        </w:tabs>
        <w:ind w:left="6289" w:hanging="289"/>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upperLetter"/>
      <w:lvlText w:val="%8."/>
      <w:lvlJc w:val="left"/>
      <w:pPr>
        <w:tabs>
          <w:tab w:val="num" w:pos="0"/>
        </w:tabs>
        <w:ind w:left="7289" w:hanging="289"/>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upperLetter"/>
      <w:lvlText w:val="%9."/>
      <w:lvlJc w:val="left"/>
      <w:pPr>
        <w:tabs>
          <w:tab w:val="num" w:pos="0"/>
        </w:tabs>
        <w:ind w:left="8289" w:hanging="289"/>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lowerLetter"/>
      <w:lvlText w:val="%1)"/>
      <w:lvlJc w:val="left"/>
      <w:pPr>
        <w:tabs>
          <w:tab w:val="num" w:pos="0"/>
        </w:tabs>
        <w:ind w:left="289" w:hanging="289"/>
      </w:pPr>
      <w:rPr>
        <w:smallCaps w:val="false"/>
        <w:caps w:val="false"/>
        <w:outline w:val="false"/>
        <w:dstrike w:val="false"/>
        <w:strike w:val="false"/>
        <w:vertAlign w:val="baseline"/>
        <w:position w:val="0"/>
        <w:sz w:val="24"/>
        <w:sz w:val="24"/>
        <w:spacing w:val="0"/>
        <w:kern w:val="0"/>
        <w:w w:val="100"/>
        <w:emboss w:val="false"/>
        <w:imprint w:val="false"/>
      </w:rPr>
    </w:lvl>
    <w:lvl w:ilvl="1">
      <w:start w:val="1"/>
      <w:numFmt w:val="lowerRoman"/>
      <w:lvlText w:val="%2)"/>
      <w:lvlJc w:val="left"/>
      <w:pPr>
        <w:tabs>
          <w:tab w:val="num" w:pos="0"/>
        </w:tabs>
        <w:ind w:left="1289" w:hanging="289"/>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upperLetter"/>
      <w:lvlText w:val="%3."/>
      <w:lvlJc w:val="left"/>
      <w:pPr>
        <w:tabs>
          <w:tab w:val="num" w:pos="0"/>
        </w:tabs>
        <w:ind w:left="2289" w:hanging="289"/>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upperLetter"/>
      <w:lvlText w:val="%4."/>
      <w:lvlJc w:val="left"/>
      <w:pPr>
        <w:tabs>
          <w:tab w:val="num" w:pos="0"/>
        </w:tabs>
        <w:ind w:left="3289" w:hanging="289"/>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upperLetter"/>
      <w:lvlText w:val="%5."/>
      <w:lvlJc w:val="left"/>
      <w:pPr>
        <w:tabs>
          <w:tab w:val="num" w:pos="0"/>
        </w:tabs>
        <w:ind w:left="4289" w:hanging="289"/>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upperLetter"/>
      <w:lvlText w:val="%6."/>
      <w:lvlJc w:val="left"/>
      <w:pPr>
        <w:tabs>
          <w:tab w:val="num" w:pos="0"/>
        </w:tabs>
        <w:ind w:left="5289" w:hanging="289"/>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upperLetter"/>
      <w:lvlText w:val="%7."/>
      <w:lvlJc w:val="left"/>
      <w:pPr>
        <w:tabs>
          <w:tab w:val="num" w:pos="0"/>
        </w:tabs>
        <w:ind w:left="6289" w:hanging="289"/>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upperLetter"/>
      <w:lvlText w:val="%8."/>
      <w:lvlJc w:val="left"/>
      <w:pPr>
        <w:tabs>
          <w:tab w:val="num" w:pos="0"/>
        </w:tabs>
        <w:ind w:left="7289" w:hanging="289"/>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upperLetter"/>
      <w:lvlText w:val="%9."/>
      <w:lvlJc w:val="left"/>
      <w:pPr>
        <w:tabs>
          <w:tab w:val="num" w:pos="0"/>
        </w:tabs>
        <w:ind w:left="8289" w:hanging="289"/>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1"/>
    <w:lvlOverride w:ilvl="1">
      <w:lvl w:ilvl="1">
        <w:start w:val="1"/>
        <w:numFmt w:val="lowerRoman"/>
        <w:lvlText w:val="%2)"/>
        <w:lvlJc w:val="left"/>
        <w:pPr>
          <w:tabs>
            <w:tab w:val="num" w:pos="0"/>
          </w:tabs>
          <w:ind w:left="1289" w:hanging="289"/>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5">
    <w:abstractNumId w:val="1"/>
    <w:lvlOverride w:ilvl="1">
      <w:lvl w:ilvl="1">
        <w:start w:val="1"/>
        <w:numFmt w:val="lowerRoman"/>
        <w:lvlText w:val="%2)"/>
        <w:lvlJc w:val="left"/>
        <w:pPr>
          <w:tabs>
            <w:tab w:val="num" w:pos="0"/>
          </w:tabs>
          <w:ind w:left="1289" w:hanging="289"/>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6">
    <w:abstractNumId w:val="1"/>
    <w:lvlOverride w:ilvl="1">
      <w:lvl w:ilvl="1">
        <w:start w:val="1"/>
        <w:numFmt w:val="lowerRoman"/>
        <w:lvlText w:val="%2)"/>
        <w:lvlJc w:val="left"/>
        <w:pPr>
          <w:tabs>
            <w:tab w:val="num" w:pos="0"/>
          </w:tabs>
          <w:ind w:left="1289" w:hanging="289"/>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7">
    <w:abstractNumId w:val="1"/>
    <w:lvlOverride w:ilvl="1">
      <w:lvl w:ilvl="1">
        <w:start w:val="1"/>
        <w:numFmt w:val="lowerRoman"/>
        <w:lvlText w:val="%2)"/>
        <w:lvlJc w:val="left"/>
        <w:pPr>
          <w:tabs>
            <w:tab w:val="num" w:pos="0"/>
          </w:tabs>
          <w:ind w:left="1289" w:hanging="289"/>
        </w:pPr>
        <w:rPr>
          <w:smallCaps w:val="false"/>
          <w:caps w:val="false"/>
          <w:outline w:val="false"/>
          <w:dstrike w:val="false"/>
          <w:strike w:val="false"/>
          <w:vertAlign w:val="baseline"/>
          <w:position w:val="0"/>
          <w:sz w:val="24"/>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US"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before="0" w:after="0"/>
      <w:jc w:val="left"/>
    </w:pPr>
    <w:rPr>
      <w:rFonts w:ascii="Times New Roman" w:hAnsi="Times New Roman" w:eastAsia="Arial Unicode MS" w:cs="Times New Roman"/>
      <w:color w:val="auto"/>
      <w:kern w:val="0"/>
      <w:sz w:val="24"/>
      <w:szCs w:val="24"/>
      <w:lang w:val="en-US" w:eastAsia="en-US" w:bidi="ar-SA"/>
    </w:rPr>
  </w:style>
  <w:style w:type="paragraph" w:styleId="Heading2">
    <w:name w:val="Heading 2"/>
    <w:next w:val="Body"/>
    <w:uiPriority w:val="9"/>
    <w:unhideWhenUsed/>
    <w:qFormat/>
    <w:pPr>
      <w:keepNext w:val="true"/>
      <w:keepLines/>
      <w:widowControl/>
      <w:suppressAutoHyphens w:val="true"/>
      <w:bidi w:val="0"/>
      <w:spacing w:before="40" w:after="0"/>
      <w:jc w:val="left"/>
      <w:outlineLvl w:val="1"/>
    </w:pPr>
    <w:rPr>
      <w:rFonts w:ascii="Calibri Light" w:hAnsi="Calibri Light" w:eastAsia="Arial Unicode MS" w:cs="Arial Unicode MS"/>
      <w:color w:val="2E74B5"/>
      <w:kern w:val="0"/>
      <w:sz w:val="26"/>
      <w:szCs w:val="26"/>
      <w:u w:val="none" w:color="2E74B5"/>
      <w:lang w:val="en-US" w:eastAsia="en-US" w:bidi="ar-SA"/>
      <w14:textOutline w14:w="0" w14:cap="flat" w14:cmpd="sng" w14:algn="ctr">
        <w14:noFill/>
        <w14:prstDash w14:val="solid"/>
        <w14:bevel/>
      </w14:textOutline>
    </w:rPr>
  </w:style>
  <w:style w:type="paragraph" w:styleId="Heading3">
    <w:name w:val="Heading 3"/>
    <w:next w:val="Body"/>
    <w:uiPriority w:val="9"/>
    <w:unhideWhenUsed/>
    <w:qFormat/>
    <w:pPr>
      <w:keepNext w:val="true"/>
      <w:widowControl/>
      <w:pBdr>
        <w:top w:val="single" w:sz="4" w:space="0" w:color="515151"/>
      </w:pBdr>
      <w:suppressAutoHyphens w:val="true"/>
      <w:bidi w:val="0"/>
      <w:spacing w:lineRule="auto" w:line="288" w:before="360" w:after="40"/>
      <w:jc w:val="left"/>
      <w:outlineLvl w:val="2"/>
    </w:pPr>
    <w:rPr>
      <w:rFonts w:ascii="Helvetica Neue" w:hAnsi="Helvetica Neue" w:eastAsia="Arial Unicode MS" w:cs="Arial Unicode MS"/>
      <w:color w:val="000000"/>
      <w:spacing w:val="5"/>
      <w:kern w:val="0"/>
      <w:sz w:val="28"/>
      <w:szCs w:val="28"/>
      <w:lang w:val="en-US" w:eastAsia="en-US" w:bidi="ar-SA"/>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Hyperlink"/>
    <w:rPr>
      <w:u w:val="single"/>
    </w:rPr>
  </w:style>
  <w:style w:type="character" w:styleId="None" w:customStyle="1">
    <w:name w:val="None"/>
    <w:qFormat/>
    <w:rPr/>
  </w:style>
  <w:style w:type="character" w:styleId="Hyperlink0" w:customStyle="1">
    <w:name w:val="Hyperlink.0"/>
    <w:basedOn w:val="None"/>
    <w:qFormat/>
    <w:rPr>
      <w:outline w:val="false"/>
      <w:color w:val="0000FF"/>
      <w:sz w:val="22"/>
      <w:szCs w:val="22"/>
      <w:u w:val="single" w:color="0000FF"/>
    </w:rPr>
  </w:style>
  <w:style w:type="character" w:styleId="BalloonTextChar" w:customStyle="1">
    <w:name w:val="Balloon Text Char"/>
    <w:basedOn w:val="DefaultParagraphFont"/>
    <w:link w:val="BalloonText"/>
    <w:uiPriority w:val="99"/>
    <w:semiHidden/>
    <w:qFormat/>
    <w:rsid w:val="00d56e72"/>
    <w:rPr>
      <w:rFonts w:ascii="Segoe UI" w:hAnsi="Segoe UI" w:cs="Segoe UI"/>
      <w:sz w:val="18"/>
      <w:szCs w:val="18"/>
    </w:rPr>
  </w:style>
  <w:style w:type="character" w:styleId="FooterChar" w:customStyle="1">
    <w:name w:val="Footer Char"/>
    <w:basedOn w:val="DefaultParagraphFont"/>
    <w:link w:val="Footer"/>
    <w:uiPriority w:val="99"/>
    <w:qFormat/>
    <w:rsid w:val="00b911e8"/>
    <w:rPr>
      <w:sz w:val="24"/>
      <w:szCs w:val="24"/>
    </w:rPr>
  </w:style>
  <w:style w:type="character" w:styleId="Annotationreference">
    <w:name w:val="annotation reference"/>
    <w:basedOn w:val="DefaultParagraphFont"/>
    <w:uiPriority w:val="99"/>
    <w:semiHidden/>
    <w:unhideWhenUsed/>
    <w:qFormat/>
    <w:rsid w:val="00b25282"/>
    <w:rPr>
      <w:sz w:val="16"/>
      <w:szCs w:val="16"/>
    </w:rPr>
  </w:style>
  <w:style w:type="character" w:styleId="CommentTextChar" w:customStyle="1">
    <w:name w:val="Comment Text Char"/>
    <w:basedOn w:val="DefaultParagraphFont"/>
    <w:link w:val="CommentText"/>
    <w:uiPriority w:val="99"/>
    <w:semiHidden/>
    <w:qFormat/>
    <w:rsid w:val="00b25282"/>
    <w:rPr/>
  </w:style>
  <w:style w:type="character" w:styleId="CommentSubjectChar" w:customStyle="1">
    <w:name w:val="Comment Subject Char"/>
    <w:basedOn w:val="CommentTextChar"/>
    <w:link w:val="CommentSubject"/>
    <w:uiPriority w:val="99"/>
    <w:semiHidden/>
    <w:qFormat/>
    <w:rsid w:val="00b25282"/>
    <w:rPr>
      <w:b/>
      <w:bCs/>
    </w:rPr>
  </w:style>
  <w:style w:type="character" w:styleId="UnresolvedMention">
    <w:name w:val="Unresolved Mention"/>
    <w:basedOn w:val="DefaultParagraphFont"/>
    <w:uiPriority w:val="99"/>
    <w:semiHidden/>
    <w:unhideWhenUsed/>
    <w:qFormat/>
    <w:rsid w:val="00bb6072"/>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pPr>
      <w:widowControl/>
      <w:tabs>
        <w:tab w:val="clear" w:pos="720"/>
        <w:tab w:val="center" w:pos="4680" w:leader="none"/>
        <w:tab w:val="right" w:pos="9360" w:leader="none"/>
      </w:tabs>
      <w:suppressAutoHyphens w:val="true"/>
      <w:bidi w:val="0"/>
      <w:spacing w:before="0" w:after="0"/>
      <w:jc w:val="left"/>
    </w:pPr>
    <w:rPr>
      <w:rFonts w:ascii="Calibri" w:hAnsi="Calibri" w:eastAsia="Arial Unicode MS" w:cs="Arial Unicode MS"/>
      <w:color w:val="000000"/>
      <w:kern w:val="0"/>
      <w:sz w:val="24"/>
      <w:szCs w:val="24"/>
      <w:u w:val="none" w:color="000000"/>
      <w:lang w:val="en-US" w:eastAsia="en-US" w:bidi="ar-SA"/>
    </w:rPr>
  </w:style>
  <w:style w:type="paragraph" w:styleId="HeaderFooter" w:customStyle="1">
    <w:name w:val="Header &amp; Footer"/>
    <w:qFormat/>
    <w:pPr>
      <w:widowControl/>
      <w:tabs>
        <w:tab w:val="clear" w:pos="720"/>
        <w:tab w:val="right" w:pos="9020" w:leader="none"/>
      </w:tabs>
      <w:suppressAutoHyphens w:val="true"/>
      <w:bidi w:val="0"/>
      <w:spacing w:before="0" w:after="0"/>
      <w:jc w:val="left"/>
    </w:pPr>
    <w:rPr>
      <w:rFonts w:ascii="Helvetica Neue" w:hAnsi="Helvetica Neue" w:eastAsia="Helvetica Neue" w:cs="Helvetica Neue"/>
      <w:color w:val="000000"/>
      <w:kern w:val="0"/>
      <w:sz w:val="24"/>
      <w:szCs w:val="24"/>
      <w:lang w:val="en-US" w:eastAsia="en-US" w:bidi="ar-SA"/>
      <w14:textOutline w14:w="0" w14:cap="flat" w14:cmpd="sng" w14:algn="ctr">
        <w14:noFill/>
        <w14:prstDash w14:val="solid"/>
        <w14:bevel/>
      </w14:textOutline>
    </w:rPr>
  </w:style>
  <w:style w:type="paragraph" w:styleId="Body" w:customStyle="1">
    <w:name w:val="Body"/>
    <w:qFormat/>
    <w:pPr>
      <w:widowControl/>
      <w:suppressAutoHyphens w:val="true"/>
      <w:bidi w:val="0"/>
      <w:spacing w:before="160" w:after="0"/>
      <w:jc w:val="left"/>
    </w:pPr>
    <w:rPr>
      <w:rFonts w:ascii="Helvetica Neue" w:hAnsi="Helvetica Neue" w:eastAsia="Arial Unicode MS" w:cs="Arial Unicode MS"/>
      <w:color w:val="000000"/>
      <w:kern w:val="0"/>
      <w:sz w:val="24"/>
      <w:szCs w:val="24"/>
      <w:lang w:val="en-US" w:eastAsia="en-US" w:bidi="ar-SA"/>
      <w14:textOutline w14:w="0" w14:cap="flat" w14:cmpd="sng" w14:algn="ctr">
        <w14:noFill/>
        <w14:prstDash w14:val="solid"/>
        <w14:bevel/>
      </w14:textOutline>
    </w:rPr>
  </w:style>
  <w:style w:type="paragraph" w:styleId="ListParagraph">
    <w:name w:val="List Paragraph"/>
    <w:qFormat/>
    <w:pPr>
      <w:widowControl/>
      <w:suppressAutoHyphens w:val="true"/>
      <w:bidi w:val="0"/>
      <w:spacing w:before="0" w:after="0"/>
      <w:jc w:val="left"/>
    </w:pPr>
    <w:rPr>
      <w:rFonts w:ascii="Arial" w:hAnsi="Arial" w:eastAsia="Arial Unicode MS" w:cs="Arial Unicode MS"/>
      <w:color w:val="000000"/>
      <w:kern w:val="0"/>
      <w:sz w:val="22"/>
      <w:szCs w:val="22"/>
      <w:u w:val="none" w:color="000000"/>
      <w:lang w:val="en-US" w:eastAsia="en-US" w:bidi="ar-SA"/>
    </w:rPr>
  </w:style>
  <w:style w:type="paragraph" w:styleId="BalloonText">
    <w:name w:val="Balloon Text"/>
    <w:basedOn w:val="Normal"/>
    <w:link w:val="BalloonTextChar"/>
    <w:uiPriority w:val="99"/>
    <w:semiHidden/>
    <w:unhideWhenUsed/>
    <w:qFormat/>
    <w:rsid w:val="00d56e72"/>
    <w:pPr/>
    <w:rPr>
      <w:rFonts w:ascii="Segoe UI" w:hAnsi="Segoe UI" w:cs="Segoe UI"/>
      <w:sz w:val="18"/>
      <w:szCs w:val="18"/>
    </w:rPr>
  </w:style>
  <w:style w:type="paragraph" w:styleId="Footer">
    <w:name w:val="Footer"/>
    <w:basedOn w:val="Normal"/>
    <w:link w:val="FooterChar"/>
    <w:uiPriority w:val="99"/>
    <w:unhideWhenUsed/>
    <w:rsid w:val="00b911e8"/>
    <w:pPr>
      <w:tabs>
        <w:tab w:val="clear" w:pos="720"/>
        <w:tab w:val="center" w:pos="4680" w:leader="none"/>
        <w:tab w:val="right" w:pos="9360" w:leader="none"/>
      </w:tabs>
    </w:pPr>
    <w:rPr/>
  </w:style>
  <w:style w:type="paragraph" w:styleId="Annotationtext">
    <w:name w:val="annotation text"/>
    <w:basedOn w:val="Normal"/>
    <w:link w:val="CommentTextChar"/>
    <w:uiPriority w:val="99"/>
    <w:semiHidden/>
    <w:unhideWhenUsed/>
    <w:qFormat/>
    <w:rsid w:val="00b25282"/>
    <w:pPr/>
    <w:rPr>
      <w:sz w:val="20"/>
      <w:szCs w:val="20"/>
    </w:rPr>
  </w:style>
  <w:style w:type="paragraph" w:styleId="Annotationsubject">
    <w:name w:val="annotation subject"/>
    <w:basedOn w:val="Annotationtext"/>
    <w:next w:val="Annotationtext"/>
    <w:link w:val="CommentSubjectChar"/>
    <w:uiPriority w:val="99"/>
    <w:semiHidden/>
    <w:unhideWhenUsed/>
    <w:qFormat/>
    <w:rsid w:val="00b25282"/>
    <w:pPr/>
    <w:rPr>
      <w:b/>
      <w:bCs/>
    </w:rPr>
  </w:style>
  <w:style w:type="numbering" w:styleId="NoList" w:default="1">
    <w:name w:val="No List"/>
    <w:uiPriority w:val="99"/>
    <w:semiHidden/>
    <w:unhideWhenUsed/>
    <w:qFormat/>
  </w:style>
  <w:style w:type="numbering" w:styleId="Lettered" w:customStyle="1">
    <w:name w:val="Letter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tsupport@mcgill.ca" TargetMode="External"/><Relationship Id="rId3" Type="http://schemas.openxmlformats.org/officeDocument/2006/relationships/hyperlink" Target="https://www.mcgill.ca/students/srr/honest/"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Relationship Id="rId11"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tif"/>
</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7223C378089942809A7943C4880DE6" ma:contentTypeVersion="13" ma:contentTypeDescription="Create a new document." ma:contentTypeScope="" ma:versionID="0976469429b60afc5315c22c19ae14ef">
  <xsd:schema xmlns:xsd="http://www.w3.org/2001/XMLSchema" xmlns:xs="http://www.w3.org/2001/XMLSchema" xmlns:p="http://schemas.microsoft.com/office/2006/metadata/properties" xmlns:ns3="8b7c810d-c9c3-4987-b0d7-7c20b69da642" xmlns:ns4="8fa821e5-be0b-4978-8cb3-cce5e1f24c34" targetNamespace="http://schemas.microsoft.com/office/2006/metadata/properties" ma:root="true" ma:fieldsID="20e862cb75c6bda0294347e9f8965893" ns3:_="" ns4:_="">
    <xsd:import namespace="8b7c810d-c9c3-4987-b0d7-7c20b69da642"/>
    <xsd:import namespace="8fa821e5-be0b-4978-8cb3-cce5e1f24c34"/>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7c810d-c9c3-4987-b0d7-7c20b69da64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8fa821e5-be0b-4978-8cb3-cce5e1f24c34"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MediaServiceAutoTags"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A4FFE1-E98A-4A48-9EA1-17E76B03D79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F52612C-A984-4AFF-907C-57E310DD43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7c810d-c9c3-4987-b0d7-7c20b69da642"/>
    <ds:schemaRef ds:uri="8fa821e5-be0b-4978-8cb3-cce5e1f24c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F105D33-9A40-4C63-A62C-DC58B10993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Application>LibreOffice/7.1.5.2$Linux_X86_64 LibreOffice_project/10$Build-2</Application>
  <AppVersion>15.0000</AppVersion>
  <DocSecurity>0</DocSecurity>
  <Pages>2</Pages>
  <Words>649</Words>
  <Characters>3377</Characters>
  <CharactersWithSpaces>3995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2020-06-18T22:05:00Z</dcterms:created>
  <dc:creator>Marcy Slapcoff</dc:creator>
  <dc:description/>
  <dc:language>en-US</dc:language>
  <cp:lastModifiedBy>Sahir Bhatnagar</cp:lastModifiedBy>
  <dcterms:modified xsi:type="dcterms:W3CDTF">2021-10-10T22:49:04Z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0x010100627223C378089942809A7943C4880DE6</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