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085C8A" w14:textId="0B4D1775" w:rsidR="00B70A0F" w:rsidRDefault="00B70A0F" w:rsidP="00B70A0F">
      <w:pPr>
        <w:jc w:val="center"/>
        <w:rPr>
          <w:rFonts w:cstheme="minorHAnsi"/>
          <w:b/>
          <w:color w:val="1F1F1F"/>
          <w:sz w:val="36"/>
          <w:szCs w:val="36"/>
          <w:shd w:val="clear" w:color="auto" w:fill="FFFFFF"/>
        </w:rPr>
      </w:pPr>
      <w:r>
        <w:rPr>
          <w:rFonts w:cstheme="minorHAnsi"/>
          <w:b/>
          <w:color w:val="1F1F1F"/>
          <w:sz w:val="36"/>
          <w:szCs w:val="36"/>
          <w:shd w:val="clear" w:color="auto" w:fill="FFFFFF"/>
        </w:rPr>
        <w:t>Comparing the</w:t>
      </w:r>
      <w:r w:rsidRPr="00B70A0F">
        <w:rPr>
          <w:rFonts w:cstheme="minorHAnsi"/>
          <w:b/>
          <w:color w:val="1F1F1F"/>
          <w:sz w:val="36"/>
          <w:szCs w:val="36"/>
          <w:shd w:val="clear" w:color="auto" w:fill="FFFFFF"/>
        </w:rPr>
        <w:t xml:space="preserve"> common venues in the cities of</w:t>
      </w:r>
    </w:p>
    <w:p w14:paraId="7D297C21" w14:textId="4CA372CD" w:rsidR="00E31F1F" w:rsidRDefault="00B70A0F" w:rsidP="00B70A0F">
      <w:pPr>
        <w:jc w:val="center"/>
        <w:rPr>
          <w:rFonts w:cstheme="minorHAnsi"/>
          <w:b/>
          <w:color w:val="1F1F1F"/>
          <w:sz w:val="36"/>
          <w:szCs w:val="36"/>
          <w:shd w:val="clear" w:color="auto" w:fill="FFFFFF"/>
        </w:rPr>
      </w:pPr>
      <w:r w:rsidRPr="00B70A0F">
        <w:rPr>
          <w:rFonts w:cstheme="minorHAnsi"/>
          <w:b/>
          <w:color w:val="1F1F1F"/>
          <w:sz w:val="36"/>
          <w:szCs w:val="36"/>
          <w:shd w:val="clear" w:color="auto" w:fill="FFFFFF"/>
        </w:rPr>
        <w:t>New York and Toronto</w:t>
      </w:r>
    </w:p>
    <w:p w14:paraId="3577F8CB" w14:textId="7B1F6438" w:rsidR="00B70A0F" w:rsidRDefault="00B70A0F" w:rsidP="00B70A0F">
      <w:pPr>
        <w:jc w:val="center"/>
        <w:rPr>
          <w:rFonts w:cstheme="minorHAnsi"/>
          <w:b/>
          <w:color w:val="4472C4" w:themeColor="accent1"/>
          <w:sz w:val="36"/>
          <w:szCs w:val="36"/>
        </w:rPr>
      </w:pPr>
      <w:r w:rsidRPr="00B70A0F">
        <w:rPr>
          <w:rFonts w:cstheme="minorHAnsi"/>
          <w:b/>
          <w:color w:val="4472C4" w:themeColor="accent1"/>
          <w:sz w:val="36"/>
          <w:szCs w:val="36"/>
        </w:rPr>
        <w:t>By Sahith Anne</w:t>
      </w:r>
    </w:p>
    <w:p w14:paraId="7E54BE2A" w14:textId="5566B753" w:rsidR="00B70A0F" w:rsidRDefault="00B70A0F" w:rsidP="00B70A0F">
      <w:pPr>
        <w:rPr>
          <w:rFonts w:cstheme="minorHAnsi"/>
          <w:b/>
          <w:color w:val="4472C4" w:themeColor="accent1"/>
          <w:sz w:val="28"/>
          <w:szCs w:val="28"/>
        </w:rPr>
      </w:pPr>
      <w:r>
        <w:rPr>
          <w:rFonts w:cstheme="minorHAnsi"/>
          <w:b/>
          <w:color w:val="4472C4" w:themeColor="accent1"/>
          <w:sz w:val="28"/>
          <w:szCs w:val="28"/>
        </w:rPr>
        <w:t>Introduction:</w:t>
      </w:r>
    </w:p>
    <w:p w14:paraId="6093CD4F" w14:textId="726DC46C" w:rsidR="00B70A0F" w:rsidRDefault="00B70A0F" w:rsidP="00B70A0F">
      <w:pPr>
        <w:spacing w:line="360" w:lineRule="auto"/>
        <w:rPr>
          <w:sz w:val="24"/>
          <w:szCs w:val="24"/>
        </w:rPr>
      </w:pPr>
      <w:r w:rsidRPr="00B70A0F">
        <w:rPr>
          <w:sz w:val="24"/>
          <w:szCs w:val="24"/>
        </w:rPr>
        <w:t xml:space="preserve">More and more people live in cities. That fact raises the challenge of making decisions about how to live in an increasingly complex environment (e.g., what neighborhood to live in, or work in, or visit as a tourist). Yet the plethora of data gathered from social networks, smart sensors and mobile devices offers the opportunity to make informed decisions about these issues. </w:t>
      </w:r>
    </w:p>
    <w:p w14:paraId="781566F5" w14:textId="1BE2D7F6" w:rsidR="00B70A0F" w:rsidRDefault="00B70A0F" w:rsidP="00B70A0F">
      <w:pPr>
        <w:spacing w:line="360" w:lineRule="auto"/>
        <w:rPr>
          <w:rFonts w:cstheme="minorHAnsi"/>
          <w:b/>
          <w:color w:val="4472C4" w:themeColor="accent1"/>
          <w:sz w:val="28"/>
          <w:szCs w:val="28"/>
        </w:rPr>
      </w:pPr>
      <w:r w:rsidRPr="00B70A0F">
        <w:rPr>
          <w:rFonts w:cstheme="minorHAnsi"/>
          <w:b/>
          <w:color w:val="4472C4" w:themeColor="accent1"/>
          <w:sz w:val="28"/>
          <w:szCs w:val="28"/>
        </w:rPr>
        <w:t>Problem:</w:t>
      </w:r>
    </w:p>
    <w:p w14:paraId="6883BC7A" w14:textId="28EF0289" w:rsidR="00B70A0F" w:rsidRPr="005C451D" w:rsidRDefault="00B70A0F" w:rsidP="00B70A0F">
      <w:pPr>
        <w:spacing w:line="360" w:lineRule="auto"/>
        <w:rPr>
          <w:rFonts w:cstheme="minorHAnsi"/>
          <w:color w:val="1F1F1F"/>
          <w:sz w:val="24"/>
          <w:szCs w:val="24"/>
          <w:shd w:val="clear" w:color="auto" w:fill="FFFFFF"/>
        </w:rPr>
      </w:pPr>
      <w:r w:rsidRPr="005C451D">
        <w:rPr>
          <w:rFonts w:cstheme="minorHAnsi"/>
          <w:color w:val="1F1F1F"/>
          <w:sz w:val="24"/>
          <w:szCs w:val="24"/>
          <w:shd w:val="clear" w:color="auto" w:fill="FFFFFF"/>
        </w:rPr>
        <w:t>To compare the most common venues in the cities of New York and Toronto.</w:t>
      </w:r>
    </w:p>
    <w:p w14:paraId="04F94375" w14:textId="7964EACD" w:rsidR="00B70A0F" w:rsidRDefault="00B70A0F" w:rsidP="00B70A0F">
      <w:pPr>
        <w:spacing w:line="360" w:lineRule="auto"/>
        <w:rPr>
          <w:rFonts w:cstheme="minorHAnsi"/>
          <w:b/>
          <w:color w:val="4472C4" w:themeColor="accent1"/>
          <w:sz w:val="28"/>
          <w:szCs w:val="28"/>
        </w:rPr>
      </w:pPr>
      <w:r w:rsidRPr="005C451D">
        <w:rPr>
          <w:rFonts w:cstheme="minorHAnsi"/>
          <w:b/>
          <w:color w:val="4472C4" w:themeColor="accent1"/>
          <w:sz w:val="28"/>
          <w:szCs w:val="28"/>
        </w:rPr>
        <w:t>Interest</w:t>
      </w:r>
      <w:r w:rsidR="005C451D">
        <w:rPr>
          <w:rFonts w:cstheme="minorHAnsi"/>
          <w:b/>
          <w:color w:val="4472C4" w:themeColor="accent1"/>
          <w:sz w:val="28"/>
          <w:szCs w:val="28"/>
        </w:rPr>
        <w:t>:</w:t>
      </w:r>
    </w:p>
    <w:p w14:paraId="2F90C0E5" w14:textId="07EB9F8F" w:rsidR="005C451D" w:rsidRDefault="005C451D" w:rsidP="00B70A0F">
      <w:pPr>
        <w:spacing w:line="360" w:lineRule="auto"/>
        <w:rPr>
          <w:rFonts w:cstheme="minorHAnsi"/>
          <w:color w:val="1F1F1F"/>
          <w:sz w:val="24"/>
          <w:szCs w:val="24"/>
          <w:shd w:val="clear" w:color="auto" w:fill="FFFFFF"/>
        </w:rPr>
      </w:pPr>
      <w:r w:rsidRPr="005C451D">
        <w:rPr>
          <w:rFonts w:cstheme="minorHAnsi"/>
          <w:color w:val="1F1F1F"/>
          <w:sz w:val="24"/>
          <w:szCs w:val="24"/>
          <w:shd w:val="clear" w:color="auto" w:fill="FFFFFF"/>
        </w:rPr>
        <w:t>Tourists who are interested in visiting these places. Helps businessmen who are keen to open a new venue like restaurant, pub, café etc. to know more about the city.</w:t>
      </w:r>
    </w:p>
    <w:p w14:paraId="0F638BBB" w14:textId="6DC987A2" w:rsidR="005C451D" w:rsidRDefault="001A675A" w:rsidP="00B70A0F">
      <w:pPr>
        <w:spacing w:line="360" w:lineRule="auto"/>
        <w:rPr>
          <w:rFonts w:cstheme="minorHAnsi"/>
          <w:b/>
          <w:color w:val="4472C4" w:themeColor="accent1"/>
          <w:sz w:val="28"/>
          <w:szCs w:val="28"/>
        </w:rPr>
      </w:pPr>
      <w:r w:rsidRPr="001A675A">
        <w:rPr>
          <w:rFonts w:cstheme="minorHAnsi"/>
          <w:b/>
          <w:color w:val="4472C4" w:themeColor="accent1"/>
          <w:sz w:val="28"/>
          <w:szCs w:val="28"/>
        </w:rPr>
        <w:t>Data Source</w:t>
      </w:r>
      <w:r>
        <w:rPr>
          <w:rFonts w:cstheme="minorHAnsi"/>
          <w:b/>
          <w:color w:val="4472C4" w:themeColor="accent1"/>
          <w:sz w:val="28"/>
          <w:szCs w:val="28"/>
        </w:rPr>
        <w:t>:</w:t>
      </w:r>
    </w:p>
    <w:p w14:paraId="67653F52" w14:textId="2FEE8D88" w:rsidR="001A675A" w:rsidRPr="001A675A" w:rsidRDefault="001A675A" w:rsidP="00B70A0F">
      <w:pPr>
        <w:spacing w:line="360" w:lineRule="auto"/>
        <w:rPr>
          <w:rFonts w:cstheme="minorHAnsi"/>
          <w:sz w:val="24"/>
          <w:szCs w:val="24"/>
        </w:rPr>
      </w:pPr>
      <w:r w:rsidRPr="001A675A">
        <w:rPr>
          <w:rFonts w:cstheme="minorHAnsi"/>
          <w:color w:val="1F1F1F"/>
          <w:sz w:val="24"/>
          <w:szCs w:val="24"/>
          <w:shd w:val="clear" w:color="auto" w:fill="FFFFFF"/>
        </w:rPr>
        <w:t>Used FourSquare API to generate the latitude and longitude of the places and streets in the cities of Toronto and New York to find out the most common venues in each city.</w:t>
      </w:r>
    </w:p>
    <w:p w14:paraId="56EA6514" w14:textId="18433EF9" w:rsidR="001A675A" w:rsidRDefault="000B45FF" w:rsidP="00B70A0F">
      <w:pPr>
        <w:spacing w:line="360" w:lineRule="auto"/>
        <w:rPr>
          <w:rFonts w:cstheme="minorHAnsi"/>
          <w:b/>
          <w:color w:val="4472C4" w:themeColor="accent1"/>
          <w:sz w:val="28"/>
          <w:szCs w:val="28"/>
        </w:rPr>
      </w:pPr>
      <w:r>
        <w:rPr>
          <w:rFonts w:cstheme="minorHAnsi"/>
          <w:b/>
          <w:color w:val="4472C4" w:themeColor="accent1"/>
          <w:sz w:val="28"/>
          <w:szCs w:val="28"/>
        </w:rPr>
        <w:t>Methodology</w:t>
      </w:r>
      <w:r w:rsidR="001A675A">
        <w:rPr>
          <w:rFonts w:cstheme="minorHAnsi"/>
          <w:b/>
          <w:color w:val="4472C4" w:themeColor="accent1"/>
          <w:sz w:val="28"/>
          <w:szCs w:val="28"/>
        </w:rPr>
        <w:t>:</w:t>
      </w:r>
    </w:p>
    <w:p w14:paraId="66D38D4D" w14:textId="4C4EA8F0" w:rsidR="00DA06CE" w:rsidRPr="00DA06CE" w:rsidRDefault="00DA06CE" w:rsidP="00B70A0F">
      <w:pPr>
        <w:spacing w:line="360" w:lineRule="auto"/>
        <w:rPr>
          <w:rFonts w:cstheme="minorHAnsi"/>
          <w:sz w:val="24"/>
          <w:szCs w:val="24"/>
        </w:rPr>
      </w:pPr>
      <w:r>
        <w:rPr>
          <w:rFonts w:cstheme="minorHAnsi"/>
          <w:sz w:val="24"/>
          <w:szCs w:val="24"/>
        </w:rPr>
        <w:t xml:space="preserve">In our approach we identified all the streets in New York and Toronto cities with the help of FoursquareAPI. We then passed the latitudes and longitudes of the venues located in each street of these cities. Two separate K-Means algorithms were run one on the dataset which contains all the venue details in the city of New York and the other dataset which contains all the venue details of the city of Toronto. The algorithm produced the outputs which were the most common venues in each of New York and Toronto. The top 10 venues in each city were </w:t>
      </w:r>
      <w:r>
        <w:rPr>
          <w:rFonts w:cstheme="minorHAnsi"/>
          <w:sz w:val="24"/>
          <w:szCs w:val="24"/>
        </w:rPr>
        <w:lastRenderedPageBreak/>
        <w:t>picked and then were classified. For example, Totto Ramen a venue in New York is being classified as a restaurant and so on.</w:t>
      </w:r>
    </w:p>
    <w:p w14:paraId="1BFDF5B6" w14:textId="00B3CB05" w:rsidR="001A675A" w:rsidRDefault="000B45FF" w:rsidP="00B70A0F">
      <w:pPr>
        <w:spacing w:line="360" w:lineRule="auto"/>
        <w:rPr>
          <w:rFonts w:cstheme="minorHAnsi"/>
          <w:b/>
          <w:color w:val="4472C4" w:themeColor="accent1"/>
          <w:sz w:val="28"/>
          <w:szCs w:val="28"/>
        </w:rPr>
      </w:pPr>
      <w:r>
        <w:rPr>
          <w:rFonts w:cstheme="minorHAnsi"/>
          <w:b/>
          <w:color w:val="4472C4" w:themeColor="accent1"/>
          <w:sz w:val="28"/>
          <w:szCs w:val="28"/>
        </w:rPr>
        <w:t>Results</w:t>
      </w:r>
      <w:r w:rsidR="001A675A">
        <w:rPr>
          <w:rFonts w:cstheme="minorHAnsi"/>
          <w:b/>
          <w:color w:val="4472C4" w:themeColor="accent1"/>
          <w:sz w:val="28"/>
          <w:szCs w:val="28"/>
        </w:rPr>
        <w:t>:</w:t>
      </w:r>
    </w:p>
    <w:p w14:paraId="0C802B67" w14:textId="3C081FD5" w:rsidR="00DA06CE" w:rsidRDefault="00161D84" w:rsidP="00B70A0F">
      <w:pPr>
        <w:spacing w:line="360" w:lineRule="auto"/>
        <w:rPr>
          <w:rFonts w:cstheme="minorHAnsi"/>
          <w:sz w:val="24"/>
          <w:szCs w:val="24"/>
        </w:rPr>
      </w:pPr>
      <w:r w:rsidRPr="006949DB">
        <w:rPr>
          <w:rFonts w:cstheme="minorHAnsi"/>
          <w:sz w:val="24"/>
          <w:szCs w:val="24"/>
        </w:rPr>
        <w:t xml:space="preserve">The most common venues in the city of New York turned out to be more on the entertainment and </w:t>
      </w:r>
      <w:r w:rsidR="006949DB" w:rsidRPr="006949DB">
        <w:rPr>
          <w:rFonts w:cstheme="minorHAnsi"/>
          <w:sz w:val="24"/>
          <w:szCs w:val="24"/>
        </w:rPr>
        <w:t xml:space="preserve">food industries like Restaurant, Bar, Café, Music Concert stadium, Soccer stadium. </w:t>
      </w:r>
    </w:p>
    <w:p w14:paraId="34D3167D" w14:textId="6B2CEAC6" w:rsidR="006949DB" w:rsidRPr="006949DB" w:rsidRDefault="006949DB" w:rsidP="00B70A0F">
      <w:pPr>
        <w:spacing w:line="360" w:lineRule="auto"/>
        <w:rPr>
          <w:rFonts w:cstheme="minorHAnsi"/>
          <w:sz w:val="24"/>
          <w:szCs w:val="24"/>
        </w:rPr>
      </w:pPr>
      <w:r w:rsidRPr="006949DB">
        <w:rPr>
          <w:rFonts w:cstheme="minorHAnsi"/>
          <w:sz w:val="24"/>
          <w:szCs w:val="24"/>
        </w:rPr>
        <w:t xml:space="preserve">The most common venues in the city of </w:t>
      </w:r>
      <w:r>
        <w:rPr>
          <w:rFonts w:cstheme="minorHAnsi"/>
          <w:sz w:val="24"/>
          <w:szCs w:val="24"/>
        </w:rPr>
        <w:t>Toronto</w:t>
      </w:r>
      <w:r w:rsidRPr="006949DB">
        <w:rPr>
          <w:rFonts w:cstheme="minorHAnsi"/>
          <w:sz w:val="24"/>
          <w:szCs w:val="24"/>
        </w:rPr>
        <w:t xml:space="preserve"> turned out to be more on the food industries like Restaurant, Bar</w:t>
      </w:r>
      <w:r>
        <w:rPr>
          <w:rFonts w:cstheme="minorHAnsi"/>
          <w:sz w:val="24"/>
          <w:szCs w:val="24"/>
        </w:rPr>
        <w:t xml:space="preserve"> and tourist visiting places.</w:t>
      </w:r>
    </w:p>
    <w:p w14:paraId="77C5DEBD" w14:textId="3537A870" w:rsidR="001A675A" w:rsidRDefault="001A675A" w:rsidP="00B70A0F">
      <w:pPr>
        <w:spacing w:line="360" w:lineRule="auto"/>
        <w:rPr>
          <w:rFonts w:cstheme="minorHAnsi"/>
          <w:b/>
          <w:color w:val="4472C4" w:themeColor="accent1"/>
          <w:sz w:val="28"/>
          <w:szCs w:val="28"/>
        </w:rPr>
      </w:pPr>
      <w:r w:rsidRPr="001A675A">
        <w:rPr>
          <w:rFonts w:cstheme="minorHAnsi"/>
          <w:b/>
          <w:color w:val="4472C4" w:themeColor="accent1"/>
          <w:sz w:val="28"/>
          <w:szCs w:val="28"/>
        </w:rPr>
        <w:t>Conclusion</w:t>
      </w:r>
      <w:r>
        <w:rPr>
          <w:rFonts w:cstheme="minorHAnsi"/>
          <w:b/>
          <w:color w:val="4472C4" w:themeColor="accent1"/>
          <w:sz w:val="28"/>
          <w:szCs w:val="28"/>
        </w:rPr>
        <w:t>:</w:t>
      </w:r>
    </w:p>
    <w:p w14:paraId="3345A9EE" w14:textId="578B181C" w:rsidR="006949DB" w:rsidRPr="006949DB" w:rsidRDefault="006949DB" w:rsidP="00B70A0F">
      <w:pPr>
        <w:spacing w:line="360" w:lineRule="auto"/>
        <w:rPr>
          <w:rFonts w:cstheme="minorHAnsi"/>
          <w:sz w:val="24"/>
          <w:szCs w:val="24"/>
        </w:rPr>
      </w:pPr>
      <w:r w:rsidRPr="006949DB">
        <w:rPr>
          <w:rFonts w:cstheme="minorHAnsi"/>
          <w:sz w:val="24"/>
          <w:szCs w:val="24"/>
        </w:rPr>
        <w:t>By comparing both the cities we came to a conclusion that there is one thing in common when it comes to the popular venues which is the food industry,</w:t>
      </w:r>
      <w:bookmarkStart w:id="0" w:name="_GoBack"/>
      <w:bookmarkEnd w:id="0"/>
      <w:r w:rsidRPr="006949DB">
        <w:rPr>
          <w:rFonts w:cstheme="minorHAnsi"/>
          <w:sz w:val="24"/>
          <w:szCs w:val="24"/>
        </w:rPr>
        <w:t xml:space="preserve"> so we can say that both the people of New York and Toronto love to go out to grab a meal.</w:t>
      </w:r>
    </w:p>
    <w:sectPr w:rsidR="006949DB" w:rsidRPr="006949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0513"/>
    <w:rsid w:val="000B45FF"/>
    <w:rsid w:val="00161D84"/>
    <w:rsid w:val="001A675A"/>
    <w:rsid w:val="005C451D"/>
    <w:rsid w:val="006949DB"/>
    <w:rsid w:val="008B0513"/>
    <w:rsid w:val="00B70A0F"/>
    <w:rsid w:val="00DA06CE"/>
    <w:rsid w:val="00E31F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961EBD"/>
  <w15:chartTrackingRefBased/>
  <w15:docId w15:val="{89506C6E-5E11-48B1-86DB-A2B5CC85B4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2</Pages>
  <Words>325</Words>
  <Characters>1859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sahit</dc:creator>
  <cp:keywords/>
  <dc:description/>
  <cp:lastModifiedBy>sahit</cp:lastModifiedBy>
  <cp:revision>6</cp:revision>
  <dcterms:created xsi:type="dcterms:W3CDTF">2019-10-29T15:44:00Z</dcterms:created>
  <dcterms:modified xsi:type="dcterms:W3CDTF">2019-10-30T09:02:00Z</dcterms:modified>
</cp:coreProperties>
</file>