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E492" w14:textId="77777777" w:rsidR="006C4E90" w:rsidRPr="008D5839" w:rsidRDefault="006C4E90" w:rsidP="006C4E90">
      <w:pPr>
        <w:spacing w:after="40" w:line="276" w:lineRule="auto"/>
        <w:ind w:left="-540" w:right="-540"/>
        <w:rPr>
          <w:sz w:val="32"/>
          <w:szCs w:val="32"/>
        </w:rPr>
      </w:pPr>
      <w:r w:rsidRPr="008D5839">
        <w:rPr>
          <w:rFonts w:ascii="Arial" w:eastAsia="Arial" w:hAnsi="Arial" w:cs="Arial"/>
          <w:b/>
          <w:bCs/>
          <w:color w:val="1A1A1A"/>
          <w:sz w:val="32"/>
          <w:szCs w:val="32"/>
        </w:rPr>
        <w:t>Sahithi Reddy Senagapally</w:t>
      </w:r>
    </w:p>
    <w:p w14:paraId="05608FA2" w14:textId="77777777" w:rsidR="006C4E90" w:rsidRPr="008D5839" w:rsidRDefault="006C4E90" w:rsidP="006C4E90">
      <w:pPr>
        <w:spacing w:after="20" w:line="276" w:lineRule="auto"/>
        <w:ind w:left="-540" w:right="-540"/>
        <w:rPr>
          <w:color w:val="000000" w:themeColor="text1"/>
          <w:sz w:val="22"/>
          <w:szCs w:val="22"/>
        </w:rPr>
      </w:pPr>
      <w:r w:rsidRPr="008D5839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Software Engineer</w:t>
      </w:r>
      <w:r w:rsidRPr="008D5839">
        <w:rPr>
          <w:rFonts w:ascii="Arial" w:eastAsia="Arial" w:hAnsi="Arial" w:cs="Arial"/>
          <w:color w:val="000000" w:themeColor="text1"/>
          <w:sz w:val="22"/>
          <w:szCs w:val="22"/>
        </w:rPr>
        <w:t xml:space="preserve"> (Full-Stack and AI)</w:t>
      </w:r>
    </w:p>
    <w:p w14:paraId="6472DE1D" w14:textId="77777777" w:rsidR="006C4E90" w:rsidRPr="000136BA" w:rsidRDefault="006C4E90" w:rsidP="006C4E90">
      <w:pPr>
        <w:spacing w:after="140" w:line="276" w:lineRule="auto"/>
        <w:ind w:left="-540" w:right="-540"/>
        <w:rPr>
          <w:sz w:val="21"/>
          <w:szCs w:val="21"/>
        </w:rPr>
      </w:pPr>
      <w:r>
        <w:rPr>
          <w:rFonts w:ascii="Arial" w:eastAsia="Arial" w:hAnsi="Arial" w:cs="Arial"/>
          <w:color w:val="000000" w:themeColor="text1"/>
          <w:sz w:val="21"/>
          <w:szCs w:val="21"/>
        </w:rPr>
        <w:t>Morganville</w:t>
      </w:r>
      <w:r w:rsidRPr="00BB7382">
        <w:rPr>
          <w:rFonts w:ascii="Arial" w:eastAsia="Arial" w:hAnsi="Arial" w:cs="Arial"/>
          <w:color w:val="000000" w:themeColor="text1"/>
          <w:sz w:val="21"/>
          <w:szCs w:val="21"/>
        </w:rPr>
        <w:t xml:space="preserve">, </w:t>
      </w:r>
      <w:r>
        <w:rPr>
          <w:rFonts w:ascii="Arial" w:eastAsia="Arial" w:hAnsi="Arial" w:cs="Arial"/>
          <w:color w:val="000000" w:themeColor="text1"/>
          <w:sz w:val="21"/>
          <w:szCs w:val="21"/>
        </w:rPr>
        <w:t>NJ</w:t>
      </w:r>
      <w:r w:rsidRPr="00BB7382">
        <w:rPr>
          <w:rFonts w:ascii="Arial" w:eastAsia="Arial" w:hAnsi="Arial" w:cs="Arial"/>
          <w:color w:val="000000" w:themeColor="text1"/>
          <w:sz w:val="21"/>
          <w:szCs w:val="21"/>
        </w:rPr>
        <w:t xml:space="preserve"> (Open to Relocation) | +1 (812) 558-4397 | </w:t>
      </w:r>
      <w:hyperlink r:id="rId5" w:history="1">
        <w:r w:rsidRPr="000136BA">
          <w:rPr>
            <w:rStyle w:val="Hyperlink"/>
            <w:rFonts w:ascii="Arial" w:eastAsia="Arial" w:hAnsi="Arial" w:cs="Arial"/>
            <w:sz w:val="21"/>
            <w:szCs w:val="21"/>
            <w:u w:val="none"/>
          </w:rPr>
          <w:t>ssenagapally@gmail.com</w:t>
        </w:r>
      </w:hyperlink>
      <w:r w:rsidRPr="000136BA">
        <w:rPr>
          <w:rFonts w:ascii="Arial" w:eastAsia="Arial" w:hAnsi="Arial" w:cs="Arial"/>
          <w:color w:val="555555"/>
          <w:sz w:val="21"/>
          <w:szCs w:val="21"/>
        </w:rPr>
        <w:t xml:space="preserve"> </w:t>
      </w:r>
      <w:r w:rsidRPr="00BB7382">
        <w:rPr>
          <w:rFonts w:ascii="Arial" w:eastAsia="Arial" w:hAnsi="Arial" w:cs="Arial"/>
          <w:color w:val="000000" w:themeColor="text1"/>
          <w:sz w:val="21"/>
          <w:szCs w:val="21"/>
        </w:rPr>
        <w:t>|</w:t>
      </w:r>
      <w:r w:rsidRPr="000136BA"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hyperlink r:id="rId6" w:history="1">
        <w:r w:rsidRPr="000136BA">
          <w:rPr>
            <w:rFonts w:ascii="Arial" w:eastAsia="Arial" w:hAnsi="Arial" w:cs="Arial"/>
            <w:color w:val="1155CC"/>
            <w:sz w:val="21"/>
            <w:szCs w:val="21"/>
          </w:rPr>
          <w:t>LinkedIn</w:t>
        </w:r>
      </w:hyperlink>
      <w:r w:rsidRPr="000136BA"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r w:rsidRPr="00BB7382">
        <w:rPr>
          <w:rFonts w:ascii="Arial" w:eastAsia="Arial" w:hAnsi="Arial" w:cs="Arial"/>
          <w:color w:val="000000" w:themeColor="text1"/>
          <w:sz w:val="21"/>
          <w:szCs w:val="21"/>
        </w:rPr>
        <w:t xml:space="preserve">| </w:t>
      </w:r>
      <w:r w:rsidRPr="000136BA">
        <w:rPr>
          <w:rFonts w:ascii="Arial" w:eastAsia="Arial" w:hAnsi="Arial" w:cs="Arial"/>
          <w:color w:val="555555"/>
          <w:sz w:val="21"/>
          <w:szCs w:val="21"/>
        </w:rPr>
        <w:t xml:space="preserve"> </w:t>
      </w:r>
      <w:hyperlink r:id="rId7" w:history="1">
        <w:r w:rsidRPr="000136BA">
          <w:rPr>
            <w:rFonts w:ascii="Arial" w:eastAsia="Arial" w:hAnsi="Arial" w:cs="Arial"/>
            <w:color w:val="1155CC"/>
            <w:sz w:val="21"/>
            <w:szCs w:val="21"/>
          </w:rPr>
          <w:t>GitHub</w:t>
        </w:r>
      </w:hyperlink>
      <w:r w:rsidRPr="000136BA"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r w:rsidRPr="00BB7382">
        <w:rPr>
          <w:rFonts w:ascii="Arial" w:eastAsia="Arial" w:hAnsi="Arial" w:cs="Arial"/>
          <w:color w:val="000000" w:themeColor="text1"/>
          <w:sz w:val="21"/>
          <w:szCs w:val="21"/>
        </w:rPr>
        <w:t xml:space="preserve">| </w:t>
      </w:r>
      <w:r w:rsidRPr="000136BA">
        <w:rPr>
          <w:rFonts w:ascii="Arial" w:eastAsia="Arial" w:hAnsi="Arial" w:cs="Arial"/>
          <w:color w:val="555555"/>
          <w:sz w:val="21"/>
          <w:szCs w:val="21"/>
        </w:rPr>
        <w:t xml:space="preserve"> </w:t>
      </w:r>
      <w:hyperlink r:id="rId8" w:history="1">
        <w:r w:rsidRPr="000136BA">
          <w:rPr>
            <w:rFonts w:ascii="Arial" w:eastAsia="Arial" w:hAnsi="Arial" w:cs="Arial"/>
            <w:color w:val="1155CC"/>
            <w:sz w:val="21"/>
            <w:szCs w:val="21"/>
          </w:rPr>
          <w:t>Portfolio</w:t>
        </w:r>
      </w:hyperlink>
    </w:p>
    <w:p w14:paraId="25BFFB71" w14:textId="77777777" w:rsidR="006C4E90" w:rsidRPr="000136BA" w:rsidRDefault="006C4E90" w:rsidP="006C4E90">
      <w:pPr>
        <w:pBdr>
          <w:bottom w:val="single" w:sz="6" w:space="2" w:color="1F4E79"/>
        </w:pBdr>
        <w:spacing w:before="200" w:after="60" w:line="276" w:lineRule="auto"/>
        <w:ind w:left="-540" w:right="-540"/>
        <w:rPr>
          <w:color w:val="000000" w:themeColor="text1"/>
          <w:sz w:val="22"/>
          <w:szCs w:val="22"/>
        </w:rPr>
      </w:pPr>
      <w:r w:rsidRPr="000136B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SUMMARY</w:t>
      </w:r>
    </w:p>
    <w:p w14:paraId="511DF006" w14:textId="46178178" w:rsidR="006C4E90" w:rsidRPr="007237FE" w:rsidRDefault="00FE2834" w:rsidP="006C4E90">
      <w:pPr>
        <w:spacing w:before="80" w:after="60" w:line="276" w:lineRule="auto"/>
        <w:ind w:left="-540" w:right="-5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FE2834">
        <w:rPr>
          <w:rFonts w:ascii="Arial" w:eastAsia="Arial" w:hAnsi="Arial" w:cs="Arial"/>
          <w:color w:val="000000" w:themeColor="text1"/>
          <w:sz w:val="22"/>
          <w:szCs w:val="22"/>
        </w:rPr>
        <w:t>Backend engineer with hands-on production experience in Java/Spring Boot microservices, AWS serverless pipelines, and high-throughput data systems. Delivered measurable impact at scale — 83% fraud detection improvement across 1M+ daily transactions at TCS, and a serverless ingestion pipeline that replaced a manual ETL process entirely. Consistently builds systems that are observable, performant, and maintainable under real production load.</w:t>
      </w:r>
    </w:p>
    <w:p w14:paraId="048DE515" w14:textId="77777777" w:rsidR="006C4E90" w:rsidRPr="000136BA" w:rsidRDefault="006C4E90" w:rsidP="006C4E90">
      <w:pPr>
        <w:pBdr>
          <w:bottom w:val="single" w:sz="6" w:space="2" w:color="1F4E79"/>
        </w:pBdr>
        <w:spacing w:before="200" w:after="60" w:line="276" w:lineRule="auto"/>
        <w:ind w:left="-540" w:right="-540"/>
        <w:rPr>
          <w:color w:val="000000" w:themeColor="text1"/>
          <w:sz w:val="22"/>
          <w:szCs w:val="22"/>
        </w:rPr>
      </w:pPr>
      <w:r w:rsidRPr="000136B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TECH STACK</w:t>
      </w:r>
    </w:p>
    <w:p w14:paraId="529A145E" w14:textId="77777777" w:rsidR="006C4E90" w:rsidRPr="000136BA" w:rsidRDefault="006C4E90" w:rsidP="006C4E90">
      <w:pPr>
        <w:spacing w:before="80" w:after="30" w:line="276" w:lineRule="auto"/>
        <w:ind w:left="-540" w:right="-540"/>
        <w:rPr>
          <w:color w:val="000000" w:themeColor="text1"/>
          <w:sz w:val="22"/>
          <w:szCs w:val="22"/>
        </w:rPr>
      </w:pPr>
      <w:r w:rsidRPr="000136B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Languages: </w:t>
      </w:r>
      <w:r w:rsidRPr="000136BA">
        <w:rPr>
          <w:rFonts w:ascii="Arial" w:eastAsia="Arial" w:hAnsi="Arial" w:cs="Arial"/>
          <w:color w:val="000000" w:themeColor="text1"/>
          <w:sz w:val="22"/>
          <w:szCs w:val="22"/>
        </w:rPr>
        <w:t xml:space="preserve">Java | Python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| </w:t>
      </w:r>
      <w:r w:rsidRPr="000136BA">
        <w:rPr>
          <w:rFonts w:ascii="Arial" w:eastAsia="Arial" w:hAnsi="Arial" w:cs="Arial"/>
          <w:color w:val="000000" w:themeColor="text1"/>
          <w:sz w:val="22"/>
          <w:szCs w:val="22"/>
        </w:rPr>
        <w:t>JavaScript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| </w:t>
      </w:r>
      <w:r w:rsidRPr="000136BA">
        <w:rPr>
          <w:rFonts w:ascii="Arial" w:eastAsia="Arial" w:hAnsi="Arial" w:cs="Arial"/>
          <w:color w:val="000000" w:themeColor="text1"/>
          <w:sz w:val="22"/>
          <w:szCs w:val="22"/>
        </w:rPr>
        <w:t xml:space="preserve">TypeScript | SQL |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C/C++</w:t>
      </w:r>
    </w:p>
    <w:p w14:paraId="7C0C4DC2" w14:textId="77777777" w:rsidR="006C4E90" w:rsidRPr="000136BA" w:rsidRDefault="006C4E90" w:rsidP="006C4E90">
      <w:pPr>
        <w:spacing w:before="20" w:after="30" w:line="276" w:lineRule="auto"/>
        <w:ind w:left="-540" w:right="-540"/>
        <w:rPr>
          <w:color w:val="000000" w:themeColor="text1"/>
          <w:sz w:val="22"/>
          <w:szCs w:val="22"/>
        </w:rPr>
      </w:pPr>
      <w:r w:rsidRPr="000136B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Frameworks &amp; Libraries: </w:t>
      </w:r>
      <w:r w:rsidRPr="000136BA">
        <w:rPr>
          <w:rFonts w:ascii="Arial" w:eastAsia="Arial" w:hAnsi="Arial" w:cs="Arial"/>
          <w:color w:val="000000" w:themeColor="text1"/>
          <w:sz w:val="22"/>
          <w:szCs w:val="22"/>
        </w:rPr>
        <w:t xml:space="preserve">Spring Boot | Node.js | React | Next.js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| </w:t>
      </w:r>
      <w:proofErr w:type="spellStart"/>
      <w:r w:rsidRPr="000136BA">
        <w:rPr>
          <w:rFonts w:ascii="Arial" w:eastAsia="Arial" w:hAnsi="Arial" w:cs="Arial"/>
          <w:color w:val="000000" w:themeColor="text1"/>
          <w:sz w:val="22"/>
          <w:szCs w:val="22"/>
        </w:rPr>
        <w:t>FastAPI</w:t>
      </w:r>
      <w:proofErr w:type="spellEnd"/>
    </w:p>
    <w:p w14:paraId="7F101617" w14:textId="77777777" w:rsidR="006C4E90" w:rsidRPr="000136BA" w:rsidRDefault="006C4E90" w:rsidP="006C4E90">
      <w:pPr>
        <w:spacing w:before="20" w:after="30" w:line="276" w:lineRule="auto"/>
        <w:ind w:left="-540" w:right="-540"/>
        <w:rPr>
          <w:color w:val="000000" w:themeColor="text1"/>
          <w:sz w:val="22"/>
          <w:szCs w:val="22"/>
        </w:rPr>
      </w:pPr>
      <w:r w:rsidRPr="000136B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Architectures &amp; Concepts: </w:t>
      </w:r>
      <w:r w:rsidRPr="000136BA">
        <w:rPr>
          <w:rFonts w:ascii="Arial" w:eastAsia="Arial" w:hAnsi="Arial" w:cs="Arial"/>
          <w:color w:val="000000" w:themeColor="text1"/>
          <w:sz w:val="22"/>
          <w:szCs w:val="22"/>
        </w:rPr>
        <w:t>Distributed Systems | Microservices | REST API Design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| System Design</w:t>
      </w:r>
    </w:p>
    <w:p w14:paraId="272C71E9" w14:textId="77777777" w:rsidR="006C4E90" w:rsidRPr="000136BA" w:rsidRDefault="006C4E90" w:rsidP="006C4E90">
      <w:pPr>
        <w:spacing w:before="20" w:after="30" w:line="276" w:lineRule="auto"/>
        <w:ind w:left="-540" w:right="-540"/>
        <w:rPr>
          <w:color w:val="000000" w:themeColor="text1"/>
          <w:sz w:val="22"/>
          <w:szCs w:val="22"/>
        </w:rPr>
      </w:pPr>
      <w:r w:rsidRPr="000136B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Databases: </w:t>
      </w:r>
      <w:r w:rsidRPr="000136BA">
        <w:rPr>
          <w:rFonts w:ascii="Arial" w:eastAsia="Arial" w:hAnsi="Arial" w:cs="Arial"/>
          <w:color w:val="000000" w:themeColor="text1"/>
          <w:sz w:val="22"/>
          <w:szCs w:val="22"/>
        </w:rPr>
        <w:t xml:space="preserve">MySQL | </w:t>
      </w:r>
      <w:proofErr w:type="spellStart"/>
      <w:r w:rsidRPr="000136BA">
        <w:rPr>
          <w:rFonts w:ascii="Arial" w:eastAsia="Arial" w:hAnsi="Arial" w:cs="Arial"/>
          <w:color w:val="000000" w:themeColor="text1"/>
          <w:sz w:val="22"/>
          <w:szCs w:val="22"/>
        </w:rPr>
        <w:t>Oracle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DB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| </w:t>
      </w:r>
      <w:r w:rsidRPr="000136BA">
        <w:rPr>
          <w:rFonts w:ascii="Arial" w:eastAsia="Arial" w:hAnsi="Arial" w:cs="Arial"/>
          <w:color w:val="000000" w:themeColor="text1"/>
          <w:sz w:val="22"/>
          <w:szCs w:val="22"/>
        </w:rPr>
        <w:t>PostgreSQL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| </w:t>
      </w:r>
      <w:r w:rsidRPr="000136BA">
        <w:rPr>
          <w:rFonts w:ascii="Arial" w:eastAsia="Arial" w:hAnsi="Arial" w:cs="Arial"/>
          <w:color w:val="000000" w:themeColor="text1"/>
          <w:sz w:val="22"/>
          <w:szCs w:val="22"/>
        </w:rPr>
        <w:t>DynamoDB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| </w:t>
      </w:r>
      <w:r w:rsidRPr="000136BA">
        <w:rPr>
          <w:rFonts w:ascii="Arial" w:eastAsia="Arial" w:hAnsi="Arial" w:cs="Arial"/>
          <w:color w:val="000000" w:themeColor="text1"/>
          <w:sz w:val="22"/>
          <w:szCs w:val="22"/>
        </w:rPr>
        <w:t xml:space="preserve">MongoDB </w:t>
      </w:r>
    </w:p>
    <w:p w14:paraId="6F1AAD5E" w14:textId="77777777" w:rsidR="006C4E90" w:rsidRPr="000136BA" w:rsidRDefault="006C4E90" w:rsidP="006C4E90">
      <w:pPr>
        <w:spacing w:before="20" w:after="30" w:line="276" w:lineRule="auto"/>
        <w:ind w:left="-540" w:right="-540"/>
        <w:rPr>
          <w:color w:val="000000" w:themeColor="text1"/>
          <w:sz w:val="22"/>
          <w:szCs w:val="22"/>
        </w:rPr>
      </w:pPr>
      <w:r w:rsidRPr="000136B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Cloud &amp; DevOps: </w:t>
      </w:r>
      <w:r w:rsidRPr="000136BA">
        <w:rPr>
          <w:rFonts w:ascii="Arial" w:eastAsia="Arial" w:hAnsi="Arial" w:cs="Arial"/>
          <w:color w:val="000000" w:themeColor="text1"/>
          <w:sz w:val="22"/>
          <w:szCs w:val="22"/>
        </w:rPr>
        <w:t>AWS (Lambda, S3) | Azure | Docker | GitHub Actions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| </w:t>
      </w:r>
      <w:r w:rsidRPr="000136BA">
        <w:rPr>
          <w:rFonts w:ascii="Arial" w:eastAsia="Arial" w:hAnsi="Arial" w:cs="Arial"/>
          <w:color w:val="000000" w:themeColor="text1"/>
          <w:sz w:val="22"/>
          <w:szCs w:val="22"/>
        </w:rPr>
        <w:t>CI/CD</w:t>
      </w:r>
    </w:p>
    <w:p w14:paraId="6D79D20D" w14:textId="77777777" w:rsidR="006C4E90" w:rsidRPr="000136BA" w:rsidRDefault="006C4E90" w:rsidP="006C4E90">
      <w:pPr>
        <w:spacing w:before="20" w:after="30" w:line="276" w:lineRule="auto"/>
        <w:ind w:left="-540" w:right="-540"/>
        <w:rPr>
          <w:color w:val="000000" w:themeColor="text1"/>
          <w:sz w:val="22"/>
          <w:szCs w:val="22"/>
        </w:rPr>
      </w:pPr>
      <w:r w:rsidRPr="000136B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AI &amp; LLM: </w:t>
      </w:r>
      <w:proofErr w:type="spellStart"/>
      <w:r w:rsidRPr="000136BA">
        <w:rPr>
          <w:rFonts w:ascii="Arial" w:eastAsia="Arial" w:hAnsi="Arial" w:cs="Arial"/>
          <w:color w:val="000000" w:themeColor="text1"/>
          <w:sz w:val="22"/>
          <w:szCs w:val="22"/>
        </w:rPr>
        <w:t>LangChain</w:t>
      </w:r>
      <w:proofErr w:type="spellEnd"/>
      <w:r w:rsidRPr="000136BA">
        <w:rPr>
          <w:rFonts w:ascii="Arial" w:eastAsia="Arial" w:hAnsi="Arial" w:cs="Arial"/>
          <w:color w:val="000000" w:themeColor="text1"/>
          <w:sz w:val="22"/>
          <w:szCs w:val="22"/>
        </w:rPr>
        <w:t xml:space="preserve"> | RAG Pipelines | OpenAI API | Prompt Engineering</w:t>
      </w:r>
    </w:p>
    <w:p w14:paraId="757C33EE" w14:textId="77777777" w:rsidR="006C4E90" w:rsidRPr="0041315C" w:rsidRDefault="006C4E90" w:rsidP="006C4E90">
      <w:pPr>
        <w:spacing w:before="20" w:after="60" w:line="276" w:lineRule="auto"/>
        <w:ind w:left="-540" w:right="-5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0136B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Tools &amp; Methods: </w:t>
      </w:r>
      <w:r w:rsidRPr="000136BA">
        <w:rPr>
          <w:rFonts w:ascii="Arial" w:eastAsia="Arial" w:hAnsi="Arial" w:cs="Arial"/>
          <w:color w:val="000000" w:themeColor="text1"/>
          <w:sz w:val="22"/>
          <w:szCs w:val="22"/>
        </w:rPr>
        <w:t>Linux/Unix | Git | JUnit | TDD | Agile/Scrum</w:t>
      </w:r>
    </w:p>
    <w:p w14:paraId="38E1315D" w14:textId="77777777" w:rsidR="006C4E90" w:rsidRPr="000136BA" w:rsidRDefault="006C4E90" w:rsidP="006C4E90">
      <w:pPr>
        <w:pBdr>
          <w:bottom w:val="single" w:sz="6" w:space="2" w:color="1F4E79"/>
        </w:pBdr>
        <w:spacing w:before="200" w:after="60" w:line="276" w:lineRule="auto"/>
        <w:ind w:left="-540" w:right="-540"/>
        <w:rPr>
          <w:color w:val="000000" w:themeColor="text1"/>
          <w:sz w:val="22"/>
          <w:szCs w:val="22"/>
        </w:rPr>
      </w:pPr>
      <w:r w:rsidRPr="000136B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EXPERIENCE</w:t>
      </w:r>
    </w:p>
    <w:p w14:paraId="322F9906" w14:textId="77777777" w:rsidR="006C4E90" w:rsidRPr="000136BA" w:rsidRDefault="006C4E90" w:rsidP="006C4E90">
      <w:pPr>
        <w:tabs>
          <w:tab w:val="left" w:pos="8460"/>
          <w:tab w:val="right" w:pos="9026"/>
        </w:tabs>
        <w:spacing w:before="160" w:after="30" w:line="276" w:lineRule="auto"/>
        <w:ind w:left="-540" w:right="-540"/>
        <w:rPr>
          <w:color w:val="000000" w:themeColor="text1"/>
          <w:sz w:val="22"/>
          <w:szCs w:val="22"/>
        </w:rPr>
      </w:pPr>
      <w:r w:rsidRPr="005E5F1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Software Engineer | Indiana University Bloomington | Bloomington, IN</w:t>
      </w:r>
      <w:r>
        <w:rPr>
          <w:color w:val="000000" w:themeColor="text1"/>
          <w:sz w:val="22"/>
          <w:szCs w:val="22"/>
        </w:rPr>
        <w:tab/>
      </w:r>
      <w:r w:rsidRPr="000136BA">
        <w:rPr>
          <w:rFonts w:ascii="Arial" w:eastAsia="Arial" w:hAnsi="Arial" w:cs="Arial"/>
          <w:color w:val="000000" w:themeColor="text1"/>
          <w:sz w:val="22"/>
          <w:szCs w:val="22"/>
        </w:rPr>
        <w:t xml:space="preserve">Oct 2024 –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May 2026</w:t>
      </w:r>
    </w:p>
    <w:p w14:paraId="670E45A8" w14:textId="77777777" w:rsidR="006C4E90" w:rsidRDefault="006C4E90" w:rsidP="006C4E90">
      <w:pPr>
        <w:pStyle w:val="ListParagraph"/>
        <w:numPr>
          <w:ilvl w:val="0"/>
          <w:numId w:val="1"/>
        </w:numPr>
        <w:spacing w:before="20" w:after="20" w:line="276" w:lineRule="auto"/>
        <w:ind w:left="-270" w:right="-540"/>
        <w:contextualSpacing w:val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8A4DC2">
        <w:rPr>
          <w:rFonts w:ascii="Arial" w:eastAsia="Arial" w:hAnsi="Arial" w:cs="Arial"/>
          <w:color w:val="000000" w:themeColor="text1"/>
          <w:sz w:val="22"/>
          <w:szCs w:val="22"/>
        </w:rPr>
        <w:t>Resolved concurrent enrollment race conditions for a course management system serving 10,000+ students by implementing MySQL transaction-safe enrollment logic with capacity checks, preventing duplicate enrollments and over-enrollment during peak registration load.</w:t>
      </w:r>
    </w:p>
    <w:p w14:paraId="29932D00" w14:textId="77777777" w:rsidR="006C4E90" w:rsidRPr="008A4DC2" w:rsidRDefault="006C4E90" w:rsidP="006C4E90">
      <w:pPr>
        <w:pStyle w:val="ListParagraph"/>
        <w:numPr>
          <w:ilvl w:val="0"/>
          <w:numId w:val="1"/>
        </w:numPr>
        <w:spacing w:before="20" w:after="20" w:line="276" w:lineRule="auto"/>
        <w:ind w:left="-270" w:right="-540"/>
        <w:contextualSpacing w:val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8A4DC2">
        <w:rPr>
          <w:rFonts w:ascii="Arial" w:eastAsia="Arial" w:hAnsi="Arial" w:cs="Arial"/>
          <w:color w:val="000000" w:themeColor="text1"/>
          <w:sz w:val="22"/>
          <w:szCs w:val="22"/>
        </w:rPr>
        <w:t>Built 8+ Node.js REST API endpoints for enrollment, course, and user-management workflows, implementing role-based middleware to enforce access control across student, instructor, and admin tiers.</w:t>
      </w:r>
    </w:p>
    <w:p w14:paraId="0E323338" w14:textId="77777777" w:rsidR="006C4E90" w:rsidRDefault="006C4E90" w:rsidP="006C4E90">
      <w:pPr>
        <w:pStyle w:val="ListParagraph"/>
        <w:numPr>
          <w:ilvl w:val="0"/>
          <w:numId w:val="1"/>
        </w:numPr>
        <w:spacing w:before="20" w:after="20" w:line="276" w:lineRule="auto"/>
        <w:ind w:left="-270" w:right="-540"/>
        <w:contextualSpacing w:val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8A4DC2">
        <w:rPr>
          <w:rFonts w:ascii="Arial" w:eastAsia="Arial" w:hAnsi="Arial" w:cs="Arial"/>
          <w:color w:val="000000" w:themeColor="text1"/>
          <w:sz w:val="22"/>
          <w:szCs w:val="22"/>
        </w:rPr>
        <w:t>Reduced average API response time by 25% by optimizing MySQL queries, adding indexed lookups, and implementing server-side pagination for high-traffic enrollment endpoints.</w:t>
      </w:r>
    </w:p>
    <w:p w14:paraId="6092C2D0" w14:textId="77777777" w:rsidR="006C4E90" w:rsidRPr="000136BA" w:rsidRDefault="006C4E90" w:rsidP="006C4E90">
      <w:pPr>
        <w:tabs>
          <w:tab w:val="left" w:pos="8460"/>
          <w:tab w:val="right" w:pos="9026"/>
        </w:tabs>
        <w:spacing w:before="160" w:after="30" w:line="276" w:lineRule="auto"/>
        <w:ind w:left="-540" w:right="-540"/>
        <w:rPr>
          <w:color w:val="000000" w:themeColor="text1"/>
          <w:sz w:val="22"/>
          <w:szCs w:val="22"/>
        </w:rPr>
      </w:pPr>
      <w:r w:rsidRPr="005E5F1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Software Developer Intern | Isomerous, LLC | Ashburn, VA</w:t>
      </w:r>
      <w:r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2D371B">
        <w:rPr>
          <w:rFonts w:ascii="Arial" w:eastAsia="Arial" w:hAnsi="Arial" w:cs="Arial"/>
          <w:color w:val="000000" w:themeColor="text1"/>
          <w:sz w:val="22"/>
          <w:szCs w:val="22"/>
        </w:rPr>
        <w:t>(Remote)</w:t>
      </w:r>
      <w:r>
        <w:rPr>
          <w:color w:val="000000" w:themeColor="text1"/>
          <w:sz w:val="22"/>
          <w:szCs w:val="22"/>
        </w:rPr>
        <w:tab/>
      </w:r>
      <w:r w:rsidRPr="000136BA">
        <w:rPr>
          <w:rFonts w:ascii="Arial" w:eastAsia="Arial" w:hAnsi="Arial" w:cs="Arial"/>
          <w:color w:val="000000" w:themeColor="text1"/>
          <w:sz w:val="22"/>
          <w:szCs w:val="22"/>
        </w:rPr>
        <w:t>Jun 2025 – Aug 2025</w:t>
      </w:r>
    </w:p>
    <w:p w14:paraId="79488611" w14:textId="77777777" w:rsidR="006C4E90" w:rsidRPr="00FA6756" w:rsidRDefault="006C4E90" w:rsidP="006C4E90">
      <w:pPr>
        <w:pStyle w:val="ListParagraph"/>
        <w:numPr>
          <w:ilvl w:val="0"/>
          <w:numId w:val="1"/>
        </w:numPr>
        <w:spacing w:before="20" w:after="20" w:line="276" w:lineRule="auto"/>
        <w:ind w:left="-270" w:right="-540"/>
        <w:contextualSpacing w:val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756">
        <w:rPr>
          <w:rFonts w:ascii="Arial" w:eastAsia="Arial" w:hAnsi="Arial" w:cs="Arial"/>
          <w:color w:val="000000" w:themeColor="text1"/>
          <w:sz w:val="22"/>
          <w:szCs w:val="22"/>
        </w:rPr>
        <w:t>Replaced a manual spreadsheet-based product inspection workflow by designing and building a serverless ingestion system using API Gateway, Python Lambda, DynamoDB, and S3, enabling real-time submission of structured metadata and base64-encoded images through a single POST endpoint.</w:t>
      </w:r>
    </w:p>
    <w:p w14:paraId="6E4C3894" w14:textId="77777777" w:rsidR="006C4E90" w:rsidRDefault="006C4E90" w:rsidP="006C4E90">
      <w:pPr>
        <w:pStyle w:val="ListParagraph"/>
        <w:numPr>
          <w:ilvl w:val="0"/>
          <w:numId w:val="1"/>
        </w:numPr>
        <w:spacing w:before="20" w:after="20" w:line="276" w:lineRule="auto"/>
        <w:ind w:left="-270" w:right="-540"/>
        <w:contextualSpacing w:val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756">
        <w:rPr>
          <w:rFonts w:ascii="Arial" w:eastAsia="Arial" w:hAnsi="Arial" w:cs="Arial"/>
          <w:color w:val="000000" w:themeColor="text1"/>
          <w:sz w:val="22"/>
          <w:szCs w:val="22"/>
        </w:rPr>
        <w:t xml:space="preserve">Engineered Lambda processing logic to parse JSON payloads, extract inspection metadata, decode and store product images in product-scoped S3 paths, and persist linked DynamoDB records, eliminating manual data entry and making inspection records traceable and </w:t>
      </w:r>
      <w:proofErr w:type="spellStart"/>
      <w:r w:rsidRPr="00FA6756">
        <w:rPr>
          <w:rFonts w:ascii="Arial" w:eastAsia="Arial" w:hAnsi="Arial" w:cs="Arial"/>
          <w:color w:val="000000" w:themeColor="text1"/>
          <w:sz w:val="22"/>
          <w:szCs w:val="22"/>
        </w:rPr>
        <w:t>queryable</w:t>
      </w:r>
      <w:proofErr w:type="spellEnd"/>
      <w:r w:rsidRPr="00FA6756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7D237016" w14:textId="77777777" w:rsidR="006C4E90" w:rsidRDefault="006C4E90" w:rsidP="006C4E90">
      <w:pPr>
        <w:pStyle w:val="ListParagraph"/>
        <w:numPr>
          <w:ilvl w:val="0"/>
          <w:numId w:val="1"/>
        </w:numPr>
        <w:spacing w:before="20" w:after="20" w:line="276" w:lineRule="auto"/>
        <w:ind w:left="-270" w:right="-540"/>
        <w:contextualSpacing w:val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704F5D">
        <w:rPr>
          <w:rFonts w:ascii="Arial" w:eastAsia="Arial" w:hAnsi="Arial" w:cs="Arial"/>
          <w:color w:val="000000" w:themeColor="text1"/>
          <w:sz w:val="22"/>
          <w:szCs w:val="22"/>
        </w:rPr>
        <w:t xml:space="preserve">Designed a DynamoDB schema with </w:t>
      </w:r>
      <w:proofErr w:type="spellStart"/>
      <w:r w:rsidRPr="00704F5D">
        <w:rPr>
          <w:rFonts w:ascii="Arial" w:eastAsia="Arial" w:hAnsi="Arial" w:cs="Arial"/>
          <w:color w:val="000000" w:themeColor="text1"/>
          <w:sz w:val="22"/>
          <w:szCs w:val="22"/>
        </w:rPr>
        <w:t>productId</w:t>
      </w:r>
      <w:proofErr w:type="spellEnd"/>
      <w:r w:rsidRPr="00704F5D">
        <w:rPr>
          <w:rFonts w:ascii="Arial" w:eastAsia="Arial" w:hAnsi="Arial" w:cs="Arial"/>
          <w:color w:val="000000" w:themeColor="text1"/>
          <w:sz w:val="22"/>
          <w:szCs w:val="22"/>
        </w:rPr>
        <w:t xml:space="preserve"> as partition key and ISO 8601 timestamp as sort key, supporting efficient time-range lookups and replacing scattered spreadsheet data with a centralized NoSQL store.</w:t>
      </w:r>
    </w:p>
    <w:p w14:paraId="538FF29A" w14:textId="77777777" w:rsidR="006C4E90" w:rsidRPr="000136BA" w:rsidRDefault="006C4E90" w:rsidP="006C4E90">
      <w:pPr>
        <w:tabs>
          <w:tab w:val="left" w:pos="8550"/>
          <w:tab w:val="right" w:pos="9026"/>
        </w:tabs>
        <w:spacing w:before="160" w:after="30" w:line="276" w:lineRule="auto"/>
        <w:ind w:left="-540" w:right="-540"/>
        <w:rPr>
          <w:color w:val="000000" w:themeColor="text1"/>
          <w:sz w:val="22"/>
          <w:szCs w:val="22"/>
        </w:rPr>
      </w:pPr>
      <w:r w:rsidRPr="005E5F1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Software Development Engineer | Tata Consultancy Services | Bangalore, India</w:t>
      </w:r>
      <w:r w:rsidRPr="000136BA">
        <w:rPr>
          <w:color w:val="000000" w:themeColor="text1"/>
          <w:sz w:val="22"/>
          <w:szCs w:val="22"/>
        </w:rPr>
        <w:tab/>
      </w:r>
      <w:r w:rsidRPr="000136BA">
        <w:rPr>
          <w:rFonts w:ascii="Arial" w:eastAsia="Arial" w:hAnsi="Arial" w:cs="Arial"/>
          <w:color w:val="000000" w:themeColor="text1"/>
          <w:sz w:val="22"/>
          <w:szCs w:val="22"/>
        </w:rPr>
        <w:t>Aug 2023 – Jul 2024</w:t>
      </w:r>
    </w:p>
    <w:p w14:paraId="545AEC77" w14:textId="77777777" w:rsidR="006C4E90" w:rsidRPr="003B15DF" w:rsidRDefault="006C4E90" w:rsidP="006C4E90">
      <w:pPr>
        <w:pStyle w:val="ListParagraph"/>
        <w:numPr>
          <w:ilvl w:val="0"/>
          <w:numId w:val="1"/>
        </w:numPr>
        <w:spacing w:before="20" w:after="20" w:line="276" w:lineRule="auto"/>
        <w:ind w:left="-270" w:right="-540"/>
        <w:contextualSpacing w:val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3B15DF">
        <w:rPr>
          <w:rFonts w:ascii="Arial" w:eastAsia="Arial" w:hAnsi="Arial" w:cs="Arial"/>
          <w:color w:val="000000" w:themeColor="text1"/>
          <w:sz w:val="22"/>
          <w:szCs w:val="22"/>
        </w:rPr>
        <w:t>Improved AML fraud detection true positive rate by 83% by engineering Java/Spring Boot rule engine logic for high-risk transaction patterns, strengthening compliance monitoring across 1M+ daily transactions.</w:t>
      </w:r>
    </w:p>
    <w:p w14:paraId="3F2E67FF" w14:textId="77777777" w:rsidR="006C4E90" w:rsidRPr="003B15DF" w:rsidRDefault="006C4E90" w:rsidP="006C4E90">
      <w:pPr>
        <w:pStyle w:val="ListParagraph"/>
        <w:numPr>
          <w:ilvl w:val="0"/>
          <w:numId w:val="1"/>
        </w:numPr>
        <w:spacing w:before="20" w:after="20" w:line="276" w:lineRule="auto"/>
        <w:ind w:left="-270" w:right="-540"/>
        <w:contextualSpacing w:val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3B15DF">
        <w:rPr>
          <w:rFonts w:ascii="Arial" w:eastAsia="Arial" w:hAnsi="Arial" w:cs="Arial"/>
          <w:color w:val="000000" w:themeColor="text1"/>
          <w:sz w:val="22"/>
          <w:szCs w:val="22"/>
        </w:rPr>
        <w:t>Cut real-time alert notification delays from 12 minutes to 3 minutes by optimizing Oracle SQL queries, adding targeted indexes, and resolving threading bottlenecks in the transaction processing queue.</w:t>
      </w:r>
    </w:p>
    <w:p w14:paraId="72588883" w14:textId="647DDEAA" w:rsidR="006C4E90" w:rsidRDefault="00DF65A5" w:rsidP="006C4E90">
      <w:pPr>
        <w:pStyle w:val="ListParagraph"/>
        <w:numPr>
          <w:ilvl w:val="0"/>
          <w:numId w:val="1"/>
        </w:numPr>
        <w:spacing w:before="20" w:after="20" w:line="276" w:lineRule="auto"/>
        <w:ind w:left="-270" w:right="-540"/>
        <w:contextualSpacing w:val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DF65A5">
        <w:rPr>
          <w:rFonts w:ascii="Arial" w:eastAsia="Arial" w:hAnsi="Arial" w:cs="Arial"/>
          <w:color w:val="000000" w:themeColor="text1"/>
          <w:sz w:val="22"/>
          <w:szCs w:val="22"/>
        </w:rPr>
        <w:t>Automated watchlist updates to import regulatory keywords from external sources, improving daily processing speed by 40% through input validation, deduplication, and optimized Oracle database operations.</w:t>
      </w:r>
    </w:p>
    <w:p w14:paraId="4979F27D" w14:textId="77777777" w:rsidR="006C4E90" w:rsidRDefault="006C4E90" w:rsidP="006C4E90">
      <w:pPr>
        <w:pStyle w:val="ListParagraph"/>
        <w:numPr>
          <w:ilvl w:val="0"/>
          <w:numId w:val="1"/>
        </w:numPr>
        <w:spacing w:before="20" w:after="20" w:line="276" w:lineRule="auto"/>
        <w:ind w:left="-270" w:right="-540"/>
        <w:contextualSpacing w:val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3B15DF">
        <w:rPr>
          <w:rFonts w:ascii="Arial" w:eastAsia="Arial" w:hAnsi="Arial" w:cs="Arial"/>
          <w:color w:val="000000" w:themeColor="text1"/>
          <w:sz w:val="22"/>
          <w:szCs w:val="22"/>
        </w:rPr>
        <w:t>Built a real-time monitoring module to ingest AI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-</w:t>
      </w:r>
      <w:r w:rsidRPr="003B15DF">
        <w:rPr>
          <w:rFonts w:ascii="Arial" w:eastAsia="Arial" w:hAnsi="Arial" w:cs="Arial"/>
          <w:color w:val="000000" w:themeColor="text1"/>
          <w:sz w:val="22"/>
          <w:szCs w:val="22"/>
        </w:rPr>
        <w:t>generated risk scores, map them to customer profiles, and trigger configurable threshold-based alerts replacing end-of-day batch jobs with instant investigator notifications.</w:t>
      </w:r>
    </w:p>
    <w:p w14:paraId="66588AA3" w14:textId="4C86B20A" w:rsidR="006C4E90" w:rsidRPr="00704F5D" w:rsidRDefault="006C4E90" w:rsidP="006C4E90">
      <w:pPr>
        <w:tabs>
          <w:tab w:val="left" w:pos="8460"/>
          <w:tab w:val="right" w:pos="9026"/>
        </w:tabs>
        <w:spacing w:before="160" w:after="30" w:line="276" w:lineRule="auto"/>
        <w:ind w:left="-540" w:right="-54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5E5F1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lastRenderedPageBreak/>
        <w:t>Software Engineer Intern | ADP | Hyderabad, India</w:t>
      </w:r>
      <w:r w:rsidRPr="00704F5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ab/>
      </w:r>
      <w:r w:rsidRPr="00704F5D">
        <w:rPr>
          <w:rFonts w:ascii="Arial" w:eastAsia="Arial" w:hAnsi="Arial" w:cs="Arial"/>
          <w:color w:val="000000" w:themeColor="text1"/>
          <w:sz w:val="22"/>
          <w:szCs w:val="22"/>
        </w:rPr>
        <w:t>July 2022 – Nov 202</w:t>
      </w:r>
      <w:r w:rsidR="0028069F">
        <w:rPr>
          <w:rFonts w:ascii="Arial" w:eastAsia="Arial" w:hAnsi="Arial" w:cs="Arial"/>
          <w:color w:val="000000" w:themeColor="text1"/>
          <w:sz w:val="22"/>
          <w:szCs w:val="22"/>
        </w:rPr>
        <w:t>2</w:t>
      </w:r>
    </w:p>
    <w:p w14:paraId="6DCB7843" w14:textId="77777777" w:rsidR="006C4E90" w:rsidRPr="00A31DDF" w:rsidRDefault="006C4E90" w:rsidP="006C4E90">
      <w:pPr>
        <w:pStyle w:val="ListParagraph"/>
        <w:numPr>
          <w:ilvl w:val="0"/>
          <w:numId w:val="1"/>
        </w:numPr>
        <w:spacing w:before="20" w:after="20" w:line="276" w:lineRule="auto"/>
        <w:ind w:left="-270" w:right="-540"/>
        <w:contextualSpacing w:val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A31DDF">
        <w:rPr>
          <w:rFonts w:ascii="Arial" w:eastAsia="Arial" w:hAnsi="Arial" w:cs="Arial"/>
          <w:color w:val="000000" w:themeColor="text1"/>
          <w:sz w:val="22"/>
          <w:szCs w:val="22"/>
        </w:rPr>
        <w:t xml:space="preserve">Built reusable React components for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a </w:t>
      </w:r>
      <w:r w:rsidRPr="00A31DDF">
        <w:rPr>
          <w:rFonts w:ascii="Arial" w:eastAsia="Arial" w:hAnsi="Arial" w:cs="Arial"/>
          <w:color w:val="000000" w:themeColor="text1"/>
          <w:sz w:val="22"/>
          <w:szCs w:val="22"/>
        </w:rPr>
        <w:t>Report Builder dashboard, implementing filtering, pagination, asynchronous data mapping, and internal REST API integration to support large report datasets in production.</w:t>
      </w:r>
    </w:p>
    <w:p w14:paraId="31D19581" w14:textId="77777777" w:rsidR="006C4E90" w:rsidRPr="005E5F1B" w:rsidRDefault="006C4E90" w:rsidP="006C4E90">
      <w:pPr>
        <w:pStyle w:val="ListParagraph"/>
        <w:numPr>
          <w:ilvl w:val="0"/>
          <w:numId w:val="1"/>
        </w:numPr>
        <w:spacing w:before="20" w:after="20" w:line="276" w:lineRule="auto"/>
        <w:ind w:left="-270" w:right="-540"/>
        <w:contextualSpacing w:val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5E5F1B">
        <w:rPr>
          <w:rFonts w:ascii="Arial" w:eastAsia="Arial" w:hAnsi="Arial" w:cs="Arial"/>
          <w:color w:val="000000" w:themeColor="text1"/>
          <w:sz w:val="22"/>
          <w:szCs w:val="22"/>
        </w:rPr>
        <w:t xml:space="preserve">Collaborated with backend engineers to align API contracts with frontend requirements, independently navigating a large enterprise React codebase to identify and modify components for new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dashboard </w:t>
      </w:r>
      <w:r w:rsidRPr="005E5F1B">
        <w:rPr>
          <w:rFonts w:ascii="Arial" w:eastAsia="Arial" w:hAnsi="Arial" w:cs="Arial"/>
          <w:color w:val="000000" w:themeColor="text1"/>
          <w:sz w:val="22"/>
          <w:szCs w:val="22"/>
        </w:rPr>
        <w:t>feature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s</w:t>
      </w:r>
      <w:r w:rsidRPr="005E5F1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506156BF" w14:textId="77777777" w:rsidR="006C4E90" w:rsidRDefault="006C4E90" w:rsidP="006C4E90">
      <w:pPr>
        <w:pBdr>
          <w:bottom w:val="single" w:sz="6" w:space="2" w:color="1F4E79"/>
        </w:pBdr>
        <w:spacing w:before="200" w:after="60" w:line="276" w:lineRule="auto"/>
        <w:ind w:left="-540" w:right="-54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000136B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PROJECTS</w:t>
      </w:r>
    </w:p>
    <w:p w14:paraId="4149B1E8" w14:textId="77777777" w:rsidR="006C4E90" w:rsidRPr="00471F7B" w:rsidRDefault="006C4E90" w:rsidP="006C4E90">
      <w:pPr>
        <w:pStyle w:val="ListParagraph"/>
        <w:spacing w:before="20" w:after="20" w:line="276" w:lineRule="auto"/>
        <w:ind w:left="-270" w:right="-540" w:hanging="27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471F7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Distributed Log Processing System</w:t>
      </w:r>
    </w:p>
    <w:p w14:paraId="433AE6ED" w14:textId="77777777" w:rsidR="006C4E90" w:rsidRPr="00AB221B" w:rsidRDefault="006C4E90" w:rsidP="006C4E90">
      <w:pPr>
        <w:pStyle w:val="ListParagraph"/>
        <w:numPr>
          <w:ilvl w:val="0"/>
          <w:numId w:val="1"/>
        </w:numPr>
        <w:spacing w:before="20" w:after="20" w:line="276" w:lineRule="auto"/>
        <w:ind w:left="-270" w:right="-540"/>
        <w:contextualSpacing w:val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5E5F1B">
        <w:rPr>
          <w:rFonts w:ascii="Arial" w:eastAsia="Arial" w:hAnsi="Arial" w:cs="Arial"/>
          <w:color w:val="000000" w:themeColor="text1"/>
          <w:sz w:val="22"/>
          <w:szCs w:val="22"/>
        </w:rPr>
        <w:t>Built a serverless Azure log-processing pipeline ingesting and parsing 10GB+ of semi-structured logs daily using Blob Storage triggers and Azure Functions, with PostgreSQL indexes on timestamp and severity fields to enable fast incident triage and filtering at scale.</w:t>
      </w:r>
    </w:p>
    <w:p w14:paraId="45B9DD2D" w14:textId="77777777" w:rsidR="006C4E90" w:rsidRPr="00471F7B" w:rsidRDefault="006C4E90" w:rsidP="006C4E90">
      <w:pPr>
        <w:pStyle w:val="ListParagraph"/>
        <w:spacing w:before="20" w:after="20" w:line="276" w:lineRule="auto"/>
        <w:ind w:left="-270" w:right="-540" w:hanging="27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471F7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Hoosier Hub </w:t>
      </w:r>
      <w:r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-</w:t>
      </w:r>
      <w:r w:rsidRPr="00471F7B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Student Community Platform</w:t>
      </w:r>
    </w:p>
    <w:p w14:paraId="0666E157" w14:textId="77777777" w:rsidR="006C4E90" w:rsidRDefault="006C4E90" w:rsidP="006C4E90">
      <w:pPr>
        <w:pStyle w:val="ListParagraph"/>
        <w:numPr>
          <w:ilvl w:val="0"/>
          <w:numId w:val="1"/>
        </w:numPr>
        <w:spacing w:before="20" w:after="20" w:line="276" w:lineRule="auto"/>
        <w:ind w:left="-270" w:right="-540"/>
        <w:contextualSpacing w:val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00471F7B">
        <w:rPr>
          <w:rFonts w:ascii="Arial" w:eastAsia="Arial" w:hAnsi="Arial" w:cs="Arial"/>
          <w:color w:val="000000" w:themeColor="text1"/>
          <w:sz w:val="22"/>
          <w:szCs w:val="22"/>
        </w:rPr>
        <w:t xml:space="preserve">Designed and shipped </w:t>
      </w:r>
      <w:r w:rsidRPr="00167E81">
        <w:rPr>
          <w:rFonts w:ascii="Arial" w:eastAsia="Arial" w:hAnsi="Arial" w:cs="Arial"/>
          <w:color w:val="000000" w:themeColor="text1"/>
          <w:sz w:val="22"/>
          <w:szCs w:val="22"/>
        </w:rPr>
        <w:t xml:space="preserve">a full-stack student community platform for </w:t>
      </w:r>
      <w:r w:rsidRPr="00AB221B">
        <w:rPr>
          <w:rFonts w:ascii="Arial" w:eastAsia="Arial" w:hAnsi="Arial" w:cs="Arial"/>
          <w:color w:val="000000" w:themeColor="text1"/>
          <w:sz w:val="22"/>
          <w:szCs w:val="22"/>
        </w:rPr>
        <w:t>50,000+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167E81">
        <w:rPr>
          <w:rFonts w:ascii="Arial" w:eastAsia="Arial" w:hAnsi="Arial" w:cs="Arial"/>
          <w:color w:val="000000" w:themeColor="text1"/>
          <w:sz w:val="22"/>
          <w:szCs w:val="22"/>
        </w:rPr>
        <w:t xml:space="preserve">IU students, implementing React interfaces, normalized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SQL</w:t>
      </w:r>
      <w:r w:rsidRPr="00167E81">
        <w:rPr>
          <w:rFonts w:ascii="Arial" w:eastAsia="Arial" w:hAnsi="Arial" w:cs="Arial"/>
          <w:color w:val="000000" w:themeColor="text1"/>
          <w:sz w:val="22"/>
          <w:szCs w:val="22"/>
        </w:rPr>
        <w:t xml:space="preserve"> schemas, and scalable REST APIs, with </w:t>
      </w:r>
      <w:proofErr w:type="spellStart"/>
      <w:r w:rsidRPr="00167E81">
        <w:rPr>
          <w:rFonts w:ascii="Arial" w:eastAsia="Arial" w:hAnsi="Arial" w:cs="Arial"/>
          <w:color w:val="000000" w:themeColor="text1"/>
          <w:sz w:val="22"/>
          <w:szCs w:val="22"/>
        </w:rPr>
        <w:t>Dockerized</w:t>
      </w:r>
      <w:proofErr w:type="spellEnd"/>
      <w:r w:rsidRPr="00167E81">
        <w:rPr>
          <w:rFonts w:ascii="Arial" w:eastAsia="Arial" w:hAnsi="Arial" w:cs="Arial"/>
          <w:color w:val="000000" w:themeColor="text1"/>
          <w:sz w:val="22"/>
          <w:szCs w:val="22"/>
        </w:rPr>
        <w:t xml:space="preserve"> services and fully automated Azure CI/CD pipelines </w:t>
      </w:r>
      <w:r w:rsidRPr="00AB221B">
        <w:rPr>
          <w:rFonts w:ascii="Arial" w:eastAsia="Arial" w:hAnsi="Arial" w:cs="Arial"/>
          <w:color w:val="000000" w:themeColor="text1"/>
          <w:sz w:val="22"/>
          <w:szCs w:val="22"/>
        </w:rPr>
        <w:t>to improve reliability and concurrent user access</w:t>
      </w:r>
      <w:r w:rsidRPr="00167E81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3745C1F2" w14:textId="77777777" w:rsidR="006C4E90" w:rsidRPr="000136BA" w:rsidRDefault="006C4E90" w:rsidP="006C4E90">
      <w:pPr>
        <w:pBdr>
          <w:bottom w:val="single" w:sz="6" w:space="2" w:color="1F4E79"/>
        </w:pBdr>
        <w:spacing w:before="200" w:after="60" w:line="276" w:lineRule="auto"/>
        <w:ind w:left="-540" w:right="-540"/>
        <w:rPr>
          <w:color w:val="000000" w:themeColor="text1"/>
          <w:sz w:val="22"/>
          <w:szCs w:val="22"/>
        </w:rPr>
      </w:pPr>
      <w:r w:rsidRPr="000136BA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EDUCATION</w:t>
      </w:r>
    </w:p>
    <w:p w14:paraId="0A2E25A0" w14:textId="77777777" w:rsidR="006C4E90" w:rsidRPr="002D371B" w:rsidRDefault="006C4E90" w:rsidP="006C4E90">
      <w:pPr>
        <w:tabs>
          <w:tab w:val="left" w:pos="8010"/>
          <w:tab w:val="right" w:pos="10080"/>
        </w:tabs>
        <w:spacing w:before="160" w:line="360" w:lineRule="auto"/>
        <w:ind w:left="-540" w:right="-540"/>
        <w:rPr>
          <w:color w:val="000000" w:themeColor="text1"/>
          <w:sz w:val="22"/>
          <w:szCs w:val="22"/>
        </w:rPr>
      </w:pPr>
      <w:r w:rsidRPr="002547E4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M.S. in Computer Science | Indiana University Bloomington | </w:t>
      </w:r>
      <w:r w:rsidRPr="002547E4">
        <w:rPr>
          <w:rFonts w:ascii="Arial" w:eastAsia="Arial" w:hAnsi="Arial" w:cs="Arial"/>
          <w:color w:val="000000" w:themeColor="text1"/>
          <w:sz w:val="22"/>
          <w:szCs w:val="22"/>
        </w:rPr>
        <w:t>IN, USA</w:t>
      </w:r>
      <w:r w:rsidRPr="002D371B">
        <w:rPr>
          <w:color w:val="000000" w:themeColor="text1"/>
          <w:sz w:val="22"/>
          <w:szCs w:val="22"/>
        </w:rPr>
        <w:tab/>
        <w:t xml:space="preserve">   </w:t>
      </w:r>
      <w:r>
        <w:rPr>
          <w:color w:val="000000" w:themeColor="text1"/>
          <w:sz w:val="22"/>
          <w:szCs w:val="22"/>
        </w:rPr>
        <w:t xml:space="preserve">     </w:t>
      </w:r>
      <w:r w:rsidRPr="002D371B">
        <w:rPr>
          <w:rFonts w:ascii="Arial" w:eastAsia="Arial" w:hAnsi="Arial" w:cs="Arial"/>
          <w:color w:val="000000" w:themeColor="text1"/>
          <w:sz w:val="22"/>
          <w:szCs w:val="22"/>
        </w:rPr>
        <w:t>Aug 2024 – May 2026</w:t>
      </w:r>
    </w:p>
    <w:p w14:paraId="27663442" w14:textId="77777777" w:rsidR="006C4E90" w:rsidRPr="002D371B" w:rsidRDefault="006C4E90" w:rsidP="006C4E90">
      <w:pPr>
        <w:tabs>
          <w:tab w:val="left" w:pos="8460"/>
          <w:tab w:val="right" w:pos="10080"/>
        </w:tabs>
        <w:spacing w:line="360" w:lineRule="auto"/>
        <w:ind w:left="-540" w:right="-540"/>
        <w:rPr>
          <w:color w:val="000000" w:themeColor="text1"/>
          <w:sz w:val="22"/>
          <w:szCs w:val="22"/>
        </w:rPr>
      </w:pPr>
      <w:r w:rsidRPr="002547E4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B.Tech. in Computer Science | GRIET | </w:t>
      </w:r>
      <w:r w:rsidRPr="002547E4">
        <w:rPr>
          <w:rFonts w:ascii="Arial" w:eastAsia="Arial" w:hAnsi="Arial" w:cs="Arial"/>
          <w:color w:val="000000" w:themeColor="text1"/>
          <w:sz w:val="22"/>
          <w:szCs w:val="22"/>
        </w:rPr>
        <w:t>Hyderabad, India</w:t>
      </w:r>
      <w:r w:rsidRPr="002D371B">
        <w:rPr>
          <w:color w:val="000000" w:themeColor="text1"/>
          <w:sz w:val="22"/>
          <w:szCs w:val="22"/>
        </w:rPr>
        <w:tab/>
      </w:r>
      <w:r w:rsidRPr="002D371B">
        <w:rPr>
          <w:rFonts w:ascii="Arial" w:eastAsia="Arial" w:hAnsi="Arial" w:cs="Arial"/>
          <w:color w:val="000000" w:themeColor="text1"/>
          <w:sz w:val="22"/>
          <w:szCs w:val="22"/>
        </w:rPr>
        <w:t>Aug 2019 – May 2023</w:t>
      </w:r>
    </w:p>
    <w:p w14:paraId="16EF863F" w14:textId="77777777" w:rsidR="006C4E90" w:rsidRDefault="006C4E90" w:rsidP="006C4E90"/>
    <w:p w14:paraId="6728EF20" w14:textId="77777777" w:rsidR="00355838" w:rsidRDefault="00355838"/>
    <w:sectPr w:rsidR="00355838" w:rsidSect="006C4E90">
      <w:pgSz w:w="12240" w:h="15840"/>
      <w:pgMar w:top="441" w:right="1080" w:bottom="27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9248E"/>
    <w:multiLevelType w:val="hybridMultilevel"/>
    <w:tmpl w:val="0C3CC63E"/>
    <w:lvl w:ilvl="0" w:tplc="ECE23008">
      <w:start w:val="1"/>
      <w:numFmt w:val="bullet"/>
      <w:lvlText w:val="•"/>
      <w:lvlJc w:val="left"/>
      <w:pPr>
        <w:ind w:left="360" w:hanging="260"/>
      </w:pPr>
    </w:lvl>
    <w:lvl w:ilvl="1" w:tplc="143802B4">
      <w:start w:val="1"/>
      <w:numFmt w:val="bullet"/>
      <w:lvlText w:val="◦"/>
      <w:lvlJc w:val="left"/>
      <w:pPr>
        <w:ind w:left="720" w:hanging="260"/>
      </w:pPr>
    </w:lvl>
    <w:lvl w:ilvl="2" w:tplc="FB08F7D2">
      <w:numFmt w:val="decimal"/>
      <w:lvlText w:val=""/>
      <w:lvlJc w:val="left"/>
    </w:lvl>
    <w:lvl w:ilvl="3" w:tplc="BD9EEED0">
      <w:numFmt w:val="decimal"/>
      <w:lvlText w:val=""/>
      <w:lvlJc w:val="left"/>
    </w:lvl>
    <w:lvl w:ilvl="4" w:tplc="4698A06E">
      <w:numFmt w:val="decimal"/>
      <w:lvlText w:val=""/>
      <w:lvlJc w:val="left"/>
    </w:lvl>
    <w:lvl w:ilvl="5" w:tplc="292E2CD6">
      <w:numFmt w:val="decimal"/>
      <w:lvlText w:val=""/>
      <w:lvlJc w:val="left"/>
    </w:lvl>
    <w:lvl w:ilvl="6" w:tplc="88FA6CE2">
      <w:numFmt w:val="decimal"/>
      <w:lvlText w:val=""/>
      <w:lvlJc w:val="left"/>
    </w:lvl>
    <w:lvl w:ilvl="7" w:tplc="9748174C">
      <w:numFmt w:val="decimal"/>
      <w:lvlText w:val=""/>
      <w:lvlJc w:val="left"/>
    </w:lvl>
    <w:lvl w:ilvl="8" w:tplc="1D8280FC">
      <w:numFmt w:val="decimal"/>
      <w:lvlText w:val=""/>
      <w:lvlJc w:val="left"/>
    </w:lvl>
  </w:abstractNum>
  <w:num w:numId="1" w16cid:durableId="2156316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E90"/>
    <w:rsid w:val="00212A71"/>
    <w:rsid w:val="0028069F"/>
    <w:rsid w:val="00333705"/>
    <w:rsid w:val="00355838"/>
    <w:rsid w:val="00541EBE"/>
    <w:rsid w:val="005F1F13"/>
    <w:rsid w:val="006C1DF6"/>
    <w:rsid w:val="006C4E90"/>
    <w:rsid w:val="008A3473"/>
    <w:rsid w:val="009C5044"/>
    <w:rsid w:val="00A05F5F"/>
    <w:rsid w:val="00B00C85"/>
    <w:rsid w:val="00BE0952"/>
    <w:rsid w:val="00DC78AA"/>
    <w:rsid w:val="00DF65A5"/>
    <w:rsid w:val="00FA0037"/>
    <w:rsid w:val="00FE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3D077"/>
  <w15:chartTrackingRefBased/>
  <w15:docId w15:val="{7D5F67D9-EEA1-BB46-B372-2D1A88FDF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E9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4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E9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C4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E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6C4E9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hithireddys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hithireddy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hithireddys/" TargetMode="External"/><Relationship Id="rId5" Type="http://schemas.openxmlformats.org/officeDocument/2006/relationships/hyperlink" Target="mailto:ssenagapally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771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 Reddy Senagapally</dc:creator>
  <cp:keywords/>
  <dc:description/>
  <cp:lastModifiedBy>Sahithi Reddy Senagapally</cp:lastModifiedBy>
  <cp:revision>9</cp:revision>
  <dcterms:created xsi:type="dcterms:W3CDTF">2026-06-13T00:00:00Z</dcterms:created>
  <dcterms:modified xsi:type="dcterms:W3CDTF">2026-06-13T01:38:00Z</dcterms:modified>
</cp:coreProperties>
</file>