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5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6811"/>
      </w:tblGrid>
      <w:tr w:rsidR="009E49FB" w:rsidRPr="009E49FB" w14:paraId="1937AA9D" w14:textId="77777777" w:rsidTr="00F303A0">
        <w:trPr>
          <w:trHeight w:val="185"/>
        </w:trPr>
        <w:tc>
          <w:tcPr>
            <w:tcW w:w="8155" w:type="dxa"/>
            <w:gridSpan w:val="2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35DA" w14:textId="51A5705F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Implement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Scalar Encoders with Buckets</w:t>
            </w:r>
          </w:p>
        </w:tc>
      </w:tr>
      <w:tr w:rsidR="009E49FB" w:rsidRPr="009E49FB" w14:paraId="554B7790" w14:textId="77777777" w:rsidTr="00F303A0">
        <w:trPr>
          <w:trHeight w:val="185"/>
        </w:trPr>
        <w:tc>
          <w:tcPr>
            <w:tcW w:w="13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0847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4AF6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Team_SpiralGanglions</w:t>
            </w:r>
            <w:proofErr w:type="spellEnd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working on the Scalar Encoder</w:t>
            </w:r>
          </w:p>
        </w:tc>
      </w:tr>
      <w:tr w:rsidR="009E49FB" w:rsidRPr="009E49FB" w14:paraId="0A2EF699" w14:textId="77777777" w:rsidTr="00F303A0">
        <w:trPr>
          <w:trHeight w:val="185"/>
        </w:trPr>
        <w:tc>
          <w:tcPr>
            <w:tcW w:w="1344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B1FE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3F95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This project is done as a part of Software Engineering course.</w:t>
            </w:r>
          </w:p>
        </w:tc>
      </w:tr>
      <w:tr w:rsidR="009E49FB" w:rsidRPr="009E49FB" w14:paraId="61D40912" w14:textId="77777777" w:rsidTr="00F303A0">
        <w:trPr>
          <w:trHeight w:val="185"/>
        </w:trPr>
        <w:tc>
          <w:tcPr>
            <w:tcW w:w="13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F94A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5E14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The goal is to achieve 100% code coverage.</w:t>
            </w:r>
          </w:p>
        </w:tc>
      </w:tr>
      <w:tr w:rsidR="009E49FB" w:rsidRPr="009E49FB" w14:paraId="1C84FA19" w14:textId="77777777" w:rsidTr="00F303A0">
        <w:tc>
          <w:tcPr>
            <w:tcW w:w="1344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CF48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CB88" w14:textId="77777777" w:rsidR="009E49FB" w:rsidRPr="009E49FB" w:rsidRDefault="009E49FB" w:rsidP="009E49FB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9E49FB" w:rsidRPr="009E49FB" w14:paraId="779BB66C" w14:textId="77777777" w:rsidTr="00F303A0">
        <w:trPr>
          <w:trHeight w:val="185"/>
        </w:trPr>
        <w:tc>
          <w:tcPr>
            <w:tcW w:w="13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54D1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B78E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Task distribution</w:t>
            </w:r>
          </w:p>
        </w:tc>
      </w:tr>
      <w:tr w:rsidR="009E49FB" w:rsidRPr="009E49FB" w14:paraId="1D43DBBE" w14:textId="77777777" w:rsidTr="00F303A0">
        <w:trPr>
          <w:trHeight w:val="185"/>
        </w:trPr>
        <w:tc>
          <w:tcPr>
            <w:tcW w:w="1344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468B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1F54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AnilKumar</w:t>
            </w:r>
            <w:proofErr w:type="spellEnd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Gadiraju</w:t>
            </w:r>
            <w:proofErr w:type="spellEnd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SahithkumarSingari</w:t>
            </w:r>
            <w:proofErr w:type="spellEnd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and Vinay </w:t>
            </w: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kumar</w:t>
            </w:r>
            <w:proofErr w:type="spellEnd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Bandaru</w:t>
            </w:r>
            <w:proofErr w:type="spellEnd"/>
          </w:p>
        </w:tc>
      </w:tr>
      <w:tr w:rsidR="009E49FB" w:rsidRPr="009E49FB" w14:paraId="32D98573" w14:textId="77777777" w:rsidTr="00F303A0">
        <w:trPr>
          <w:trHeight w:val="185"/>
        </w:trPr>
        <w:tc>
          <w:tcPr>
            <w:tcW w:w="13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D62C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4123" w14:textId="77777777" w:rsidR="009E49FB" w:rsidRPr="009E49FB" w:rsidRDefault="009E49FB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  <w:r w:rsidRPr="009E49FB"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  <w:t>1. Analysis of Scalar Encoder and understanding the Encoding Procedure</w:t>
            </w:r>
          </w:p>
        </w:tc>
      </w:tr>
      <w:tr w:rsidR="00F303A0" w:rsidRPr="009E49FB" w14:paraId="400930B8" w14:textId="77777777" w:rsidTr="00F303A0">
        <w:trPr>
          <w:trHeight w:val="1673"/>
        </w:trPr>
        <w:tc>
          <w:tcPr>
            <w:tcW w:w="13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3718E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460B0BF1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3B3F8801" w14:textId="74283876" w:rsidR="00F303A0" w:rsidRPr="009E49FB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0446E7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09440162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3D44230B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1BC9BF9B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1398E09F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45CC89D0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07D12BE3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10FC59D4" w14:textId="77777777" w:rsidR="00F303A0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  <w:p w14:paraId="0F51612A" w14:textId="7E8D622D" w:rsidR="00F303A0" w:rsidRPr="009E49FB" w:rsidRDefault="00F303A0" w:rsidP="009E49F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IN"/>
              </w:rPr>
            </w:pPr>
          </w:p>
        </w:tc>
      </w:tr>
    </w:tbl>
    <w:p w14:paraId="7E929F83" w14:textId="77777777" w:rsidR="00F303A0" w:rsidRDefault="00F303A0">
      <w:pPr>
        <w:rPr>
          <w:rFonts w:cstheme="minorHAnsi"/>
          <w:color w:val="000000" w:themeColor="text1"/>
        </w:rPr>
      </w:pPr>
    </w:p>
    <w:p w14:paraId="75020CF6" w14:textId="77777777" w:rsidR="00F303A0" w:rsidRDefault="00F303A0">
      <w:pPr>
        <w:rPr>
          <w:rFonts w:cstheme="minorHAnsi"/>
          <w:color w:val="000000" w:themeColor="text1"/>
        </w:rPr>
      </w:pPr>
    </w:p>
    <w:p w14:paraId="04F801DD" w14:textId="36889EC1" w:rsidR="00205405" w:rsidRDefault="00205405">
      <w:pPr>
        <w:rPr>
          <w:rFonts w:cstheme="minorHAnsi"/>
          <w:color w:val="000000" w:themeColor="text1"/>
        </w:rPr>
      </w:pPr>
    </w:p>
    <w:p w14:paraId="323F139A" w14:textId="25F9E578" w:rsidR="00F303A0" w:rsidRDefault="00F303A0">
      <w:pPr>
        <w:rPr>
          <w:rFonts w:cstheme="minorHAnsi"/>
          <w:color w:val="000000" w:themeColor="text1"/>
        </w:rPr>
      </w:pPr>
    </w:p>
    <w:p w14:paraId="7EE4F20C" w14:textId="3026C52D" w:rsidR="00F303A0" w:rsidRDefault="00F303A0">
      <w:pPr>
        <w:rPr>
          <w:rFonts w:cstheme="minorHAnsi"/>
          <w:color w:val="000000" w:themeColor="text1"/>
        </w:rPr>
      </w:pPr>
    </w:p>
    <w:p w14:paraId="5A670AEA" w14:textId="3E1A9C5C" w:rsidR="00F303A0" w:rsidRDefault="00F303A0">
      <w:pPr>
        <w:rPr>
          <w:rFonts w:cstheme="minorHAnsi"/>
          <w:color w:val="000000" w:themeColor="text1"/>
        </w:rPr>
      </w:pPr>
    </w:p>
    <w:p w14:paraId="1DED37BC" w14:textId="307FF79F" w:rsidR="00F303A0" w:rsidRDefault="00F303A0">
      <w:pPr>
        <w:rPr>
          <w:rFonts w:cstheme="minorHAnsi"/>
          <w:color w:val="000000" w:themeColor="text1"/>
        </w:rPr>
      </w:pPr>
    </w:p>
    <w:p w14:paraId="384B5DD0" w14:textId="3E5AC03E" w:rsidR="00F303A0" w:rsidRDefault="00F303A0">
      <w:pPr>
        <w:rPr>
          <w:rFonts w:cstheme="minorHAnsi"/>
          <w:color w:val="000000" w:themeColor="text1"/>
        </w:rPr>
      </w:pPr>
    </w:p>
    <w:p w14:paraId="3A8DCF88" w14:textId="6D5F7968" w:rsidR="00F303A0" w:rsidRDefault="00F303A0">
      <w:pPr>
        <w:rPr>
          <w:rFonts w:cstheme="minorHAnsi"/>
          <w:color w:val="000000" w:themeColor="text1"/>
        </w:rPr>
      </w:pPr>
    </w:p>
    <w:p w14:paraId="02C1854B" w14:textId="5523411F" w:rsidR="00F303A0" w:rsidRDefault="00F303A0">
      <w:pPr>
        <w:rPr>
          <w:rFonts w:cstheme="minorHAnsi"/>
          <w:color w:val="000000" w:themeColor="text1"/>
        </w:rPr>
      </w:pPr>
    </w:p>
    <w:p w14:paraId="448628EA" w14:textId="69DC8401" w:rsidR="00F303A0" w:rsidRDefault="00F303A0">
      <w:pPr>
        <w:rPr>
          <w:rFonts w:cstheme="minorHAnsi"/>
          <w:color w:val="000000" w:themeColor="text1"/>
        </w:rPr>
      </w:pPr>
    </w:p>
    <w:p w14:paraId="4BC102E3" w14:textId="4698A737" w:rsidR="00F303A0" w:rsidRDefault="00F303A0">
      <w:pPr>
        <w:rPr>
          <w:rFonts w:cstheme="minorHAnsi"/>
          <w:color w:val="000000" w:themeColor="text1"/>
        </w:rPr>
      </w:pPr>
    </w:p>
    <w:p w14:paraId="6953C045" w14:textId="4D04085C" w:rsidR="00F303A0" w:rsidRDefault="00F303A0">
      <w:pPr>
        <w:rPr>
          <w:rFonts w:cstheme="minorHAnsi"/>
          <w:color w:val="000000" w:themeColor="text1"/>
        </w:rPr>
      </w:pPr>
    </w:p>
    <w:p w14:paraId="2EC17D7A" w14:textId="4FF772CF" w:rsidR="00F303A0" w:rsidRDefault="00F303A0">
      <w:pPr>
        <w:rPr>
          <w:rFonts w:cstheme="minorHAnsi"/>
          <w:color w:val="000000" w:themeColor="text1"/>
        </w:rPr>
      </w:pPr>
    </w:p>
    <w:p w14:paraId="62FC3F98" w14:textId="0220A69B" w:rsidR="00F303A0" w:rsidRDefault="00F303A0">
      <w:pPr>
        <w:rPr>
          <w:rFonts w:cstheme="minorHAnsi"/>
          <w:color w:val="000000" w:themeColor="text1"/>
        </w:rPr>
      </w:pPr>
    </w:p>
    <w:p w14:paraId="39A42981" w14:textId="69D8FF3F" w:rsidR="00F303A0" w:rsidRDefault="00F303A0">
      <w:pPr>
        <w:rPr>
          <w:rFonts w:cstheme="minorHAnsi"/>
          <w:color w:val="000000" w:themeColor="text1"/>
        </w:rPr>
      </w:pPr>
    </w:p>
    <w:p w14:paraId="44C50C5F" w14:textId="56787559" w:rsidR="00F303A0" w:rsidRDefault="00F303A0">
      <w:pPr>
        <w:rPr>
          <w:rFonts w:cstheme="minorHAnsi"/>
          <w:color w:val="000000" w:themeColor="text1"/>
        </w:rPr>
      </w:pPr>
    </w:p>
    <w:p w14:paraId="663AB331" w14:textId="74F95329" w:rsidR="00F303A0" w:rsidRDefault="00F303A0">
      <w:pPr>
        <w:rPr>
          <w:rFonts w:cstheme="minorHAnsi"/>
          <w:color w:val="000000" w:themeColor="text1"/>
        </w:rPr>
      </w:pPr>
    </w:p>
    <w:p w14:paraId="1BF84F79" w14:textId="200D86F0" w:rsidR="00F303A0" w:rsidRDefault="00F303A0">
      <w:pPr>
        <w:rPr>
          <w:rFonts w:cstheme="minorHAnsi"/>
          <w:color w:val="000000" w:themeColor="text1"/>
        </w:rPr>
      </w:pPr>
    </w:p>
    <w:p w14:paraId="41FE5E95" w14:textId="567F5936" w:rsidR="00F303A0" w:rsidRDefault="00F303A0">
      <w:pPr>
        <w:rPr>
          <w:rFonts w:cstheme="minorHAnsi"/>
          <w:color w:val="000000" w:themeColor="text1"/>
        </w:rPr>
      </w:pPr>
    </w:p>
    <w:p w14:paraId="3C898DB7" w14:textId="51C809C1" w:rsidR="00F303A0" w:rsidRDefault="00F303A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Understanding the concept of HTM </w:t>
      </w:r>
    </w:p>
    <w:p w14:paraId="37B386F1" w14:textId="16B6A1BD" w:rsidR="00F303A0" w:rsidRDefault="00F303A0">
      <w:pPr>
        <w:rPr>
          <w:rFonts w:cstheme="minorHAnsi"/>
          <w:color w:val="000000" w:themeColor="text1"/>
        </w:rPr>
      </w:pPr>
      <w:r w:rsidRPr="00F303A0">
        <w:rPr>
          <w:rFonts w:cstheme="minorHAnsi"/>
          <w:color w:val="000000" w:themeColor="text1"/>
        </w:rPr>
        <w:drawing>
          <wp:inline distT="0" distB="0" distL="0" distR="0" wp14:anchorId="77679963" wp14:editId="5C7460FA">
            <wp:extent cx="5486875" cy="7856901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C49" w14:textId="1E8F4534" w:rsidR="00F303A0" w:rsidRDefault="00F303A0">
      <w:pPr>
        <w:rPr>
          <w:rFonts w:cstheme="minorHAnsi"/>
          <w:color w:val="000000" w:themeColor="text1"/>
        </w:rPr>
      </w:pPr>
    </w:p>
    <w:p w14:paraId="795E96B5" w14:textId="77777777" w:rsidR="00F303A0" w:rsidRDefault="00F303A0">
      <w:pPr>
        <w:rPr>
          <w:rFonts w:cstheme="minorHAnsi"/>
          <w:color w:val="000000" w:themeColor="text1"/>
        </w:rPr>
      </w:pPr>
    </w:p>
    <w:p w14:paraId="5262A3A2" w14:textId="76932CAD" w:rsidR="009E49FB" w:rsidRDefault="009E49FB">
      <w:pPr>
        <w:rPr>
          <w:rFonts w:cstheme="minorHAnsi"/>
          <w:color w:val="000000" w:themeColor="text1"/>
        </w:rPr>
      </w:pPr>
    </w:p>
    <w:p w14:paraId="1A5DA544" w14:textId="77777777" w:rsidR="009E49FB" w:rsidRPr="009E49FB" w:rsidRDefault="009E49FB">
      <w:pPr>
        <w:rPr>
          <w:rFonts w:cstheme="minorHAnsi"/>
          <w:color w:val="000000" w:themeColor="text1"/>
        </w:rPr>
      </w:pPr>
    </w:p>
    <w:sectPr w:rsidR="009E49FB" w:rsidRPr="009E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05"/>
    <w:rsid w:val="00205405"/>
    <w:rsid w:val="006B0905"/>
    <w:rsid w:val="009E49FB"/>
    <w:rsid w:val="00F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373"/>
  <w15:chartTrackingRefBased/>
  <w15:docId w15:val="{BFEB7791-6115-40E9-85A4-82746B41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Kumar Singari</dc:creator>
  <cp:keywords/>
  <dc:description/>
  <cp:lastModifiedBy>Sahith Kumar Singari</cp:lastModifiedBy>
  <cp:revision>3</cp:revision>
  <dcterms:created xsi:type="dcterms:W3CDTF">2023-01-19T23:00:00Z</dcterms:created>
  <dcterms:modified xsi:type="dcterms:W3CDTF">2023-01-19T23:06:00Z</dcterms:modified>
</cp:coreProperties>
</file>