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F85" w:rsidRDefault="00BC0533" w:rsidP="000A1FCB">
      <w:pPr>
        <w:spacing w:line="360" w:lineRule="auto"/>
        <w:rPr>
          <w:rFonts w:ascii="Times New Roman" w:hAnsi="Times New Roman" w:cs="Times New Roman"/>
          <w:sz w:val="24"/>
        </w:rPr>
      </w:pPr>
      <w:r>
        <w:rPr>
          <w:rFonts w:ascii="Times New Roman" w:hAnsi="Times New Roman" w:cs="Times New Roman"/>
          <w:sz w:val="24"/>
        </w:rPr>
        <w:t>Sheela Ahmed</w:t>
      </w:r>
    </w:p>
    <w:p w:rsidR="00BC0533" w:rsidRDefault="00BC0533" w:rsidP="000A1FCB">
      <w:pPr>
        <w:spacing w:line="360" w:lineRule="auto"/>
        <w:rPr>
          <w:rFonts w:ascii="Times New Roman" w:hAnsi="Times New Roman" w:cs="Times New Roman"/>
          <w:sz w:val="24"/>
        </w:rPr>
      </w:pPr>
      <w:r>
        <w:rPr>
          <w:rFonts w:ascii="Times New Roman" w:hAnsi="Times New Roman" w:cs="Times New Roman"/>
          <w:sz w:val="24"/>
        </w:rPr>
        <w:t>David Long</w:t>
      </w:r>
    </w:p>
    <w:p w:rsidR="00BC0533" w:rsidRDefault="00BC0533" w:rsidP="000A1FCB">
      <w:pPr>
        <w:spacing w:line="360" w:lineRule="auto"/>
        <w:rPr>
          <w:rFonts w:ascii="Times New Roman" w:hAnsi="Times New Roman" w:cs="Times New Roman"/>
          <w:sz w:val="24"/>
        </w:rPr>
      </w:pPr>
      <w:r>
        <w:rPr>
          <w:rFonts w:ascii="Times New Roman" w:hAnsi="Times New Roman" w:cs="Times New Roman"/>
          <w:sz w:val="24"/>
        </w:rPr>
        <w:t>Intro to Imaging and Video Systems</w:t>
      </w:r>
    </w:p>
    <w:p w:rsidR="00BC0533" w:rsidRDefault="00BC0533" w:rsidP="000A1FCB">
      <w:pPr>
        <w:spacing w:line="360" w:lineRule="auto"/>
        <w:rPr>
          <w:rFonts w:ascii="Times New Roman" w:hAnsi="Times New Roman" w:cs="Times New Roman"/>
          <w:sz w:val="24"/>
        </w:rPr>
      </w:pPr>
      <w:r>
        <w:rPr>
          <w:rFonts w:ascii="Times New Roman" w:hAnsi="Times New Roman" w:cs="Times New Roman"/>
          <w:sz w:val="24"/>
        </w:rPr>
        <w:t>11 May 2016</w:t>
      </w:r>
    </w:p>
    <w:p w:rsidR="007F0945" w:rsidRDefault="00BC0533" w:rsidP="000A1FCB">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 </w:t>
      </w:r>
      <w:r w:rsidR="007024A1">
        <w:rPr>
          <w:rFonts w:ascii="Times New Roman" w:hAnsi="Times New Roman" w:cs="Times New Roman"/>
          <w:sz w:val="24"/>
        </w:rPr>
        <w:t xml:space="preserve">The first step after producing the color negative film is converting it into a master positive duplicate. This is primarily to protect the color negative film so that numerous copies can be made in the end without damaging the original. The process simply inverts all the colors on </w:t>
      </w:r>
      <w:r w:rsidR="005E0040">
        <w:rPr>
          <w:rFonts w:ascii="Times New Roman" w:hAnsi="Times New Roman" w:cs="Times New Roman"/>
          <w:sz w:val="24"/>
        </w:rPr>
        <w:t xml:space="preserve">the color negative film, so most of </w:t>
      </w:r>
      <w:r w:rsidR="007024A1">
        <w:rPr>
          <w:rFonts w:ascii="Times New Roman" w:hAnsi="Times New Roman" w:cs="Times New Roman"/>
          <w:sz w:val="24"/>
        </w:rPr>
        <w:t xml:space="preserve">the quality and detail is still present within the duplicate copy. </w:t>
      </w:r>
      <w:r w:rsidR="007F0945">
        <w:rPr>
          <w:rFonts w:ascii="Times New Roman" w:hAnsi="Times New Roman" w:cs="Times New Roman"/>
          <w:sz w:val="24"/>
        </w:rPr>
        <w:t xml:space="preserve">The name is “master positive” because the original negative film is printed onto another negative film, and two negatives make a positive. </w:t>
      </w:r>
    </w:p>
    <w:p w:rsidR="000A1FCB" w:rsidRDefault="002C5F75" w:rsidP="000A1FCB">
      <w:pPr>
        <w:spacing w:line="360" w:lineRule="auto"/>
        <w:ind w:left="720"/>
        <w:rPr>
          <w:rFonts w:ascii="Times New Roman" w:hAnsi="Times New Roman" w:cs="Times New Roman"/>
          <w:sz w:val="24"/>
        </w:rPr>
      </w:pPr>
      <w:r w:rsidRPr="007F0945">
        <w:rPr>
          <w:rFonts w:ascii="Times New Roman" w:hAnsi="Times New Roman" w:cs="Times New Roman"/>
          <w:sz w:val="24"/>
        </w:rPr>
        <w:t>After the maste</w:t>
      </w:r>
      <w:r w:rsidR="00C73D7A">
        <w:rPr>
          <w:rFonts w:ascii="Times New Roman" w:hAnsi="Times New Roman" w:cs="Times New Roman"/>
          <w:sz w:val="24"/>
        </w:rPr>
        <w:t>r positive comes the duplicate</w:t>
      </w:r>
      <w:r w:rsidRPr="007F0945">
        <w:rPr>
          <w:rFonts w:ascii="Times New Roman" w:hAnsi="Times New Roman" w:cs="Times New Roman"/>
          <w:sz w:val="24"/>
        </w:rPr>
        <w:t xml:space="preserve"> negative, which is the same process and uses negative film to take “pictures” of the master positive. The duplication negative is the step that allows for multiple copies of the film to be made because the material is much </w:t>
      </w:r>
      <w:r w:rsidR="007F0945" w:rsidRPr="007F0945">
        <w:rPr>
          <w:rFonts w:ascii="Times New Roman" w:hAnsi="Times New Roman" w:cs="Times New Roman"/>
          <w:sz w:val="24"/>
        </w:rPr>
        <w:t>stronger.</w:t>
      </w:r>
      <w:r w:rsidR="00C91B1C">
        <w:rPr>
          <w:rFonts w:ascii="Times New Roman" w:hAnsi="Times New Roman" w:cs="Times New Roman"/>
          <w:sz w:val="24"/>
        </w:rPr>
        <w:t xml:space="preserve"> The material of the original camera negative film strip is made of natural polymers that are easily breakable, so creating multiple copies directly from the original would severely damage the film and the images. That’s the main reason for the extra steps of inverting the images onto stronger materials to make final copies that can be sent out to movie </w:t>
      </w:r>
      <w:r w:rsidR="0054189C">
        <w:rPr>
          <w:rFonts w:ascii="Times New Roman" w:hAnsi="Times New Roman" w:cs="Times New Roman"/>
          <w:sz w:val="24"/>
        </w:rPr>
        <w:t xml:space="preserve">theaters without being damaged. </w:t>
      </w:r>
    </w:p>
    <w:p w:rsidR="00BC0533" w:rsidRPr="007F0945" w:rsidRDefault="00E55382" w:rsidP="000A1FCB">
      <w:pPr>
        <w:spacing w:line="360" w:lineRule="auto"/>
        <w:ind w:left="720"/>
        <w:rPr>
          <w:rFonts w:ascii="Times New Roman" w:hAnsi="Times New Roman" w:cs="Times New Roman"/>
          <w:sz w:val="24"/>
        </w:rPr>
      </w:pPr>
      <w:r>
        <w:rPr>
          <w:rFonts w:ascii="Times New Roman" w:hAnsi="Times New Roman" w:cs="Times New Roman"/>
          <w:sz w:val="24"/>
        </w:rPr>
        <w:t>But for the duplication</w:t>
      </w:r>
      <w:r w:rsidR="005E0040">
        <w:rPr>
          <w:rFonts w:ascii="Times New Roman" w:hAnsi="Times New Roman" w:cs="Times New Roman"/>
          <w:sz w:val="24"/>
        </w:rPr>
        <w:t xml:space="preserve"> negative, there’s a chance of slight image quality loss. The difference isn’t severe but since the images are printed from the ma</w:t>
      </w:r>
      <w:r>
        <w:rPr>
          <w:rFonts w:ascii="Times New Roman" w:hAnsi="Times New Roman" w:cs="Times New Roman"/>
          <w:sz w:val="24"/>
        </w:rPr>
        <w:t>ster positive – which is a</w:t>
      </w:r>
      <w:r w:rsidR="005E0040">
        <w:rPr>
          <w:rFonts w:ascii="Times New Roman" w:hAnsi="Times New Roman" w:cs="Times New Roman"/>
          <w:sz w:val="24"/>
        </w:rPr>
        <w:t xml:space="preserve"> copy</w:t>
      </w:r>
      <w:r>
        <w:rPr>
          <w:rFonts w:ascii="Times New Roman" w:hAnsi="Times New Roman" w:cs="Times New Roman"/>
          <w:sz w:val="24"/>
        </w:rPr>
        <w:t xml:space="preserve"> of the original – the duplication</w:t>
      </w:r>
      <w:r w:rsidR="005E0040">
        <w:rPr>
          <w:rFonts w:ascii="Times New Roman" w:hAnsi="Times New Roman" w:cs="Times New Roman"/>
          <w:sz w:val="24"/>
        </w:rPr>
        <w:t xml:space="preserve"> negative is essentially </w:t>
      </w:r>
      <w:r w:rsidR="00520E18">
        <w:rPr>
          <w:rFonts w:ascii="Times New Roman" w:hAnsi="Times New Roman" w:cs="Times New Roman"/>
          <w:sz w:val="24"/>
        </w:rPr>
        <w:t>“</w:t>
      </w:r>
      <w:r w:rsidR="005E0040">
        <w:rPr>
          <w:rFonts w:ascii="Times New Roman" w:hAnsi="Times New Roman" w:cs="Times New Roman"/>
          <w:sz w:val="24"/>
        </w:rPr>
        <w:t>a copy of a copy</w:t>
      </w:r>
      <w:r w:rsidR="00520E18">
        <w:rPr>
          <w:rFonts w:ascii="Times New Roman" w:hAnsi="Times New Roman" w:cs="Times New Roman"/>
          <w:sz w:val="24"/>
        </w:rPr>
        <w:t>”</w:t>
      </w:r>
      <w:r w:rsidR="005E0040">
        <w:rPr>
          <w:rFonts w:ascii="Times New Roman" w:hAnsi="Times New Roman" w:cs="Times New Roman"/>
          <w:sz w:val="24"/>
        </w:rPr>
        <w:t xml:space="preserve">, </w:t>
      </w:r>
      <w:r w:rsidR="00520E18">
        <w:rPr>
          <w:rFonts w:ascii="Times New Roman" w:hAnsi="Times New Roman" w:cs="Times New Roman"/>
          <w:sz w:val="24"/>
        </w:rPr>
        <w:t xml:space="preserve">which is </w:t>
      </w:r>
      <w:r>
        <w:rPr>
          <w:rFonts w:ascii="Times New Roman" w:hAnsi="Times New Roman" w:cs="Times New Roman"/>
          <w:sz w:val="24"/>
        </w:rPr>
        <w:t xml:space="preserve">similar to compressing a </w:t>
      </w:r>
      <w:r w:rsidR="00520E18">
        <w:rPr>
          <w:rFonts w:ascii="Times New Roman" w:hAnsi="Times New Roman" w:cs="Times New Roman"/>
          <w:sz w:val="24"/>
        </w:rPr>
        <w:t>file multiple times</w:t>
      </w:r>
      <w:r>
        <w:rPr>
          <w:rFonts w:ascii="Times New Roman" w:hAnsi="Times New Roman" w:cs="Times New Roman"/>
          <w:sz w:val="24"/>
        </w:rPr>
        <w:t>: data is lost as each copy is made. The duplication</w:t>
      </w:r>
      <w:r w:rsidR="005E0040">
        <w:rPr>
          <w:rFonts w:ascii="Times New Roman" w:hAnsi="Times New Roman" w:cs="Times New Roman"/>
          <w:sz w:val="24"/>
        </w:rPr>
        <w:t xml:space="preserve"> negative isn’t copying directly from the original, and although the master positive is an inverted version of the original with all the detail and quality, it isn’t the exact same and therefore leads to minor loss in detail.</w:t>
      </w:r>
    </w:p>
    <w:p w:rsidR="00EF5B10" w:rsidRDefault="00AB393E" w:rsidP="000A1FCB">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Since silver halide is natively sensitive to blue light, the color sensitive layer at the top of the film strip is the blue sensitive layer. So as an image comes in, all the information from the blue is gathered first so that all the blue photons can be absorbed by the first </w:t>
      </w:r>
      <w:r>
        <w:rPr>
          <w:rFonts w:ascii="Times New Roman" w:hAnsi="Times New Roman" w:cs="Times New Roman"/>
          <w:sz w:val="24"/>
        </w:rPr>
        <w:lastRenderedPageBreak/>
        <w:t xml:space="preserve">layer – which is a yellow dye to absorb the blue – and no other records are exposed to blue photons. After the blue sensitive layer is the green sensitive layer, which is primarily because green light is most important to sharpness. </w:t>
      </w:r>
      <w:r w:rsidR="00BF4B0B">
        <w:rPr>
          <w:rFonts w:ascii="Times New Roman" w:hAnsi="Times New Roman" w:cs="Times New Roman"/>
          <w:sz w:val="24"/>
        </w:rPr>
        <w:t xml:space="preserve">The V-lambda curve most closely associates with the </w:t>
      </w:r>
      <w:r w:rsidR="001F760D">
        <w:rPr>
          <w:rFonts w:ascii="Times New Roman" w:hAnsi="Times New Roman" w:cs="Times New Roman"/>
          <w:sz w:val="24"/>
        </w:rPr>
        <w:t>green curve</w:t>
      </w:r>
      <w:r w:rsidR="00BF4B0B">
        <w:rPr>
          <w:rFonts w:ascii="Times New Roman" w:hAnsi="Times New Roman" w:cs="Times New Roman"/>
          <w:sz w:val="24"/>
        </w:rPr>
        <w:t xml:space="preserve"> at each w</w:t>
      </w:r>
      <w:r w:rsidR="001F760D">
        <w:rPr>
          <w:rFonts w:ascii="Times New Roman" w:hAnsi="Times New Roman" w:cs="Times New Roman"/>
          <w:sz w:val="24"/>
        </w:rPr>
        <w:t>avelength, so our eyes are most sens</w:t>
      </w:r>
      <w:r w:rsidR="00E55382">
        <w:rPr>
          <w:rFonts w:ascii="Times New Roman" w:hAnsi="Times New Roman" w:cs="Times New Roman"/>
          <w:sz w:val="24"/>
        </w:rPr>
        <w:t>itive to green light. But t</w:t>
      </w:r>
      <w:r w:rsidR="001F760D">
        <w:rPr>
          <w:rFonts w:ascii="Times New Roman" w:hAnsi="Times New Roman" w:cs="Times New Roman"/>
          <w:sz w:val="24"/>
        </w:rPr>
        <w:t>he blue photons are absorbed first simply because silver halide is most sensitive to those. Once the green photons are absorbed, the red photons are the last portion left and so a red sensitive layer is placed underneath a gel interlayer separating each of the color sensitive layers. In terms of the film strip, red photons are the least important for absorption because our eyes are most sensitive to green and the silver halide is most sensitive to blue, whic</w:t>
      </w:r>
      <w:r w:rsidR="00E55382">
        <w:rPr>
          <w:rFonts w:ascii="Times New Roman" w:hAnsi="Times New Roman" w:cs="Times New Roman"/>
          <w:sz w:val="24"/>
        </w:rPr>
        <w:t>h is why it</w:t>
      </w:r>
      <w:r w:rsidR="001F760D">
        <w:rPr>
          <w:rFonts w:ascii="Times New Roman" w:hAnsi="Times New Roman" w:cs="Times New Roman"/>
          <w:sz w:val="24"/>
        </w:rPr>
        <w:t xml:space="preserve"> is last in </w:t>
      </w:r>
      <w:r w:rsidR="00E55382">
        <w:rPr>
          <w:rFonts w:ascii="Times New Roman" w:hAnsi="Times New Roman" w:cs="Times New Roman"/>
          <w:sz w:val="24"/>
        </w:rPr>
        <w:t xml:space="preserve">the </w:t>
      </w:r>
      <w:r w:rsidR="001F760D">
        <w:rPr>
          <w:rFonts w:ascii="Times New Roman" w:hAnsi="Times New Roman" w:cs="Times New Roman"/>
          <w:sz w:val="24"/>
        </w:rPr>
        <w:t>order.</w:t>
      </w:r>
    </w:p>
    <w:p w:rsidR="00EF5B10" w:rsidRPr="00EF5B10" w:rsidRDefault="00EF5B10" w:rsidP="000A1FCB">
      <w:pPr>
        <w:pStyle w:val="ListParagraph"/>
        <w:numPr>
          <w:ilvl w:val="0"/>
          <w:numId w:val="1"/>
        </w:numPr>
        <w:spacing w:line="360" w:lineRule="auto"/>
        <w:rPr>
          <w:rFonts w:ascii="Times New Roman" w:hAnsi="Times New Roman" w:cs="Times New Roman"/>
          <w:sz w:val="24"/>
        </w:rPr>
      </w:pPr>
    </w:p>
    <w:p w:rsidR="00EF5B10" w:rsidRPr="00EF5B10" w:rsidRDefault="00EF5B10" w:rsidP="000A1FCB">
      <w:pPr>
        <w:pStyle w:val="ListParagraph"/>
        <w:spacing w:line="360" w:lineRule="auto"/>
        <w:ind w:left="5040"/>
        <w:rPr>
          <w:rFonts w:ascii="Times New Roman" w:hAnsi="Times New Roman" w:cs="Times New Roman"/>
          <w:sz w:val="24"/>
        </w:rPr>
      </w:pPr>
    </w:p>
    <w:tbl>
      <w:tblPr>
        <w:tblStyle w:val="ListTable1Light-Accent3"/>
        <w:tblW w:w="0" w:type="auto"/>
        <w:tblInd w:w="659" w:type="dxa"/>
        <w:tblLook w:val="04A0" w:firstRow="1" w:lastRow="0" w:firstColumn="1" w:lastColumn="0" w:noHBand="0" w:noVBand="1"/>
      </w:tblPr>
      <w:tblGrid>
        <w:gridCol w:w="2666"/>
        <w:gridCol w:w="2311"/>
        <w:gridCol w:w="2489"/>
      </w:tblGrid>
      <w:tr w:rsidR="00EF5B10" w:rsidTr="00A27864">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666" w:type="dxa"/>
          </w:tcPr>
          <w:p w:rsidR="00EF5B10" w:rsidRDefault="00EF5B10" w:rsidP="000A1FCB">
            <w:pPr>
              <w:pStyle w:val="ListParagraph"/>
              <w:spacing w:line="360" w:lineRule="auto"/>
              <w:ind w:left="0"/>
              <w:rPr>
                <w:rFonts w:ascii="Times New Roman" w:hAnsi="Times New Roman" w:cs="Times New Roman"/>
                <w:sz w:val="24"/>
              </w:rPr>
            </w:pPr>
          </w:p>
        </w:tc>
        <w:tc>
          <w:tcPr>
            <w:tcW w:w="2311" w:type="dxa"/>
          </w:tcPr>
          <w:p w:rsidR="00EF5B10" w:rsidRPr="00EF5B10" w:rsidRDefault="00EF5B10" w:rsidP="000A1F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C3399"/>
                <w:sz w:val="24"/>
              </w:rPr>
            </w:pPr>
            <w:r w:rsidRPr="00EF5B10">
              <w:rPr>
                <w:rFonts w:ascii="Times New Roman" w:hAnsi="Times New Roman" w:cs="Times New Roman"/>
                <w:color w:val="CC3399"/>
                <w:sz w:val="24"/>
              </w:rPr>
              <w:t>Magenta</w:t>
            </w:r>
          </w:p>
        </w:tc>
        <w:tc>
          <w:tcPr>
            <w:tcW w:w="2489" w:type="dxa"/>
          </w:tcPr>
          <w:p w:rsidR="00EF5B10" w:rsidRDefault="00EF5B10" w:rsidP="000A1F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EF5B10">
              <w:rPr>
                <w:rFonts w:ascii="Times New Roman" w:hAnsi="Times New Roman" w:cs="Times New Roman"/>
                <w:color w:val="FFFF00"/>
                <w:sz w:val="24"/>
              </w:rPr>
              <w:t>Yellow</w:t>
            </w:r>
          </w:p>
        </w:tc>
      </w:tr>
      <w:tr w:rsidR="00EF5B10" w:rsidTr="00A278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666" w:type="dxa"/>
          </w:tcPr>
          <w:p w:rsidR="00EF5B10" w:rsidRDefault="00EF5B10" w:rsidP="000A1FCB">
            <w:pPr>
              <w:pStyle w:val="ListParagraph"/>
              <w:spacing w:line="360" w:lineRule="auto"/>
              <w:ind w:left="0"/>
              <w:rPr>
                <w:rFonts w:ascii="Times New Roman" w:hAnsi="Times New Roman" w:cs="Times New Roman"/>
                <w:sz w:val="24"/>
              </w:rPr>
            </w:pPr>
            <w:r>
              <w:rPr>
                <w:rFonts w:ascii="Times New Roman" w:hAnsi="Times New Roman" w:cs="Times New Roman"/>
                <w:sz w:val="24"/>
              </w:rPr>
              <w:t>Scene Color</w:t>
            </w:r>
          </w:p>
        </w:tc>
        <w:tc>
          <w:tcPr>
            <w:tcW w:w="2311" w:type="dxa"/>
          </w:tcPr>
          <w:p w:rsidR="00EF5B10" w:rsidRDefault="00EF5B10" w:rsidP="000A1F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Magenta</w:t>
            </w:r>
          </w:p>
        </w:tc>
        <w:tc>
          <w:tcPr>
            <w:tcW w:w="2489" w:type="dxa"/>
          </w:tcPr>
          <w:p w:rsidR="00EF5B10" w:rsidRDefault="00EF5B10" w:rsidP="000A1F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Yellow</w:t>
            </w:r>
          </w:p>
        </w:tc>
      </w:tr>
      <w:tr w:rsidR="00EF5B10" w:rsidTr="00A27864">
        <w:trPr>
          <w:trHeight w:val="387"/>
        </w:trPr>
        <w:tc>
          <w:tcPr>
            <w:cnfStyle w:val="001000000000" w:firstRow="0" w:lastRow="0" w:firstColumn="1" w:lastColumn="0" w:oddVBand="0" w:evenVBand="0" w:oddHBand="0" w:evenHBand="0" w:firstRowFirstColumn="0" w:firstRowLastColumn="0" w:lastRowFirstColumn="0" w:lastRowLastColumn="0"/>
            <w:tcW w:w="2666" w:type="dxa"/>
          </w:tcPr>
          <w:p w:rsidR="00EF5B10" w:rsidRDefault="00EF5B10" w:rsidP="000A1FCB">
            <w:pPr>
              <w:pStyle w:val="ListParagraph"/>
              <w:spacing w:line="360" w:lineRule="auto"/>
              <w:ind w:left="0"/>
              <w:rPr>
                <w:rFonts w:ascii="Times New Roman" w:hAnsi="Times New Roman" w:cs="Times New Roman"/>
                <w:sz w:val="24"/>
              </w:rPr>
            </w:pPr>
            <w:r>
              <w:rPr>
                <w:rFonts w:ascii="Times New Roman" w:hAnsi="Times New Roman" w:cs="Times New Roman"/>
                <w:sz w:val="24"/>
              </w:rPr>
              <w:t>Incident Light</w:t>
            </w:r>
          </w:p>
        </w:tc>
        <w:tc>
          <w:tcPr>
            <w:tcW w:w="2311" w:type="dxa"/>
          </w:tcPr>
          <w:p w:rsidR="00EF5B10" w:rsidRDefault="00EF5B10" w:rsidP="000A1F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Red and Blue Layers</w:t>
            </w:r>
          </w:p>
        </w:tc>
        <w:tc>
          <w:tcPr>
            <w:tcW w:w="2489" w:type="dxa"/>
          </w:tcPr>
          <w:p w:rsidR="00EF5B10" w:rsidRDefault="00EF5B10" w:rsidP="000A1F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Red and Green Layers</w:t>
            </w:r>
          </w:p>
        </w:tc>
      </w:tr>
      <w:tr w:rsidR="00EF5B10" w:rsidTr="00A278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666" w:type="dxa"/>
          </w:tcPr>
          <w:p w:rsidR="00EF5B10" w:rsidRDefault="00EF5B10" w:rsidP="000A1FCB">
            <w:pPr>
              <w:pStyle w:val="ListParagraph"/>
              <w:spacing w:line="360" w:lineRule="auto"/>
              <w:ind w:left="0"/>
              <w:rPr>
                <w:rFonts w:ascii="Times New Roman" w:hAnsi="Times New Roman" w:cs="Times New Roman"/>
                <w:sz w:val="24"/>
              </w:rPr>
            </w:pPr>
            <w:r>
              <w:rPr>
                <w:rFonts w:ascii="Times New Roman" w:hAnsi="Times New Roman" w:cs="Times New Roman"/>
                <w:sz w:val="24"/>
              </w:rPr>
              <w:t>Producing</w:t>
            </w:r>
            <w:r w:rsidR="00007C3D">
              <w:rPr>
                <w:rFonts w:ascii="Times New Roman" w:hAnsi="Times New Roman" w:cs="Times New Roman"/>
                <w:sz w:val="24"/>
              </w:rPr>
              <w:t>…</w:t>
            </w:r>
          </w:p>
        </w:tc>
        <w:tc>
          <w:tcPr>
            <w:tcW w:w="2311" w:type="dxa"/>
          </w:tcPr>
          <w:p w:rsidR="00EF5B10" w:rsidRDefault="00EF5B10" w:rsidP="000A1F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Cyan and Yellow dye</w:t>
            </w:r>
          </w:p>
        </w:tc>
        <w:tc>
          <w:tcPr>
            <w:tcW w:w="2489" w:type="dxa"/>
          </w:tcPr>
          <w:p w:rsidR="00EF5B10" w:rsidRDefault="00EF5B10" w:rsidP="000A1F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Cyan and Magenta Dye</w:t>
            </w:r>
          </w:p>
        </w:tc>
      </w:tr>
      <w:tr w:rsidR="00EF5B10" w:rsidTr="00A27864">
        <w:trPr>
          <w:trHeight w:val="387"/>
        </w:trPr>
        <w:tc>
          <w:tcPr>
            <w:cnfStyle w:val="001000000000" w:firstRow="0" w:lastRow="0" w:firstColumn="1" w:lastColumn="0" w:oddVBand="0" w:evenVBand="0" w:oddHBand="0" w:evenHBand="0" w:firstRowFirstColumn="0" w:firstRowLastColumn="0" w:lastRowFirstColumn="0" w:lastRowLastColumn="0"/>
            <w:tcW w:w="2666" w:type="dxa"/>
          </w:tcPr>
          <w:p w:rsidR="00EF5B10" w:rsidRDefault="00EF5B10" w:rsidP="000A1FCB">
            <w:pPr>
              <w:pStyle w:val="ListParagraph"/>
              <w:spacing w:line="360" w:lineRule="auto"/>
              <w:ind w:left="0"/>
              <w:rPr>
                <w:rFonts w:ascii="Times New Roman" w:hAnsi="Times New Roman" w:cs="Times New Roman"/>
                <w:sz w:val="24"/>
              </w:rPr>
            </w:pPr>
            <w:r>
              <w:rPr>
                <w:rFonts w:ascii="Times New Roman" w:hAnsi="Times New Roman" w:cs="Times New Roman"/>
                <w:sz w:val="24"/>
              </w:rPr>
              <w:t>In Printer, negative dye absorbs…</w:t>
            </w:r>
          </w:p>
        </w:tc>
        <w:tc>
          <w:tcPr>
            <w:tcW w:w="2311" w:type="dxa"/>
          </w:tcPr>
          <w:p w:rsidR="00EF5B10" w:rsidRDefault="00EF5B10" w:rsidP="000A1F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Red and Blue Light</w:t>
            </w:r>
          </w:p>
        </w:tc>
        <w:tc>
          <w:tcPr>
            <w:tcW w:w="2489" w:type="dxa"/>
          </w:tcPr>
          <w:p w:rsidR="00EF5B10" w:rsidRDefault="00EF5B10" w:rsidP="000A1F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Red and Green Light</w:t>
            </w:r>
          </w:p>
        </w:tc>
      </w:tr>
      <w:tr w:rsidR="00EF5B10" w:rsidTr="00A278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666" w:type="dxa"/>
          </w:tcPr>
          <w:p w:rsidR="00EF5B10" w:rsidRDefault="00EF5B10" w:rsidP="000A1FCB">
            <w:pPr>
              <w:pStyle w:val="ListParagraph"/>
              <w:spacing w:line="360" w:lineRule="auto"/>
              <w:ind w:left="0"/>
              <w:rPr>
                <w:rFonts w:ascii="Times New Roman" w:hAnsi="Times New Roman" w:cs="Times New Roman"/>
                <w:sz w:val="24"/>
              </w:rPr>
            </w:pPr>
            <w:r>
              <w:rPr>
                <w:rFonts w:ascii="Times New Roman" w:hAnsi="Times New Roman" w:cs="Times New Roman"/>
                <w:sz w:val="24"/>
              </w:rPr>
              <w:t>Leaving Print Film Exposure in.</w:t>
            </w:r>
            <w:r w:rsidR="00007C3D">
              <w:rPr>
                <w:rFonts w:ascii="Times New Roman" w:hAnsi="Times New Roman" w:cs="Times New Roman"/>
                <w:sz w:val="24"/>
              </w:rPr>
              <w:t>.</w:t>
            </w:r>
            <w:r>
              <w:rPr>
                <w:rFonts w:ascii="Times New Roman" w:hAnsi="Times New Roman" w:cs="Times New Roman"/>
                <w:sz w:val="24"/>
              </w:rPr>
              <w:t>.</w:t>
            </w:r>
          </w:p>
        </w:tc>
        <w:tc>
          <w:tcPr>
            <w:tcW w:w="2311" w:type="dxa"/>
          </w:tcPr>
          <w:p w:rsidR="00EF5B10" w:rsidRDefault="00EF5B10" w:rsidP="000A1F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Green Layer</w:t>
            </w:r>
          </w:p>
        </w:tc>
        <w:tc>
          <w:tcPr>
            <w:tcW w:w="2489" w:type="dxa"/>
          </w:tcPr>
          <w:p w:rsidR="00EF5B10" w:rsidRDefault="00EF5B10" w:rsidP="000A1F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Blue Layer</w:t>
            </w:r>
          </w:p>
        </w:tc>
      </w:tr>
      <w:tr w:rsidR="00EF5B10" w:rsidTr="00A27864">
        <w:trPr>
          <w:trHeight w:val="387"/>
        </w:trPr>
        <w:tc>
          <w:tcPr>
            <w:cnfStyle w:val="001000000000" w:firstRow="0" w:lastRow="0" w:firstColumn="1" w:lastColumn="0" w:oddVBand="0" w:evenVBand="0" w:oddHBand="0" w:evenHBand="0" w:firstRowFirstColumn="0" w:firstRowLastColumn="0" w:lastRowFirstColumn="0" w:lastRowLastColumn="0"/>
            <w:tcW w:w="2666" w:type="dxa"/>
          </w:tcPr>
          <w:p w:rsidR="00EF5B10" w:rsidRDefault="00EF5B10" w:rsidP="000A1FCB">
            <w:pPr>
              <w:pStyle w:val="ListParagraph"/>
              <w:spacing w:line="360" w:lineRule="auto"/>
              <w:ind w:left="0"/>
              <w:rPr>
                <w:rFonts w:ascii="Times New Roman" w:hAnsi="Times New Roman" w:cs="Times New Roman"/>
                <w:sz w:val="24"/>
              </w:rPr>
            </w:pPr>
            <w:r>
              <w:rPr>
                <w:rFonts w:ascii="Times New Roman" w:hAnsi="Times New Roman" w:cs="Times New Roman"/>
                <w:sz w:val="24"/>
              </w:rPr>
              <w:t>Producing</w:t>
            </w:r>
            <w:r w:rsidR="00007C3D">
              <w:rPr>
                <w:rFonts w:ascii="Times New Roman" w:hAnsi="Times New Roman" w:cs="Times New Roman"/>
                <w:sz w:val="24"/>
              </w:rPr>
              <w:t>…</w:t>
            </w:r>
          </w:p>
        </w:tc>
        <w:tc>
          <w:tcPr>
            <w:tcW w:w="2311" w:type="dxa"/>
          </w:tcPr>
          <w:p w:rsidR="00EF5B10" w:rsidRDefault="00EF5B10" w:rsidP="000A1F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Magenta Dye</w:t>
            </w:r>
          </w:p>
        </w:tc>
        <w:tc>
          <w:tcPr>
            <w:tcW w:w="2489" w:type="dxa"/>
          </w:tcPr>
          <w:p w:rsidR="00EF5B10" w:rsidRDefault="00EF5B10" w:rsidP="000A1F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Yellow Dye</w:t>
            </w:r>
          </w:p>
        </w:tc>
      </w:tr>
      <w:tr w:rsidR="00EF5B10" w:rsidTr="00A278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666" w:type="dxa"/>
          </w:tcPr>
          <w:p w:rsidR="00EF5B10" w:rsidRDefault="00EF5B10" w:rsidP="000A1FCB">
            <w:pPr>
              <w:pStyle w:val="ListParagraph"/>
              <w:spacing w:line="360" w:lineRule="auto"/>
              <w:ind w:left="0"/>
              <w:rPr>
                <w:rFonts w:ascii="Times New Roman" w:hAnsi="Times New Roman" w:cs="Times New Roman"/>
                <w:sz w:val="24"/>
              </w:rPr>
            </w:pPr>
            <w:r>
              <w:rPr>
                <w:rFonts w:ascii="Times New Roman" w:hAnsi="Times New Roman" w:cs="Times New Roman"/>
                <w:sz w:val="24"/>
              </w:rPr>
              <w:t>Which looks</w:t>
            </w:r>
            <w:r w:rsidR="00007C3D">
              <w:rPr>
                <w:rFonts w:ascii="Times New Roman" w:hAnsi="Times New Roman" w:cs="Times New Roman"/>
                <w:sz w:val="24"/>
              </w:rPr>
              <w:t>.</w:t>
            </w:r>
            <w:r>
              <w:rPr>
                <w:rFonts w:ascii="Times New Roman" w:hAnsi="Times New Roman" w:cs="Times New Roman"/>
                <w:sz w:val="24"/>
              </w:rPr>
              <w:t>..</w:t>
            </w:r>
          </w:p>
        </w:tc>
        <w:tc>
          <w:tcPr>
            <w:tcW w:w="2311" w:type="dxa"/>
          </w:tcPr>
          <w:p w:rsidR="00EF5B10" w:rsidRDefault="00EF5B10" w:rsidP="000A1F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Magenta</w:t>
            </w:r>
          </w:p>
        </w:tc>
        <w:tc>
          <w:tcPr>
            <w:tcW w:w="2489" w:type="dxa"/>
          </w:tcPr>
          <w:p w:rsidR="00EF5B10" w:rsidRDefault="00EF5B10" w:rsidP="000A1F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Yellow</w:t>
            </w:r>
          </w:p>
        </w:tc>
      </w:tr>
    </w:tbl>
    <w:p w:rsidR="00EF5B10" w:rsidRPr="00FF28FD" w:rsidRDefault="00EF5B10" w:rsidP="000A1FCB">
      <w:pPr>
        <w:spacing w:line="360" w:lineRule="auto"/>
        <w:rPr>
          <w:rFonts w:ascii="Times New Roman" w:hAnsi="Times New Roman" w:cs="Times New Roman"/>
          <w:sz w:val="24"/>
        </w:rPr>
      </w:pPr>
      <w:r w:rsidRPr="00FF28FD">
        <w:rPr>
          <w:rFonts w:ascii="Times New Roman" w:hAnsi="Times New Roman" w:cs="Times New Roman"/>
          <w:sz w:val="24"/>
        </w:rPr>
        <w:t xml:space="preserve">   </w:t>
      </w:r>
    </w:p>
    <w:p w:rsidR="00AB02CD" w:rsidRDefault="00FF28FD" w:rsidP="000A1FCB">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 </w:t>
      </w:r>
      <w:r w:rsidR="006E7F83">
        <w:rPr>
          <w:rFonts w:ascii="Times New Roman" w:hAnsi="Times New Roman" w:cs="Times New Roman"/>
          <w:sz w:val="24"/>
        </w:rPr>
        <w:t xml:space="preserve">The tungsten and daylight balanced forms of film are essentially for color temperature and white balance. Controlling the white balance ensures there are no unrealistic or unsettling tones in the footage captured and the human visual system attempts to correct for whites naturally, </w:t>
      </w:r>
      <w:r w:rsidR="00C22E17">
        <w:rPr>
          <w:rFonts w:ascii="Times New Roman" w:hAnsi="Times New Roman" w:cs="Times New Roman"/>
          <w:sz w:val="24"/>
        </w:rPr>
        <w:t xml:space="preserve">as if they were shown in daylight, </w:t>
      </w:r>
      <w:r w:rsidR="006E7F83">
        <w:rPr>
          <w:rFonts w:ascii="Times New Roman" w:hAnsi="Times New Roman" w:cs="Times New Roman"/>
          <w:sz w:val="24"/>
        </w:rPr>
        <w:t>especially when next to different backgrounds</w:t>
      </w:r>
      <w:r w:rsidR="008C4BE2">
        <w:rPr>
          <w:rFonts w:ascii="Times New Roman" w:hAnsi="Times New Roman" w:cs="Times New Roman"/>
          <w:sz w:val="24"/>
        </w:rPr>
        <w:t xml:space="preserve"> [1]</w:t>
      </w:r>
      <w:r w:rsidR="006E7F83">
        <w:rPr>
          <w:rFonts w:ascii="Times New Roman" w:hAnsi="Times New Roman" w:cs="Times New Roman"/>
          <w:sz w:val="24"/>
        </w:rPr>
        <w:t xml:space="preserve">. </w:t>
      </w:r>
      <w:r w:rsidR="00C22E17">
        <w:rPr>
          <w:rFonts w:ascii="Times New Roman" w:hAnsi="Times New Roman" w:cs="Times New Roman"/>
          <w:sz w:val="24"/>
        </w:rPr>
        <w:t xml:space="preserve">So if a white area is shown under tungsten light, our eyes will observe it as if it were in daylight, making it appear more orange than pure white. </w:t>
      </w:r>
    </w:p>
    <w:p w:rsidR="00C22E17" w:rsidRDefault="00AB02CD" w:rsidP="00C22E17">
      <w:pPr>
        <w:pStyle w:val="ListParagraph"/>
        <w:spacing w:line="360" w:lineRule="auto"/>
        <w:rPr>
          <w:rFonts w:ascii="Times New Roman" w:hAnsi="Times New Roman" w:cs="Times New Roman"/>
          <w:sz w:val="24"/>
        </w:rPr>
      </w:pPr>
      <w:r>
        <w:rPr>
          <w:rFonts w:ascii="Times New Roman" w:hAnsi="Times New Roman" w:cs="Times New Roman"/>
          <w:sz w:val="24"/>
        </w:rPr>
        <w:t>In cinematography, failure to correct white balance can lead to whites look bluer and greener in daylight and red</w:t>
      </w:r>
      <w:r w:rsidR="004B286D">
        <w:rPr>
          <w:rFonts w:ascii="Times New Roman" w:hAnsi="Times New Roman" w:cs="Times New Roman"/>
          <w:sz w:val="24"/>
        </w:rPr>
        <w:t xml:space="preserve">der in tungsten since tungsten light has a warmer tint and is </w:t>
      </w:r>
      <w:r w:rsidR="004B286D">
        <w:rPr>
          <w:rFonts w:ascii="Times New Roman" w:hAnsi="Times New Roman" w:cs="Times New Roman"/>
          <w:sz w:val="24"/>
        </w:rPr>
        <w:lastRenderedPageBreak/>
        <w:t xml:space="preserve">associated with a color temperature around 3400K. Daylight is usually associated with a color temperature around 6500K and is </w:t>
      </w:r>
      <w:r w:rsidR="00A14438">
        <w:rPr>
          <w:rFonts w:ascii="Times New Roman" w:hAnsi="Times New Roman" w:cs="Times New Roman"/>
          <w:sz w:val="24"/>
        </w:rPr>
        <w:t>bluer</w:t>
      </w:r>
      <w:r w:rsidR="004B286D">
        <w:rPr>
          <w:rFonts w:ascii="Times New Roman" w:hAnsi="Times New Roman" w:cs="Times New Roman"/>
          <w:sz w:val="24"/>
        </w:rPr>
        <w:t xml:space="preserve"> overall.</w:t>
      </w:r>
      <w:r w:rsidR="00C22E17">
        <w:rPr>
          <w:rFonts w:ascii="Times New Roman" w:hAnsi="Times New Roman" w:cs="Times New Roman"/>
          <w:sz w:val="24"/>
        </w:rPr>
        <w:t xml:space="preserve"> </w:t>
      </w:r>
      <w:r w:rsidR="00152AF3" w:rsidRPr="00C22E17">
        <w:rPr>
          <w:rFonts w:ascii="Times New Roman" w:hAnsi="Times New Roman" w:cs="Times New Roman"/>
          <w:sz w:val="24"/>
        </w:rPr>
        <w:t>So tungsten and daylight balanced films are made to help correct the white balance issues t</w:t>
      </w:r>
      <w:r w:rsidR="00330FE7" w:rsidRPr="00C22E17">
        <w:rPr>
          <w:rFonts w:ascii="Times New Roman" w:hAnsi="Times New Roman" w:cs="Times New Roman"/>
          <w:sz w:val="24"/>
        </w:rPr>
        <w:t xml:space="preserve">hat can occur when filming. </w:t>
      </w:r>
      <w:r w:rsidR="001B6029" w:rsidRPr="00C22E17">
        <w:rPr>
          <w:rFonts w:ascii="Times New Roman" w:hAnsi="Times New Roman" w:cs="Times New Roman"/>
          <w:sz w:val="24"/>
        </w:rPr>
        <w:t xml:space="preserve">Tungsten film is balanced in a way where lighting is shown with a neutral color balance, so there isn’t any </w:t>
      </w:r>
      <w:r w:rsidR="00C22E17">
        <w:rPr>
          <w:rFonts w:ascii="Times New Roman" w:hAnsi="Times New Roman" w:cs="Times New Roman"/>
          <w:sz w:val="24"/>
        </w:rPr>
        <w:t>warm tint masking the whites. Daylight film would do the same but it would be used when filming outdoors so whites can actually appear white and</w:t>
      </w:r>
      <w:r w:rsidR="00837A5D">
        <w:rPr>
          <w:rFonts w:ascii="Times New Roman" w:hAnsi="Times New Roman" w:cs="Times New Roman"/>
          <w:sz w:val="24"/>
        </w:rPr>
        <w:t xml:space="preserve"> not blue</w:t>
      </w:r>
      <w:r w:rsidR="00C22E17">
        <w:rPr>
          <w:rFonts w:ascii="Times New Roman" w:hAnsi="Times New Roman" w:cs="Times New Roman"/>
          <w:sz w:val="24"/>
        </w:rPr>
        <w:t xml:space="preserve">. </w:t>
      </w:r>
    </w:p>
    <w:p w:rsidR="00A14438" w:rsidRPr="00C22E17" w:rsidRDefault="00C22E17" w:rsidP="00C22E17">
      <w:pPr>
        <w:pStyle w:val="ListParagraph"/>
        <w:spacing w:line="360" w:lineRule="auto"/>
        <w:rPr>
          <w:rFonts w:ascii="Times New Roman" w:hAnsi="Times New Roman" w:cs="Times New Roman"/>
          <w:sz w:val="24"/>
        </w:rPr>
      </w:pPr>
      <w:r>
        <w:rPr>
          <w:rFonts w:ascii="Times New Roman" w:hAnsi="Times New Roman" w:cs="Times New Roman"/>
          <w:sz w:val="24"/>
        </w:rPr>
        <w:t>Using a tungsten balanced film outside would produce a much stronger blue cast because that film is balanced to eliminate the red, which means it will entail a bluer tint over the image. If the image already has a blue hue over it, another blue tint will amplify that hue. That is why b</w:t>
      </w:r>
      <w:r w:rsidR="001360D1" w:rsidRPr="00C22E17">
        <w:rPr>
          <w:rFonts w:ascii="Times New Roman" w:hAnsi="Times New Roman" w:cs="Times New Roman"/>
          <w:sz w:val="24"/>
        </w:rPr>
        <w:t xml:space="preserve">oth </w:t>
      </w:r>
      <w:r>
        <w:rPr>
          <w:rFonts w:ascii="Times New Roman" w:hAnsi="Times New Roman" w:cs="Times New Roman"/>
          <w:sz w:val="24"/>
        </w:rPr>
        <w:t xml:space="preserve">tungsten and daylight balanced films </w:t>
      </w:r>
      <w:r w:rsidR="001360D1" w:rsidRPr="00C22E17">
        <w:rPr>
          <w:rFonts w:ascii="Times New Roman" w:hAnsi="Times New Roman" w:cs="Times New Roman"/>
          <w:sz w:val="24"/>
        </w:rPr>
        <w:t>are necessary because whites</w:t>
      </w:r>
      <w:r w:rsidR="00330FE7" w:rsidRPr="00C22E17">
        <w:rPr>
          <w:rFonts w:ascii="Times New Roman" w:hAnsi="Times New Roman" w:cs="Times New Roman"/>
          <w:sz w:val="24"/>
        </w:rPr>
        <w:t xml:space="preserve"> can either have a cool tint or a warm tint</w:t>
      </w:r>
      <w:r w:rsidR="001360D1" w:rsidRPr="00C22E17">
        <w:rPr>
          <w:rFonts w:ascii="Times New Roman" w:hAnsi="Times New Roman" w:cs="Times New Roman"/>
          <w:sz w:val="24"/>
        </w:rPr>
        <w:t>, so it’s important to have resolutions for both issues. Tungsten light and daylight are the two most common lighting forms used in film so it makes sense that there are different forms of film that help balance the overall colors under those lights</w:t>
      </w:r>
      <w:r w:rsidR="00837A5D">
        <w:rPr>
          <w:rFonts w:ascii="Times New Roman" w:hAnsi="Times New Roman" w:cs="Times New Roman"/>
          <w:sz w:val="24"/>
        </w:rPr>
        <w:t xml:space="preserve"> and make whites appear white with no tint or hue masking them</w:t>
      </w:r>
      <w:r w:rsidR="001360D1" w:rsidRPr="00C22E17">
        <w:rPr>
          <w:rFonts w:ascii="Times New Roman" w:hAnsi="Times New Roman" w:cs="Times New Roman"/>
          <w:sz w:val="24"/>
        </w:rPr>
        <w:t>.</w:t>
      </w:r>
    </w:p>
    <w:p w:rsidR="00091476" w:rsidRDefault="00430C20" w:rsidP="000A1FCB">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Bleaching negative films is one of the last steps of image formation through subtractive color processing. When certain areas of the silver halide material interact with light, small centers of metallic silver form and when added to an oxidized color developer, the entire area becomes metallic silver. The area is surrounded by a dye, which is among the subtractive colors, and that </w:t>
      </w:r>
      <w:r w:rsidR="008B64C9">
        <w:rPr>
          <w:rFonts w:ascii="Times New Roman" w:hAnsi="Times New Roman" w:cs="Times New Roman"/>
          <w:sz w:val="24"/>
        </w:rPr>
        <w:t>dye needs to be isolated f</w:t>
      </w:r>
      <w:r>
        <w:rPr>
          <w:rFonts w:ascii="Times New Roman" w:hAnsi="Times New Roman" w:cs="Times New Roman"/>
          <w:sz w:val="24"/>
        </w:rPr>
        <w:t>rom the metallic silver</w:t>
      </w:r>
      <w:r w:rsidR="008B64C9">
        <w:rPr>
          <w:rFonts w:ascii="Times New Roman" w:hAnsi="Times New Roman" w:cs="Times New Roman"/>
          <w:sz w:val="24"/>
        </w:rPr>
        <w:t xml:space="preserve"> so it can be used on the film</w:t>
      </w:r>
      <w:r w:rsidR="00837A5D">
        <w:rPr>
          <w:rFonts w:ascii="Times New Roman" w:hAnsi="Times New Roman" w:cs="Times New Roman"/>
          <w:sz w:val="24"/>
        </w:rPr>
        <w:t>. That’s when bleaching in utilized</w:t>
      </w:r>
      <w:bookmarkStart w:id="0" w:name="_GoBack"/>
      <w:bookmarkEnd w:id="0"/>
      <w:r>
        <w:rPr>
          <w:rFonts w:ascii="Times New Roman" w:hAnsi="Times New Roman" w:cs="Times New Roman"/>
          <w:sz w:val="24"/>
        </w:rPr>
        <w:t xml:space="preserve">. The bleaching process converts the metallic silver area back to silver halide, and then through the fixer step, the silver halide area is removed. The fixer converts the silver halide into a water-soluble compound so it can easily be washed out of the film and leave the dye by itself. </w:t>
      </w:r>
    </w:p>
    <w:p w:rsidR="00091476" w:rsidRDefault="00430C20" w:rsidP="000A1FCB">
      <w:pPr>
        <w:pStyle w:val="ListParagraph"/>
        <w:spacing w:line="360" w:lineRule="auto"/>
        <w:rPr>
          <w:rFonts w:ascii="Times New Roman" w:hAnsi="Times New Roman" w:cs="Times New Roman"/>
          <w:sz w:val="24"/>
        </w:rPr>
      </w:pPr>
      <w:r w:rsidRPr="00091476">
        <w:rPr>
          <w:rFonts w:ascii="Times New Roman" w:hAnsi="Times New Roman" w:cs="Times New Roman"/>
          <w:sz w:val="24"/>
        </w:rPr>
        <w:t>The entire process of turning the silver halide area to metallic silver simply acts as a catalyst for creating the final color film, because the area is switched back to silver halide after dye is formed and then removed to create the final dye that forms the f</w:t>
      </w:r>
      <w:r w:rsidR="00091476" w:rsidRPr="00091476">
        <w:rPr>
          <w:rFonts w:ascii="Times New Roman" w:hAnsi="Times New Roman" w:cs="Times New Roman"/>
          <w:sz w:val="24"/>
        </w:rPr>
        <w:t>inal color films</w:t>
      </w:r>
      <w:r w:rsidR="00091476">
        <w:rPr>
          <w:rFonts w:ascii="Times New Roman" w:hAnsi="Times New Roman" w:cs="Times New Roman"/>
          <w:sz w:val="24"/>
        </w:rPr>
        <w:t>.</w:t>
      </w:r>
    </w:p>
    <w:p w:rsidR="00091476" w:rsidRDefault="004B5C0C" w:rsidP="000A1FCB">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The density values for Patch 1 are:</w:t>
      </w:r>
    </w:p>
    <w:tbl>
      <w:tblPr>
        <w:tblStyle w:val="TableGrid"/>
        <w:tblW w:w="0" w:type="auto"/>
        <w:tblInd w:w="1440" w:type="dxa"/>
        <w:tblLook w:val="04A0" w:firstRow="1" w:lastRow="0" w:firstColumn="1" w:lastColumn="0" w:noHBand="0" w:noVBand="1"/>
      </w:tblPr>
      <w:tblGrid>
        <w:gridCol w:w="996"/>
        <w:gridCol w:w="996"/>
        <w:gridCol w:w="996"/>
      </w:tblGrid>
      <w:tr w:rsidR="004B5C0C" w:rsidTr="004B5C0C">
        <w:trPr>
          <w:trHeight w:val="597"/>
        </w:trPr>
        <w:tc>
          <w:tcPr>
            <w:tcW w:w="881" w:type="dxa"/>
          </w:tcPr>
          <w:p w:rsidR="004B5C0C" w:rsidRDefault="004B5C0C" w:rsidP="000A1FCB">
            <w:pPr>
              <w:pStyle w:val="ListParagraph"/>
              <w:spacing w:line="360" w:lineRule="auto"/>
              <w:ind w:left="0"/>
              <w:rPr>
                <w:rFonts w:ascii="Times New Roman" w:hAnsi="Times New Roman" w:cs="Times New Roman"/>
                <w:sz w:val="24"/>
              </w:rPr>
            </w:pPr>
            <w:r>
              <w:rPr>
                <w:rFonts w:ascii="Times New Roman" w:hAnsi="Times New Roman" w:cs="Times New Roman"/>
                <w:sz w:val="24"/>
              </w:rPr>
              <w:t>Red</w:t>
            </w:r>
          </w:p>
        </w:tc>
        <w:tc>
          <w:tcPr>
            <w:tcW w:w="881" w:type="dxa"/>
          </w:tcPr>
          <w:p w:rsidR="004B5C0C" w:rsidRDefault="004B5C0C" w:rsidP="000A1FCB">
            <w:pPr>
              <w:pStyle w:val="ListParagraph"/>
              <w:spacing w:line="360" w:lineRule="auto"/>
              <w:ind w:left="0"/>
              <w:rPr>
                <w:rFonts w:ascii="Times New Roman" w:hAnsi="Times New Roman" w:cs="Times New Roman"/>
                <w:sz w:val="24"/>
              </w:rPr>
            </w:pPr>
            <w:r>
              <w:rPr>
                <w:rFonts w:ascii="Times New Roman" w:hAnsi="Times New Roman" w:cs="Times New Roman"/>
                <w:sz w:val="24"/>
              </w:rPr>
              <w:t>Green</w:t>
            </w:r>
          </w:p>
        </w:tc>
        <w:tc>
          <w:tcPr>
            <w:tcW w:w="881" w:type="dxa"/>
          </w:tcPr>
          <w:p w:rsidR="004B5C0C" w:rsidRDefault="004B5C0C" w:rsidP="000A1FCB">
            <w:pPr>
              <w:pStyle w:val="ListParagraph"/>
              <w:spacing w:line="360" w:lineRule="auto"/>
              <w:ind w:left="0"/>
              <w:rPr>
                <w:rFonts w:ascii="Times New Roman" w:hAnsi="Times New Roman" w:cs="Times New Roman"/>
                <w:sz w:val="24"/>
              </w:rPr>
            </w:pPr>
            <w:r>
              <w:rPr>
                <w:rFonts w:ascii="Times New Roman" w:hAnsi="Times New Roman" w:cs="Times New Roman"/>
                <w:sz w:val="24"/>
              </w:rPr>
              <w:t>Blue</w:t>
            </w:r>
          </w:p>
        </w:tc>
      </w:tr>
      <w:tr w:rsidR="004B5C0C" w:rsidTr="004B5C0C">
        <w:trPr>
          <w:trHeight w:val="597"/>
        </w:trPr>
        <w:tc>
          <w:tcPr>
            <w:tcW w:w="881" w:type="dxa"/>
          </w:tcPr>
          <w:p w:rsidR="004B5C0C" w:rsidRDefault="004B5C0C" w:rsidP="000A1FCB">
            <w:pPr>
              <w:pStyle w:val="ListParagraph"/>
              <w:spacing w:line="360" w:lineRule="auto"/>
              <w:ind w:left="0"/>
              <w:rPr>
                <w:rFonts w:ascii="Times New Roman" w:hAnsi="Times New Roman" w:cs="Times New Roman"/>
                <w:sz w:val="24"/>
              </w:rPr>
            </w:pPr>
            <w:r>
              <w:rPr>
                <w:rFonts w:ascii="Times New Roman" w:hAnsi="Times New Roman" w:cs="Times New Roman"/>
                <w:sz w:val="24"/>
              </w:rPr>
              <w:t>0.30123</w:t>
            </w:r>
          </w:p>
        </w:tc>
        <w:tc>
          <w:tcPr>
            <w:tcW w:w="881" w:type="dxa"/>
          </w:tcPr>
          <w:p w:rsidR="004B5C0C" w:rsidRDefault="004B5C0C" w:rsidP="000A1FCB">
            <w:pPr>
              <w:pStyle w:val="ListParagraph"/>
              <w:spacing w:line="360" w:lineRule="auto"/>
              <w:ind w:left="0"/>
              <w:rPr>
                <w:rFonts w:ascii="Times New Roman" w:hAnsi="Times New Roman" w:cs="Times New Roman"/>
                <w:sz w:val="24"/>
              </w:rPr>
            </w:pPr>
            <w:r>
              <w:rPr>
                <w:rFonts w:ascii="Times New Roman" w:hAnsi="Times New Roman" w:cs="Times New Roman"/>
                <w:sz w:val="24"/>
              </w:rPr>
              <w:t>0.83075</w:t>
            </w:r>
          </w:p>
        </w:tc>
        <w:tc>
          <w:tcPr>
            <w:tcW w:w="881" w:type="dxa"/>
          </w:tcPr>
          <w:p w:rsidR="004B5C0C" w:rsidRDefault="004B5C0C" w:rsidP="000A1FCB">
            <w:pPr>
              <w:pStyle w:val="ListParagraph"/>
              <w:spacing w:line="360" w:lineRule="auto"/>
              <w:ind w:left="0"/>
              <w:rPr>
                <w:rFonts w:ascii="Times New Roman" w:hAnsi="Times New Roman" w:cs="Times New Roman"/>
                <w:sz w:val="24"/>
              </w:rPr>
            </w:pPr>
            <w:r>
              <w:rPr>
                <w:rFonts w:ascii="Times New Roman" w:hAnsi="Times New Roman" w:cs="Times New Roman"/>
                <w:sz w:val="24"/>
              </w:rPr>
              <w:t>1.12678</w:t>
            </w:r>
          </w:p>
        </w:tc>
      </w:tr>
    </w:tbl>
    <w:p w:rsidR="004B5C0C" w:rsidRDefault="004B5C0C" w:rsidP="000A1FCB">
      <w:pPr>
        <w:spacing w:line="360" w:lineRule="auto"/>
        <w:rPr>
          <w:rFonts w:ascii="Times New Roman" w:hAnsi="Times New Roman" w:cs="Times New Roman"/>
          <w:sz w:val="24"/>
        </w:rPr>
      </w:pPr>
    </w:p>
    <w:p w:rsidR="004B5C0C" w:rsidRDefault="004B5C0C" w:rsidP="000A1FCB">
      <w:pPr>
        <w:spacing w:line="360" w:lineRule="auto"/>
        <w:rPr>
          <w:rFonts w:ascii="Times New Roman" w:hAnsi="Times New Roman" w:cs="Times New Roman"/>
          <w:sz w:val="24"/>
        </w:rPr>
      </w:pPr>
      <w:r>
        <w:rPr>
          <w:rFonts w:ascii="Times New Roman" w:hAnsi="Times New Roman" w:cs="Times New Roman"/>
          <w:sz w:val="24"/>
        </w:rPr>
        <w:tab/>
        <w:t>Patch 2:</w:t>
      </w:r>
    </w:p>
    <w:tbl>
      <w:tblPr>
        <w:tblStyle w:val="TableGrid"/>
        <w:tblpPr w:leftFromText="180" w:rightFromText="180" w:vertAnchor="text" w:horzAnchor="page" w:tblpX="2881" w:tblpY="243"/>
        <w:tblW w:w="0" w:type="auto"/>
        <w:tblLook w:val="04A0" w:firstRow="1" w:lastRow="0" w:firstColumn="1" w:lastColumn="0" w:noHBand="0" w:noVBand="1"/>
      </w:tblPr>
      <w:tblGrid>
        <w:gridCol w:w="904"/>
        <w:gridCol w:w="1029"/>
        <w:gridCol w:w="1029"/>
      </w:tblGrid>
      <w:tr w:rsidR="004B5C0C" w:rsidTr="004B5C0C">
        <w:trPr>
          <w:trHeight w:val="606"/>
        </w:trPr>
        <w:tc>
          <w:tcPr>
            <w:tcW w:w="904" w:type="dxa"/>
          </w:tcPr>
          <w:p w:rsidR="004B5C0C" w:rsidRDefault="004B5C0C" w:rsidP="000A1FCB">
            <w:pPr>
              <w:spacing w:line="360" w:lineRule="auto"/>
              <w:rPr>
                <w:rFonts w:ascii="Times New Roman" w:hAnsi="Times New Roman" w:cs="Times New Roman"/>
                <w:sz w:val="24"/>
              </w:rPr>
            </w:pPr>
            <w:r>
              <w:rPr>
                <w:rFonts w:ascii="Times New Roman" w:hAnsi="Times New Roman" w:cs="Times New Roman"/>
                <w:sz w:val="24"/>
              </w:rPr>
              <w:t>Red</w:t>
            </w:r>
          </w:p>
        </w:tc>
        <w:tc>
          <w:tcPr>
            <w:tcW w:w="1029" w:type="dxa"/>
          </w:tcPr>
          <w:p w:rsidR="004B5C0C" w:rsidRDefault="004B5C0C" w:rsidP="000A1FCB">
            <w:pPr>
              <w:spacing w:line="360" w:lineRule="auto"/>
              <w:rPr>
                <w:rFonts w:ascii="Times New Roman" w:hAnsi="Times New Roman" w:cs="Times New Roman"/>
                <w:sz w:val="24"/>
              </w:rPr>
            </w:pPr>
            <w:r>
              <w:rPr>
                <w:rFonts w:ascii="Times New Roman" w:hAnsi="Times New Roman" w:cs="Times New Roman"/>
                <w:sz w:val="24"/>
              </w:rPr>
              <w:t>Green</w:t>
            </w:r>
          </w:p>
        </w:tc>
        <w:tc>
          <w:tcPr>
            <w:tcW w:w="1029" w:type="dxa"/>
          </w:tcPr>
          <w:p w:rsidR="004B5C0C" w:rsidRDefault="004B5C0C" w:rsidP="000A1FCB">
            <w:pPr>
              <w:spacing w:line="360" w:lineRule="auto"/>
              <w:rPr>
                <w:rFonts w:ascii="Times New Roman" w:hAnsi="Times New Roman" w:cs="Times New Roman"/>
                <w:sz w:val="24"/>
              </w:rPr>
            </w:pPr>
            <w:r>
              <w:rPr>
                <w:rFonts w:ascii="Times New Roman" w:hAnsi="Times New Roman" w:cs="Times New Roman"/>
                <w:sz w:val="24"/>
              </w:rPr>
              <w:t>Blue</w:t>
            </w:r>
          </w:p>
        </w:tc>
      </w:tr>
      <w:tr w:rsidR="004B5C0C" w:rsidTr="004B5C0C">
        <w:trPr>
          <w:trHeight w:val="606"/>
        </w:trPr>
        <w:tc>
          <w:tcPr>
            <w:tcW w:w="904" w:type="dxa"/>
          </w:tcPr>
          <w:p w:rsidR="004B5C0C" w:rsidRDefault="004B5C0C" w:rsidP="000A1FCB">
            <w:pPr>
              <w:spacing w:line="360" w:lineRule="auto"/>
              <w:rPr>
                <w:rFonts w:ascii="Times New Roman" w:hAnsi="Times New Roman" w:cs="Times New Roman"/>
                <w:sz w:val="24"/>
              </w:rPr>
            </w:pPr>
            <w:r>
              <w:rPr>
                <w:rFonts w:ascii="Times New Roman" w:hAnsi="Times New Roman" w:cs="Times New Roman"/>
                <w:sz w:val="24"/>
              </w:rPr>
              <w:t>1.0311</w:t>
            </w:r>
          </w:p>
        </w:tc>
        <w:tc>
          <w:tcPr>
            <w:tcW w:w="1029" w:type="dxa"/>
          </w:tcPr>
          <w:p w:rsidR="004B5C0C" w:rsidRDefault="004B5C0C" w:rsidP="000A1FCB">
            <w:pPr>
              <w:spacing w:line="360" w:lineRule="auto"/>
              <w:rPr>
                <w:rFonts w:ascii="Times New Roman" w:hAnsi="Times New Roman" w:cs="Times New Roman"/>
                <w:sz w:val="24"/>
              </w:rPr>
            </w:pPr>
            <w:r>
              <w:rPr>
                <w:rFonts w:ascii="Times New Roman" w:hAnsi="Times New Roman" w:cs="Times New Roman"/>
                <w:sz w:val="24"/>
              </w:rPr>
              <w:t>1.63191</w:t>
            </w:r>
          </w:p>
        </w:tc>
        <w:tc>
          <w:tcPr>
            <w:tcW w:w="1029" w:type="dxa"/>
          </w:tcPr>
          <w:p w:rsidR="004B5C0C" w:rsidRDefault="004B5C0C" w:rsidP="000A1FCB">
            <w:pPr>
              <w:spacing w:line="360" w:lineRule="auto"/>
              <w:rPr>
                <w:rFonts w:ascii="Times New Roman" w:hAnsi="Times New Roman" w:cs="Times New Roman"/>
                <w:sz w:val="24"/>
              </w:rPr>
            </w:pPr>
            <w:r>
              <w:rPr>
                <w:rFonts w:ascii="Times New Roman" w:hAnsi="Times New Roman" w:cs="Times New Roman"/>
                <w:sz w:val="24"/>
              </w:rPr>
              <w:t>1.95729</w:t>
            </w:r>
          </w:p>
        </w:tc>
      </w:tr>
    </w:tbl>
    <w:p w:rsidR="004B5C0C" w:rsidRPr="004B5C0C" w:rsidRDefault="004B5C0C" w:rsidP="000A1FCB">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8C4BE2" w:rsidRDefault="008C4BE2">
      <w:pPr>
        <w:rPr>
          <w:rFonts w:ascii="Times New Roman" w:hAnsi="Times New Roman" w:cs="Times New Roman"/>
          <w:sz w:val="24"/>
        </w:rPr>
      </w:pPr>
      <w:r>
        <w:rPr>
          <w:rFonts w:ascii="Times New Roman" w:hAnsi="Times New Roman" w:cs="Times New Roman"/>
          <w:sz w:val="24"/>
        </w:rPr>
        <w:br w:type="page"/>
      </w:r>
    </w:p>
    <w:p w:rsidR="004B5C0C" w:rsidRDefault="008C4BE2" w:rsidP="000A1FCB">
      <w:pPr>
        <w:spacing w:line="360" w:lineRule="auto"/>
        <w:rPr>
          <w:rFonts w:ascii="Times New Roman" w:hAnsi="Times New Roman" w:cs="Times New Roman"/>
          <w:sz w:val="24"/>
        </w:rPr>
      </w:pPr>
      <w:r>
        <w:rPr>
          <w:rFonts w:ascii="Times New Roman" w:hAnsi="Times New Roman" w:cs="Times New Roman"/>
          <w:sz w:val="24"/>
        </w:rPr>
        <w:lastRenderedPageBreak/>
        <w:t>Works Cited</w:t>
      </w:r>
    </w:p>
    <w:p w:rsidR="008C4BE2" w:rsidRDefault="008C4BE2" w:rsidP="000A1FCB">
      <w:pPr>
        <w:spacing w:line="360" w:lineRule="auto"/>
        <w:rPr>
          <w:rFonts w:ascii="Times New Roman" w:hAnsi="Times New Roman" w:cs="Times New Roman"/>
          <w:sz w:val="24"/>
        </w:rPr>
      </w:pPr>
      <w:r>
        <w:rPr>
          <w:rFonts w:ascii="Times New Roman" w:hAnsi="Times New Roman" w:cs="Times New Roman"/>
          <w:sz w:val="24"/>
        </w:rPr>
        <w:t xml:space="preserve">[1] “Filmmaking: White Balance and Color Temperature”. Lights Film School. 2016. </w:t>
      </w:r>
      <w:hyperlink r:id="rId5" w:history="1">
        <w:r w:rsidRPr="00D221C7">
          <w:rPr>
            <w:rStyle w:val="Hyperlink"/>
            <w:rFonts w:ascii="Times New Roman" w:hAnsi="Times New Roman" w:cs="Times New Roman"/>
            <w:sz w:val="24"/>
          </w:rPr>
          <w:t>https://www.lightsfilmschool.com/blog/filmmaking-white-balance-and-color-temperature/29/</w:t>
        </w:r>
      </w:hyperlink>
    </w:p>
    <w:p w:rsidR="008C4BE2" w:rsidRPr="004B5C0C" w:rsidRDefault="008C4BE2" w:rsidP="000A1FCB">
      <w:pPr>
        <w:spacing w:line="360" w:lineRule="auto"/>
        <w:rPr>
          <w:rFonts w:ascii="Times New Roman" w:hAnsi="Times New Roman" w:cs="Times New Roman"/>
          <w:sz w:val="24"/>
        </w:rPr>
      </w:pPr>
    </w:p>
    <w:sectPr w:rsidR="008C4BE2" w:rsidRPr="004B5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C2294"/>
    <w:multiLevelType w:val="hybridMultilevel"/>
    <w:tmpl w:val="F4040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33"/>
    <w:rsid w:val="00007C3D"/>
    <w:rsid w:val="00047132"/>
    <w:rsid w:val="00091476"/>
    <w:rsid w:val="000A1FCB"/>
    <w:rsid w:val="000D16ED"/>
    <w:rsid w:val="000D3D83"/>
    <w:rsid w:val="001360D1"/>
    <w:rsid w:val="00152AF3"/>
    <w:rsid w:val="001B6029"/>
    <w:rsid w:val="001F760D"/>
    <w:rsid w:val="002C5F75"/>
    <w:rsid w:val="00330FE7"/>
    <w:rsid w:val="00430C20"/>
    <w:rsid w:val="004B286D"/>
    <w:rsid w:val="004B5C0C"/>
    <w:rsid w:val="00520E18"/>
    <w:rsid w:val="0054189C"/>
    <w:rsid w:val="005E0040"/>
    <w:rsid w:val="005F45F5"/>
    <w:rsid w:val="006E7F83"/>
    <w:rsid w:val="007024A1"/>
    <w:rsid w:val="00711059"/>
    <w:rsid w:val="007F0945"/>
    <w:rsid w:val="007F629A"/>
    <w:rsid w:val="00837A5D"/>
    <w:rsid w:val="008B64C9"/>
    <w:rsid w:val="008C1DBA"/>
    <w:rsid w:val="008C4BE2"/>
    <w:rsid w:val="008F7B36"/>
    <w:rsid w:val="00914413"/>
    <w:rsid w:val="0098126C"/>
    <w:rsid w:val="00A14438"/>
    <w:rsid w:val="00A27864"/>
    <w:rsid w:val="00A345FA"/>
    <w:rsid w:val="00A647C6"/>
    <w:rsid w:val="00AB02CD"/>
    <w:rsid w:val="00AB393E"/>
    <w:rsid w:val="00B26989"/>
    <w:rsid w:val="00B71538"/>
    <w:rsid w:val="00BC0533"/>
    <w:rsid w:val="00BF4B0B"/>
    <w:rsid w:val="00C22E17"/>
    <w:rsid w:val="00C63373"/>
    <w:rsid w:val="00C73D7A"/>
    <w:rsid w:val="00C91B1C"/>
    <w:rsid w:val="00E55382"/>
    <w:rsid w:val="00EB4F85"/>
    <w:rsid w:val="00EF5B10"/>
    <w:rsid w:val="00F53715"/>
    <w:rsid w:val="00F86AB7"/>
    <w:rsid w:val="00FF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76ED5-F25B-43E2-BB48-AF82177E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533"/>
    <w:pPr>
      <w:ind w:left="720"/>
      <w:contextualSpacing/>
    </w:pPr>
  </w:style>
  <w:style w:type="table" w:styleId="TableGrid">
    <w:name w:val="Table Grid"/>
    <w:basedOn w:val="TableNormal"/>
    <w:uiPriority w:val="39"/>
    <w:rsid w:val="00EF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007C3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007C3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8C4B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ghtsfilmschool.com/blog/filmmaking-white-balance-and-color-temperature/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5</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49</cp:revision>
  <dcterms:created xsi:type="dcterms:W3CDTF">2016-04-29T17:38:00Z</dcterms:created>
  <dcterms:modified xsi:type="dcterms:W3CDTF">2016-05-11T15:35:00Z</dcterms:modified>
</cp:coreProperties>
</file>