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3D3" w:rsidRDefault="00810413">
      <w:pPr>
        <w:rPr>
          <w:rFonts w:ascii="Times New Roman" w:hAnsi="Times New Roman" w:cs="Times New Roman"/>
          <w:sz w:val="24"/>
        </w:rPr>
      </w:pPr>
      <w:r>
        <w:rPr>
          <w:rFonts w:ascii="Times New Roman" w:hAnsi="Times New Roman" w:cs="Times New Roman"/>
          <w:sz w:val="24"/>
        </w:rPr>
        <w:t>Sheela Ahmed</w:t>
      </w:r>
    </w:p>
    <w:p w:rsidR="00810413" w:rsidRDefault="00810413">
      <w:pPr>
        <w:rPr>
          <w:rFonts w:ascii="Times New Roman" w:hAnsi="Times New Roman" w:cs="Times New Roman"/>
          <w:sz w:val="24"/>
        </w:rPr>
      </w:pPr>
      <w:r>
        <w:rPr>
          <w:rFonts w:ascii="Times New Roman" w:hAnsi="Times New Roman" w:cs="Times New Roman"/>
          <w:sz w:val="24"/>
        </w:rPr>
        <w:t xml:space="preserve">Professor </w:t>
      </w:r>
      <w:proofErr w:type="spellStart"/>
      <w:r>
        <w:rPr>
          <w:rFonts w:ascii="Times New Roman" w:hAnsi="Times New Roman" w:cs="Times New Roman"/>
          <w:sz w:val="24"/>
        </w:rPr>
        <w:t>Coppenbarger</w:t>
      </w:r>
      <w:proofErr w:type="spellEnd"/>
    </w:p>
    <w:p w:rsidR="00810413" w:rsidRDefault="00810413">
      <w:pPr>
        <w:rPr>
          <w:rFonts w:ascii="Times New Roman" w:hAnsi="Times New Roman" w:cs="Times New Roman"/>
          <w:sz w:val="24"/>
        </w:rPr>
      </w:pPr>
      <w:r>
        <w:rPr>
          <w:rFonts w:ascii="Times New Roman" w:hAnsi="Times New Roman" w:cs="Times New Roman"/>
          <w:sz w:val="24"/>
        </w:rPr>
        <w:t>Math and Statistics Seminar</w:t>
      </w:r>
    </w:p>
    <w:p w:rsidR="00810413" w:rsidRDefault="00810413">
      <w:pPr>
        <w:rPr>
          <w:rFonts w:ascii="Times New Roman" w:hAnsi="Times New Roman" w:cs="Times New Roman"/>
          <w:sz w:val="24"/>
        </w:rPr>
      </w:pPr>
      <w:r>
        <w:rPr>
          <w:rFonts w:ascii="Times New Roman" w:hAnsi="Times New Roman" w:cs="Times New Roman"/>
          <w:sz w:val="24"/>
        </w:rPr>
        <w:t>11 December 2015</w:t>
      </w:r>
    </w:p>
    <w:p w:rsidR="00810413" w:rsidRDefault="00810413" w:rsidP="00810413">
      <w:pPr>
        <w:ind w:left="720"/>
        <w:rPr>
          <w:rFonts w:ascii="Times New Roman" w:hAnsi="Times New Roman" w:cs="Times New Roman"/>
          <w:sz w:val="24"/>
        </w:rPr>
      </w:pPr>
      <w:r>
        <w:rPr>
          <w:rFonts w:ascii="Times New Roman" w:hAnsi="Times New Roman" w:cs="Times New Roman"/>
          <w:sz w:val="24"/>
        </w:rPr>
        <w:tab/>
        <w:t xml:space="preserve">Two Romanian mathematicians, </w:t>
      </w:r>
      <w:proofErr w:type="spellStart"/>
      <w:r>
        <w:rPr>
          <w:rFonts w:ascii="Times New Roman" w:hAnsi="Times New Roman" w:cs="Times New Roman"/>
          <w:sz w:val="24"/>
        </w:rPr>
        <w:t>Ioan</w:t>
      </w:r>
      <w:proofErr w:type="spellEnd"/>
      <w:r>
        <w:rPr>
          <w:rFonts w:ascii="Times New Roman" w:hAnsi="Times New Roman" w:cs="Times New Roman"/>
          <w:sz w:val="24"/>
        </w:rPr>
        <w:t xml:space="preserve"> </w:t>
      </w:r>
      <w:proofErr w:type="spellStart"/>
      <w:r>
        <w:rPr>
          <w:rFonts w:ascii="Times New Roman" w:hAnsi="Times New Roman" w:cs="Times New Roman"/>
          <w:sz w:val="24"/>
        </w:rPr>
        <w:t>Casu</w:t>
      </w:r>
      <w:proofErr w:type="spellEnd"/>
      <w:r>
        <w:rPr>
          <w:rFonts w:ascii="Times New Roman" w:hAnsi="Times New Roman" w:cs="Times New Roman"/>
          <w:sz w:val="24"/>
        </w:rPr>
        <w:t xml:space="preserve"> and Arpad </w:t>
      </w:r>
      <w:proofErr w:type="spellStart"/>
      <w:r>
        <w:rPr>
          <w:rFonts w:ascii="Times New Roman" w:hAnsi="Times New Roman" w:cs="Times New Roman"/>
          <w:sz w:val="24"/>
        </w:rPr>
        <w:t>Benyl</w:t>
      </w:r>
      <w:proofErr w:type="spellEnd"/>
      <w:r>
        <w:rPr>
          <w:rFonts w:ascii="Times New Roman" w:hAnsi="Times New Roman" w:cs="Times New Roman"/>
          <w:sz w:val="24"/>
        </w:rPr>
        <w:t xml:space="preserve">, redirected back to a discovery in 1936 by another Romanian mathematician, </w:t>
      </w:r>
      <w:proofErr w:type="spellStart"/>
      <w:r>
        <w:rPr>
          <w:rFonts w:ascii="Times New Roman" w:hAnsi="Times New Roman" w:cs="Times New Roman"/>
          <w:sz w:val="24"/>
        </w:rPr>
        <w:t>Dimitre</w:t>
      </w:r>
      <w:proofErr w:type="spellEnd"/>
      <w:r>
        <w:rPr>
          <w:rFonts w:ascii="Times New Roman" w:hAnsi="Times New Roman" w:cs="Times New Roman"/>
          <w:sz w:val="24"/>
        </w:rPr>
        <w:t xml:space="preserve"> </w:t>
      </w:r>
      <w:proofErr w:type="spellStart"/>
      <w:r>
        <w:rPr>
          <w:rFonts w:ascii="Times New Roman" w:hAnsi="Times New Roman" w:cs="Times New Roman"/>
          <w:sz w:val="24"/>
        </w:rPr>
        <w:t>Pompieu</w:t>
      </w:r>
      <w:proofErr w:type="spellEnd"/>
      <w:r>
        <w:rPr>
          <w:rFonts w:ascii="Times New Roman" w:hAnsi="Times New Roman" w:cs="Times New Roman"/>
          <w:sz w:val="24"/>
        </w:rPr>
        <w:t xml:space="preserve">. The theorem is known as </w:t>
      </w:r>
      <w:proofErr w:type="spellStart"/>
      <w:r>
        <w:rPr>
          <w:rFonts w:ascii="Times New Roman" w:hAnsi="Times New Roman" w:cs="Times New Roman"/>
          <w:sz w:val="24"/>
        </w:rPr>
        <w:t>Pompieu’s</w:t>
      </w:r>
      <w:proofErr w:type="spellEnd"/>
      <w:r>
        <w:rPr>
          <w:rFonts w:ascii="Times New Roman" w:hAnsi="Times New Roman" w:cs="Times New Roman"/>
          <w:sz w:val="24"/>
        </w:rPr>
        <w:t xml:space="preserve"> Theorem and states that:</w:t>
      </w:r>
    </w:p>
    <w:p w:rsidR="00810413" w:rsidRPr="00DD3297" w:rsidRDefault="00810413" w:rsidP="00810413">
      <w:pPr>
        <w:ind w:left="720"/>
        <w:rPr>
          <w:rFonts w:ascii="Times New Roman" w:hAnsi="Times New Roman" w:cs="Times New Roman"/>
          <w:i/>
          <w:sz w:val="24"/>
        </w:rPr>
      </w:pPr>
      <w:r w:rsidRPr="00DD3297">
        <w:rPr>
          <w:rFonts w:ascii="Times New Roman" w:hAnsi="Times New Roman" w:cs="Times New Roman"/>
          <w:i/>
          <w:sz w:val="24"/>
        </w:rPr>
        <w:t xml:space="preserve">Given: an equilateral triangle ∆ABC, where M is a point in the plane determined by it. The lengths MA, MB, and MC all form the sides of the triangle. The triangle formed by these sides is degenerate if and only if M lies on the circumcircle of </w:t>
      </w:r>
      <w:r w:rsidRPr="00DD3297">
        <w:rPr>
          <w:rFonts w:ascii="Times New Roman" w:hAnsi="Times New Roman" w:cs="Times New Roman"/>
          <w:i/>
          <w:sz w:val="24"/>
        </w:rPr>
        <w:t>∆ABC</w:t>
      </w:r>
      <w:r w:rsidRPr="00DD3297">
        <w:rPr>
          <w:rFonts w:ascii="Times New Roman" w:hAnsi="Times New Roman" w:cs="Times New Roman"/>
          <w:i/>
          <w:sz w:val="24"/>
        </w:rPr>
        <w:t xml:space="preserve">. </w:t>
      </w:r>
    </w:p>
    <w:p w:rsidR="00810413" w:rsidRDefault="00810413" w:rsidP="00810413">
      <w:pPr>
        <w:ind w:left="720"/>
        <w:rPr>
          <w:rFonts w:ascii="Times New Roman" w:hAnsi="Times New Roman" w:cs="Times New Roman"/>
          <w:sz w:val="24"/>
        </w:rPr>
      </w:pPr>
      <w:proofErr w:type="spellStart"/>
      <w:r>
        <w:rPr>
          <w:rFonts w:ascii="Times New Roman" w:hAnsi="Times New Roman" w:cs="Times New Roman"/>
          <w:sz w:val="24"/>
        </w:rPr>
        <w:t>Casy</w:t>
      </w:r>
      <w:proofErr w:type="spellEnd"/>
      <w:r>
        <w:rPr>
          <w:rFonts w:ascii="Times New Roman" w:hAnsi="Times New Roman" w:cs="Times New Roman"/>
          <w:sz w:val="24"/>
        </w:rPr>
        <w:t xml:space="preserve"> and </w:t>
      </w:r>
      <w:proofErr w:type="spellStart"/>
      <w:r>
        <w:rPr>
          <w:rFonts w:ascii="Times New Roman" w:hAnsi="Times New Roman" w:cs="Times New Roman"/>
          <w:sz w:val="24"/>
        </w:rPr>
        <w:t>Benyl</w:t>
      </w:r>
      <w:proofErr w:type="spellEnd"/>
      <w:r>
        <w:rPr>
          <w:rFonts w:ascii="Times New Roman" w:hAnsi="Times New Roman" w:cs="Times New Roman"/>
          <w:sz w:val="24"/>
        </w:rPr>
        <w:t xml:space="preserve"> mention that most students will encounter this theorem as a corollary to the Ptolemy inequality, which refers to a quadrilateral with all four vertices on a circle. </w:t>
      </w:r>
      <w:r w:rsidR="00DD3297">
        <w:rPr>
          <w:rFonts w:ascii="Times New Roman" w:hAnsi="Times New Roman" w:cs="Times New Roman"/>
          <w:sz w:val="24"/>
        </w:rPr>
        <w:t xml:space="preserve">After this, they mention </w:t>
      </w:r>
      <w:proofErr w:type="spellStart"/>
      <w:r w:rsidR="00DD3297">
        <w:rPr>
          <w:rFonts w:ascii="Times New Roman" w:hAnsi="Times New Roman" w:cs="Times New Roman"/>
          <w:sz w:val="24"/>
        </w:rPr>
        <w:t>Pompieu’s</w:t>
      </w:r>
      <w:proofErr w:type="spellEnd"/>
      <w:r w:rsidR="00DD3297">
        <w:rPr>
          <w:rFonts w:ascii="Times New Roman" w:hAnsi="Times New Roman" w:cs="Times New Roman"/>
          <w:sz w:val="24"/>
        </w:rPr>
        <w:t xml:space="preserve"> Area Formula, which states that:</w:t>
      </w:r>
    </w:p>
    <w:p w:rsidR="00DD3297" w:rsidRDefault="00DD3297" w:rsidP="00810413">
      <w:pPr>
        <w:ind w:left="720"/>
        <w:rPr>
          <w:rFonts w:ascii="Times New Roman" w:hAnsi="Times New Roman" w:cs="Times New Roman"/>
          <w:i/>
          <w:sz w:val="24"/>
        </w:rPr>
      </w:pPr>
      <w:r w:rsidRPr="00DD3297">
        <w:rPr>
          <w:rFonts w:ascii="Times New Roman" w:hAnsi="Times New Roman" w:cs="Times New Roman"/>
          <w:i/>
          <w:sz w:val="24"/>
        </w:rPr>
        <w:t xml:space="preserve">Let </w:t>
      </w:r>
      <w:r w:rsidRPr="00DD3297">
        <w:rPr>
          <w:rFonts w:ascii="Times New Roman" w:hAnsi="Times New Roman" w:cs="Times New Roman"/>
          <w:i/>
          <w:sz w:val="24"/>
        </w:rPr>
        <w:t>∆ABC</w:t>
      </w:r>
      <w:r w:rsidRPr="00DD3297">
        <w:rPr>
          <w:rFonts w:ascii="Times New Roman" w:hAnsi="Times New Roman" w:cs="Times New Roman"/>
          <w:i/>
          <w:sz w:val="24"/>
        </w:rPr>
        <w:t xml:space="preserve"> be acute with side-lengths a, b, and c and area S</w:t>
      </w:r>
      <w:r w:rsidRPr="00526E09">
        <w:rPr>
          <w:rFonts w:ascii="Times New Roman" w:hAnsi="Times New Roman" w:cs="Times New Roman"/>
          <w:i/>
          <w:sz w:val="24"/>
          <w:vertAlign w:val="subscript"/>
        </w:rPr>
        <w:t>0</w:t>
      </w:r>
      <w:r w:rsidRPr="00DD3297">
        <w:rPr>
          <w:rFonts w:ascii="Times New Roman" w:hAnsi="Times New Roman" w:cs="Times New Roman"/>
          <w:i/>
          <w:sz w:val="24"/>
        </w:rPr>
        <w:t xml:space="preserve">, and let </w:t>
      </w:r>
      <w:proofErr w:type="spellStart"/>
      <w:r w:rsidRPr="00DD3297">
        <w:rPr>
          <w:rFonts w:ascii="Times New Roman" w:hAnsi="Times New Roman" w:cs="Times New Roman"/>
          <w:i/>
          <w:sz w:val="24"/>
        </w:rPr>
        <w:t>M</w:t>
      </w:r>
      <w:proofErr w:type="spellEnd"/>
      <w:r w:rsidRPr="00DD3297">
        <w:rPr>
          <w:rFonts w:ascii="Times New Roman" w:hAnsi="Times New Roman" w:cs="Times New Roman"/>
          <w:i/>
          <w:sz w:val="24"/>
        </w:rPr>
        <w:t xml:space="preserve"> be a po</w:t>
      </w:r>
      <w:r w:rsidR="00526E09">
        <w:rPr>
          <w:rFonts w:ascii="Times New Roman" w:hAnsi="Times New Roman" w:cs="Times New Roman"/>
          <w:i/>
          <w:sz w:val="24"/>
        </w:rPr>
        <w:t>int in its interior. Let S</w:t>
      </w:r>
      <w:r w:rsidRPr="00DD3297">
        <w:rPr>
          <w:rFonts w:ascii="Times New Roman" w:hAnsi="Times New Roman" w:cs="Times New Roman"/>
          <w:i/>
          <w:sz w:val="24"/>
        </w:rPr>
        <w:t>* denote the area of the triangle having side-lengths MA, MB, and MC, and let S</w:t>
      </w:r>
      <w:r w:rsidRPr="00DD3297">
        <w:rPr>
          <w:rFonts w:ascii="Times New Roman" w:hAnsi="Times New Roman" w:cs="Times New Roman"/>
          <w:i/>
          <w:sz w:val="24"/>
          <w:vertAlign w:val="subscript"/>
        </w:rPr>
        <w:t>1</w:t>
      </w:r>
      <w:r w:rsidRPr="00DD3297">
        <w:rPr>
          <w:rFonts w:ascii="Times New Roman" w:hAnsi="Times New Roman" w:cs="Times New Roman"/>
          <w:i/>
          <w:sz w:val="24"/>
        </w:rPr>
        <w:t>, S</w:t>
      </w:r>
      <w:r w:rsidRPr="00DD3297">
        <w:rPr>
          <w:rFonts w:ascii="Times New Roman" w:hAnsi="Times New Roman" w:cs="Times New Roman"/>
          <w:i/>
          <w:sz w:val="24"/>
          <w:vertAlign w:val="subscript"/>
        </w:rPr>
        <w:t>2</w:t>
      </w:r>
      <w:r w:rsidRPr="00DD3297">
        <w:rPr>
          <w:rFonts w:ascii="Times New Roman" w:hAnsi="Times New Roman" w:cs="Times New Roman"/>
          <w:i/>
          <w:sz w:val="24"/>
        </w:rPr>
        <w:t>, S</w:t>
      </w:r>
      <w:r w:rsidRPr="00DD3297">
        <w:rPr>
          <w:rFonts w:ascii="Times New Roman" w:hAnsi="Times New Roman" w:cs="Times New Roman"/>
          <w:i/>
          <w:sz w:val="24"/>
          <w:vertAlign w:val="subscript"/>
        </w:rPr>
        <w:t>3</w:t>
      </w:r>
      <w:r w:rsidRPr="00DD3297">
        <w:rPr>
          <w:rFonts w:ascii="Times New Roman" w:hAnsi="Times New Roman" w:cs="Times New Roman"/>
          <w:i/>
          <w:sz w:val="24"/>
        </w:rPr>
        <w:t xml:space="preserve"> denote the areas of </w:t>
      </w:r>
      <w:r w:rsidRPr="00DD3297">
        <w:rPr>
          <w:rFonts w:ascii="Times New Roman" w:hAnsi="Times New Roman" w:cs="Times New Roman"/>
          <w:i/>
          <w:sz w:val="24"/>
        </w:rPr>
        <w:t>∆</w:t>
      </w:r>
      <w:r w:rsidRPr="00DD3297">
        <w:rPr>
          <w:rFonts w:ascii="Times New Roman" w:hAnsi="Times New Roman" w:cs="Times New Roman"/>
          <w:i/>
          <w:sz w:val="24"/>
        </w:rPr>
        <w:t xml:space="preserve">BCM, </w:t>
      </w:r>
      <w:r w:rsidRPr="00DD3297">
        <w:rPr>
          <w:rFonts w:ascii="Times New Roman" w:hAnsi="Times New Roman" w:cs="Times New Roman"/>
          <w:i/>
          <w:sz w:val="24"/>
        </w:rPr>
        <w:t>∆</w:t>
      </w:r>
      <w:r w:rsidRPr="00DD3297">
        <w:rPr>
          <w:rFonts w:ascii="Times New Roman" w:hAnsi="Times New Roman" w:cs="Times New Roman"/>
          <w:i/>
          <w:sz w:val="24"/>
        </w:rPr>
        <w:t xml:space="preserve">CAM, and </w:t>
      </w:r>
      <w:r w:rsidRPr="00DD3297">
        <w:rPr>
          <w:rFonts w:ascii="Times New Roman" w:hAnsi="Times New Roman" w:cs="Times New Roman"/>
          <w:i/>
          <w:sz w:val="24"/>
        </w:rPr>
        <w:t>∆</w:t>
      </w:r>
      <w:r w:rsidRPr="00DD3297">
        <w:rPr>
          <w:rFonts w:ascii="Times New Roman" w:hAnsi="Times New Roman" w:cs="Times New Roman"/>
          <w:i/>
          <w:sz w:val="24"/>
        </w:rPr>
        <w:t>ABM. Then</w:t>
      </w:r>
    </w:p>
    <w:p w:rsidR="00DD3297" w:rsidRDefault="00DD3297" w:rsidP="00810413">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S* S</w:t>
      </w:r>
      <w:r w:rsidRPr="00DD3297">
        <w:rPr>
          <w:rFonts w:ascii="Times New Roman" w:hAnsi="Times New Roman" w:cs="Times New Roman"/>
          <w:i/>
          <w:sz w:val="24"/>
          <w:vertAlign w:val="subscript"/>
        </w:rPr>
        <w:t>0</w:t>
      </w:r>
      <w:r>
        <w:rPr>
          <w:rFonts w:ascii="Times New Roman" w:hAnsi="Times New Roman" w:cs="Times New Roman"/>
          <w:i/>
          <w:sz w:val="24"/>
          <w:vertAlign w:val="subscript"/>
        </w:rPr>
        <w:t xml:space="preserve"> </w:t>
      </w:r>
      <w:r>
        <w:rPr>
          <w:rFonts w:ascii="Times New Roman" w:hAnsi="Times New Roman" w:cs="Times New Roman"/>
          <w:i/>
          <w:sz w:val="24"/>
        </w:rPr>
        <w:t>= S</w:t>
      </w:r>
      <w:r w:rsidRPr="00DD3297">
        <w:rPr>
          <w:rFonts w:ascii="Times New Roman" w:hAnsi="Times New Roman" w:cs="Times New Roman"/>
          <w:i/>
          <w:sz w:val="24"/>
          <w:vertAlign w:val="subscript"/>
        </w:rPr>
        <w:t>1</w:t>
      </w:r>
      <w:r>
        <w:rPr>
          <w:rFonts w:ascii="Times New Roman" w:hAnsi="Times New Roman" w:cs="Times New Roman"/>
          <w:i/>
          <w:sz w:val="24"/>
          <w:vertAlign w:val="subscript"/>
        </w:rPr>
        <w:t xml:space="preserve"> </w:t>
      </w:r>
      <w:r>
        <w:rPr>
          <w:rFonts w:ascii="Times New Roman" w:hAnsi="Times New Roman" w:cs="Times New Roman"/>
          <w:i/>
          <w:sz w:val="24"/>
        </w:rPr>
        <w:t>S</w:t>
      </w:r>
      <w:r w:rsidRPr="00DD3297">
        <w:rPr>
          <w:rFonts w:ascii="Times New Roman" w:hAnsi="Times New Roman" w:cs="Times New Roman"/>
          <w:i/>
          <w:sz w:val="24"/>
          <w:vertAlign w:val="subscript"/>
        </w:rPr>
        <w:t>2</w:t>
      </w:r>
      <w:r>
        <w:rPr>
          <w:rFonts w:ascii="Times New Roman" w:hAnsi="Times New Roman" w:cs="Times New Roman"/>
          <w:i/>
          <w:sz w:val="24"/>
          <w:vertAlign w:val="subscript"/>
        </w:rPr>
        <w:t xml:space="preserve"> </w:t>
      </w:r>
      <w:r>
        <w:rPr>
          <w:rFonts w:ascii="Times New Roman" w:hAnsi="Times New Roman" w:cs="Times New Roman"/>
          <w:i/>
          <w:sz w:val="24"/>
        </w:rPr>
        <w:t>+ S</w:t>
      </w:r>
      <w:bookmarkStart w:id="0" w:name="_GoBack"/>
      <w:bookmarkEnd w:id="0"/>
      <w:r w:rsidRPr="00DD3297">
        <w:rPr>
          <w:rFonts w:ascii="Times New Roman" w:hAnsi="Times New Roman" w:cs="Times New Roman"/>
          <w:i/>
          <w:sz w:val="24"/>
          <w:vertAlign w:val="subscript"/>
        </w:rPr>
        <w:t>2</w:t>
      </w:r>
      <w:r>
        <w:rPr>
          <w:rFonts w:ascii="Times New Roman" w:hAnsi="Times New Roman" w:cs="Times New Roman"/>
          <w:i/>
          <w:sz w:val="24"/>
          <w:vertAlign w:val="subscript"/>
        </w:rPr>
        <w:t xml:space="preserve"> </w:t>
      </w:r>
      <w:r>
        <w:rPr>
          <w:rFonts w:ascii="Times New Roman" w:hAnsi="Times New Roman" w:cs="Times New Roman"/>
          <w:i/>
          <w:sz w:val="24"/>
        </w:rPr>
        <w:t>S</w:t>
      </w:r>
      <w:r w:rsidRPr="00DD3297">
        <w:rPr>
          <w:rFonts w:ascii="Times New Roman" w:hAnsi="Times New Roman" w:cs="Times New Roman"/>
          <w:i/>
          <w:sz w:val="24"/>
          <w:vertAlign w:val="subscript"/>
        </w:rPr>
        <w:t>3</w:t>
      </w:r>
      <w:r>
        <w:rPr>
          <w:rFonts w:ascii="Times New Roman" w:hAnsi="Times New Roman" w:cs="Times New Roman"/>
          <w:i/>
          <w:sz w:val="24"/>
          <w:vertAlign w:val="subscript"/>
        </w:rPr>
        <w:t xml:space="preserve"> </w:t>
      </w:r>
      <w:r>
        <w:rPr>
          <w:rFonts w:ascii="Times New Roman" w:hAnsi="Times New Roman" w:cs="Times New Roman"/>
          <w:i/>
          <w:sz w:val="24"/>
        </w:rPr>
        <w:t>+ S</w:t>
      </w:r>
      <w:r w:rsidRPr="00DD3297">
        <w:rPr>
          <w:rFonts w:ascii="Times New Roman" w:hAnsi="Times New Roman" w:cs="Times New Roman"/>
          <w:i/>
          <w:sz w:val="24"/>
          <w:vertAlign w:val="subscript"/>
        </w:rPr>
        <w:t>3</w:t>
      </w:r>
      <w:r>
        <w:rPr>
          <w:rFonts w:ascii="Times New Roman" w:hAnsi="Times New Roman" w:cs="Times New Roman"/>
          <w:i/>
          <w:sz w:val="24"/>
          <w:vertAlign w:val="subscript"/>
        </w:rPr>
        <w:t xml:space="preserve"> </w:t>
      </w:r>
      <w:r>
        <w:rPr>
          <w:rFonts w:ascii="Times New Roman" w:hAnsi="Times New Roman" w:cs="Times New Roman"/>
          <w:i/>
          <w:sz w:val="24"/>
        </w:rPr>
        <w:t>S</w:t>
      </w:r>
      <w:r w:rsidRPr="00DD3297">
        <w:rPr>
          <w:rFonts w:ascii="Times New Roman" w:hAnsi="Times New Roman" w:cs="Times New Roman"/>
          <w:i/>
          <w:sz w:val="24"/>
          <w:vertAlign w:val="subscript"/>
        </w:rPr>
        <w:t>1</w:t>
      </w:r>
      <w:r>
        <w:rPr>
          <w:rFonts w:ascii="Times New Roman" w:hAnsi="Times New Roman" w:cs="Times New Roman"/>
          <w:i/>
          <w:sz w:val="24"/>
        </w:rPr>
        <w:t>.</w:t>
      </w:r>
    </w:p>
    <w:p w:rsidR="00DD3297" w:rsidRPr="00DD3297" w:rsidRDefault="00DD3297" w:rsidP="00810413">
      <w:pPr>
        <w:ind w:left="720"/>
        <w:rPr>
          <w:rFonts w:ascii="Times New Roman" w:hAnsi="Times New Roman" w:cs="Times New Roman"/>
          <w:sz w:val="24"/>
        </w:rPr>
      </w:pPr>
      <w:proofErr w:type="spellStart"/>
      <w:r>
        <w:rPr>
          <w:rFonts w:ascii="Times New Roman" w:hAnsi="Times New Roman" w:cs="Times New Roman"/>
          <w:sz w:val="24"/>
        </w:rPr>
        <w:t>Ioan</w:t>
      </w:r>
      <w:proofErr w:type="spellEnd"/>
      <w:r>
        <w:rPr>
          <w:rFonts w:ascii="Times New Roman" w:hAnsi="Times New Roman" w:cs="Times New Roman"/>
          <w:sz w:val="24"/>
        </w:rPr>
        <w:t xml:space="preserve"> </w:t>
      </w:r>
      <w:proofErr w:type="spellStart"/>
      <w:r>
        <w:rPr>
          <w:rFonts w:ascii="Times New Roman" w:hAnsi="Times New Roman" w:cs="Times New Roman"/>
          <w:sz w:val="24"/>
        </w:rPr>
        <w:t>Casu</w:t>
      </w:r>
      <w:proofErr w:type="spellEnd"/>
      <w:r>
        <w:rPr>
          <w:rFonts w:ascii="Times New Roman" w:hAnsi="Times New Roman" w:cs="Times New Roman"/>
          <w:sz w:val="24"/>
        </w:rPr>
        <w:t xml:space="preserve"> and Arpad </w:t>
      </w:r>
      <w:proofErr w:type="spellStart"/>
      <w:r>
        <w:rPr>
          <w:rFonts w:ascii="Times New Roman" w:hAnsi="Times New Roman" w:cs="Times New Roman"/>
          <w:sz w:val="24"/>
        </w:rPr>
        <w:t>Benyl</w:t>
      </w:r>
      <w:proofErr w:type="spellEnd"/>
      <w:r>
        <w:rPr>
          <w:rFonts w:ascii="Times New Roman" w:hAnsi="Times New Roman" w:cs="Times New Roman"/>
          <w:sz w:val="24"/>
        </w:rPr>
        <w:t xml:space="preserve"> revisited this old theorem to prove it in multiple ways because the original as through complex numbers. So they included a proof using inversion as well.</w:t>
      </w:r>
    </w:p>
    <w:sectPr w:rsidR="00DD3297" w:rsidRPr="00DD3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13"/>
    <w:rsid w:val="00526E09"/>
    <w:rsid w:val="00810413"/>
    <w:rsid w:val="00B273D3"/>
    <w:rsid w:val="00DD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D66CB-04D2-4875-AF6B-8BF30672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4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9789E-33DA-4D68-AEC9-E0C69029B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2</cp:revision>
  <cp:lastPrinted>2015-12-08T00:42:00Z</cp:lastPrinted>
  <dcterms:created xsi:type="dcterms:W3CDTF">2015-12-08T00:22:00Z</dcterms:created>
  <dcterms:modified xsi:type="dcterms:W3CDTF">2015-12-08T00:43:00Z</dcterms:modified>
</cp:coreProperties>
</file>