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0EB55" w14:textId="77777777" w:rsidR="000C79CA" w:rsidRDefault="000C79CA" w:rsidP="000C79CA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0C79CA">
        <w:rPr>
          <w:b/>
          <w:bCs/>
          <w:color w:val="2F5496" w:themeColor="accent1" w:themeShade="BF"/>
          <w:sz w:val="36"/>
          <w:szCs w:val="36"/>
        </w:rPr>
        <w:t xml:space="preserve">Exploratory Data Analysis (EDA) </w:t>
      </w:r>
    </w:p>
    <w:p w14:paraId="3F195685" w14:textId="77A3DA76" w:rsidR="000C79CA" w:rsidRPr="000C79CA" w:rsidRDefault="000C79CA" w:rsidP="000C79CA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0C79CA">
        <w:rPr>
          <w:b/>
          <w:bCs/>
          <w:color w:val="2F5496" w:themeColor="accent1" w:themeShade="BF"/>
          <w:sz w:val="36"/>
          <w:szCs w:val="36"/>
        </w:rPr>
        <w:t>Summary Report</w:t>
      </w:r>
    </w:p>
    <w:p w14:paraId="4A18F0E0" w14:textId="77777777" w:rsidR="000C79CA" w:rsidRPr="000C79CA" w:rsidRDefault="000C79CA" w:rsidP="000C79CA">
      <w:pPr>
        <w:rPr>
          <w:b/>
          <w:bCs/>
          <w:sz w:val="28"/>
          <w:szCs w:val="28"/>
        </w:rPr>
      </w:pPr>
      <w:r w:rsidRPr="000C79CA">
        <w:rPr>
          <w:b/>
          <w:bCs/>
          <w:sz w:val="28"/>
          <w:szCs w:val="28"/>
        </w:rPr>
        <w:t>1. Introduction</w:t>
      </w:r>
    </w:p>
    <w:p w14:paraId="39DDA2EF" w14:textId="69DABC58" w:rsidR="000C79CA" w:rsidRPr="000C79CA" w:rsidRDefault="000C79CA" w:rsidP="000C79CA">
      <w:pPr>
        <w:rPr>
          <w:sz w:val="28"/>
          <w:szCs w:val="28"/>
        </w:rPr>
      </w:pPr>
      <w:r w:rsidRPr="000C79CA">
        <w:rPr>
          <w:sz w:val="28"/>
          <w:szCs w:val="28"/>
        </w:rPr>
        <w:t xml:space="preserve">The purpose of this report is to conduct a thorough exploratory data analysis (EDA) on </w:t>
      </w:r>
      <w:proofErr w:type="spellStart"/>
      <w:r w:rsidRPr="000C79CA">
        <w:rPr>
          <w:sz w:val="28"/>
          <w:szCs w:val="28"/>
        </w:rPr>
        <w:t>Geldium's</w:t>
      </w:r>
      <w:proofErr w:type="spellEnd"/>
      <w:r w:rsidRPr="000C79CA">
        <w:rPr>
          <w:sz w:val="28"/>
          <w:szCs w:val="28"/>
        </w:rPr>
        <w:t xml:space="preserve"> delinquency prediction dataset. The goal is to assess data quality, detect patterns and anomalies, and identify key variables that influence the likelihood of delinquency. This analysis will guide future predictive </w:t>
      </w:r>
      <w:r w:rsidRPr="000C79CA">
        <w:rPr>
          <w:sz w:val="28"/>
          <w:szCs w:val="28"/>
        </w:rPr>
        <w:t>modelling</w:t>
      </w:r>
      <w:r w:rsidRPr="000C79CA">
        <w:rPr>
          <w:sz w:val="28"/>
          <w:szCs w:val="28"/>
        </w:rPr>
        <w:t xml:space="preserve"> efforts by uncovering early indicators of financial risk.</w:t>
      </w:r>
    </w:p>
    <w:p w14:paraId="06C07156" w14:textId="77777777" w:rsidR="000C79CA" w:rsidRPr="000C79CA" w:rsidRDefault="000C79CA" w:rsidP="000C79CA">
      <w:pPr>
        <w:rPr>
          <w:sz w:val="28"/>
          <w:szCs w:val="28"/>
        </w:rPr>
      </w:pPr>
      <w:r w:rsidRPr="000C79CA">
        <w:rPr>
          <w:sz w:val="28"/>
          <w:szCs w:val="28"/>
        </w:rPr>
        <w:pict w14:anchorId="6339796A">
          <v:rect id="_x0000_i1072" style="width:0;height:1.5pt" o:hralign="center" o:hrstd="t" o:hr="t" fillcolor="#a0a0a0" stroked="f"/>
        </w:pict>
      </w:r>
    </w:p>
    <w:p w14:paraId="1FC8A0CC" w14:textId="77777777" w:rsidR="000C79CA" w:rsidRPr="000C79CA" w:rsidRDefault="000C79CA" w:rsidP="000C79CA">
      <w:pPr>
        <w:rPr>
          <w:b/>
          <w:bCs/>
          <w:sz w:val="28"/>
          <w:szCs w:val="28"/>
        </w:rPr>
      </w:pPr>
      <w:r w:rsidRPr="000C79CA">
        <w:rPr>
          <w:b/>
          <w:bCs/>
          <w:sz w:val="28"/>
          <w:szCs w:val="28"/>
        </w:rPr>
        <w:t>2. Dataset Overview</w:t>
      </w:r>
    </w:p>
    <w:p w14:paraId="6ECD808F" w14:textId="31CE5310" w:rsidR="000C79CA" w:rsidRPr="000C79CA" w:rsidRDefault="000C79CA" w:rsidP="000C79CA">
      <w:pPr>
        <w:rPr>
          <w:sz w:val="28"/>
          <w:szCs w:val="28"/>
        </w:rPr>
      </w:pPr>
      <w:r w:rsidRPr="000C79CA">
        <w:rPr>
          <w:sz w:val="28"/>
          <w:szCs w:val="28"/>
        </w:rPr>
        <w:t xml:space="preserve">This dataset contains financial and </w:t>
      </w:r>
      <w:r w:rsidRPr="000C79CA">
        <w:rPr>
          <w:sz w:val="28"/>
          <w:szCs w:val="28"/>
        </w:rPr>
        <w:t>behavioural</w:t>
      </w:r>
      <w:r w:rsidRPr="000C79CA">
        <w:rPr>
          <w:sz w:val="28"/>
          <w:szCs w:val="28"/>
        </w:rPr>
        <w:t xml:space="preserve"> data for a large pool of customers, with the goal of predicting the likelihood of loan delinquency. An initial review was conducted to understand the structure, content, and quality of the data.</w:t>
      </w:r>
    </w:p>
    <w:p w14:paraId="5CC9CE9B" w14:textId="77777777" w:rsidR="000C79CA" w:rsidRPr="000C79CA" w:rsidRDefault="000C79CA" w:rsidP="000C79CA">
      <w:pPr>
        <w:rPr>
          <w:sz w:val="28"/>
          <w:szCs w:val="28"/>
        </w:rPr>
      </w:pPr>
      <w:r w:rsidRPr="000C79CA">
        <w:rPr>
          <w:b/>
          <w:bCs/>
          <w:sz w:val="28"/>
          <w:szCs w:val="28"/>
        </w:rPr>
        <w:t>Key Dataset Attributes:</w:t>
      </w:r>
    </w:p>
    <w:p w14:paraId="4507F670" w14:textId="281FA63A" w:rsidR="000C79CA" w:rsidRPr="000C79CA" w:rsidRDefault="000C79CA" w:rsidP="000C79CA">
      <w:pPr>
        <w:numPr>
          <w:ilvl w:val="0"/>
          <w:numId w:val="1"/>
        </w:numPr>
        <w:rPr>
          <w:sz w:val="28"/>
          <w:szCs w:val="28"/>
        </w:rPr>
      </w:pPr>
      <w:r w:rsidRPr="000C79CA">
        <w:rPr>
          <w:b/>
          <w:bCs/>
          <w:sz w:val="28"/>
          <w:szCs w:val="28"/>
        </w:rPr>
        <w:t>Number of records:</w:t>
      </w:r>
      <w:r w:rsidRPr="000C79CA">
        <w:rPr>
          <w:sz w:val="28"/>
          <w:szCs w:val="28"/>
        </w:rPr>
        <w:t xml:space="preserve"> </w:t>
      </w:r>
      <w:r>
        <w:rPr>
          <w:sz w:val="28"/>
          <w:szCs w:val="28"/>
        </w:rPr>
        <w:t>500</w:t>
      </w:r>
    </w:p>
    <w:p w14:paraId="5D85F044" w14:textId="77777777" w:rsidR="000C79CA" w:rsidRPr="000C79CA" w:rsidRDefault="000C79CA" w:rsidP="000C79CA">
      <w:pPr>
        <w:numPr>
          <w:ilvl w:val="0"/>
          <w:numId w:val="1"/>
        </w:numPr>
        <w:rPr>
          <w:sz w:val="28"/>
          <w:szCs w:val="28"/>
        </w:rPr>
      </w:pPr>
      <w:r w:rsidRPr="000C79CA">
        <w:rPr>
          <w:b/>
          <w:bCs/>
          <w:sz w:val="28"/>
          <w:szCs w:val="28"/>
        </w:rPr>
        <w:t>Key variables:</w:t>
      </w:r>
    </w:p>
    <w:p w14:paraId="765F48C7" w14:textId="77777777" w:rsidR="000C79CA" w:rsidRPr="000C79CA" w:rsidRDefault="000C79CA" w:rsidP="000C79CA">
      <w:pPr>
        <w:numPr>
          <w:ilvl w:val="1"/>
          <w:numId w:val="1"/>
        </w:numPr>
        <w:rPr>
          <w:sz w:val="28"/>
          <w:szCs w:val="28"/>
        </w:rPr>
      </w:pPr>
      <w:r w:rsidRPr="000C79CA">
        <w:rPr>
          <w:sz w:val="28"/>
          <w:szCs w:val="28"/>
        </w:rPr>
        <w:t>Income: Monthly income of the customer</w:t>
      </w:r>
    </w:p>
    <w:p w14:paraId="4077DF99" w14:textId="5B708521" w:rsidR="000C79CA" w:rsidRPr="000C79CA" w:rsidRDefault="000C79CA" w:rsidP="000C79CA">
      <w:pPr>
        <w:numPr>
          <w:ilvl w:val="1"/>
          <w:numId w:val="1"/>
        </w:numPr>
        <w:rPr>
          <w:sz w:val="28"/>
          <w:szCs w:val="28"/>
        </w:rPr>
      </w:pPr>
      <w:r w:rsidRPr="000C79CA">
        <w:rPr>
          <w:sz w:val="28"/>
          <w:szCs w:val="28"/>
        </w:rPr>
        <w:t>Loan Balance</w:t>
      </w:r>
      <w:r w:rsidRPr="000C79CA">
        <w:rPr>
          <w:sz w:val="28"/>
          <w:szCs w:val="28"/>
        </w:rPr>
        <w:t>: Outstanding loan balance</w:t>
      </w:r>
    </w:p>
    <w:p w14:paraId="51C9BA3C" w14:textId="2D09C5CB" w:rsidR="000C79CA" w:rsidRPr="000C79CA" w:rsidRDefault="000C79CA" w:rsidP="000C79CA">
      <w:pPr>
        <w:numPr>
          <w:ilvl w:val="1"/>
          <w:numId w:val="1"/>
        </w:numPr>
        <w:rPr>
          <w:sz w:val="28"/>
          <w:szCs w:val="28"/>
        </w:rPr>
      </w:pPr>
      <w:r w:rsidRPr="000C79CA">
        <w:rPr>
          <w:sz w:val="28"/>
          <w:szCs w:val="28"/>
        </w:rPr>
        <w:t>Credit Utilization</w:t>
      </w:r>
      <w:r w:rsidRPr="000C79CA">
        <w:rPr>
          <w:sz w:val="28"/>
          <w:szCs w:val="28"/>
        </w:rPr>
        <w:t>: Percentage of credit used relative to the limit</w:t>
      </w:r>
    </w:p>
    <w:p w14:paraId="42FA7ED7" w14:textId="71B7E6DF" w:rsidR="000C79CA" w:rsidRPr="000C79CA" w:rsidRDefault="000C79CA" w:rsidP="000C79CA">
      <w:pPr>
        <w:numPr>
          <w:ilvl w:val="1"/>
          <w:numId w:val="1"/>
        </w:numPr>
        <w:rPr>
          <w:sz w:val="28"/>
          <w:szCs w:val="28"/>
        </w:rPr>
      </w:pPr>
      <w:r w:rsidRPr="000C79CA">
        <w:rPr>
          <w:sz w:val="28"/>
          <w:szCs w:val="28"/>
        </w:rPr>
        <w:t>Credit Score</w:t>
      </w:r>
      <w:r w:rsidRPr="000C79CA">
        <w:rPr>
          <w:sz w:val="28"/>
          <w:szCs w:val="28"/>
        </w:rPr>
        <w:t>: Customer’s credit score</w:t>
      </w:r>
    </w:p>
    <w:p w14:paraId="1EE0DF4A" w14:textId="06140F98" w:rsidR="000C79CA" w:rsidRPr="000C79CA" w:rsidRDefault="000C79CA" w:rsidP="000C79CA">
      <w:pPr>
        <w:numPr>
          <w:ilvl w:val="1"/>
          <w:numId w:val="1"/>
        </w:numPr>
        <w:rPr>
          <w:sz w:val="28"/>
          <w:szCs w:val="28"/>
        </w:rPr>
      </w:pPr>
      <w:r w:rsidRPr="000C79CA">
        <w:rPr>
          <w:sz w:val="28"/>
          <w:szCs w:val="28"/>
        </w:rPr>
        <w:t>Payment History</w:t>
      </w:r>
      <w:r w:rsidRPr="000C79CA">
        <w:rPr>
          <w:sz w:val="28"/>
          <w:szCs w:val="28"/>
        </w:rPr>
        <w:t>: Number of missed payments in the last 12 months</w:t>
      </w:r>
    </w:p>
    <w:p w14:paraId="33E2E3EA" w14:textId="0BB25B8E" w:rsidR="000C79CA" w:rsidRPr="000C79CA" w:rsidRDefault="000C79CA" w:rsidP="000C79CA">
      <w:pPr>
        <w:numPr>
          <w:ilvl w:val="1"/>
          <w:numId w:val="1"/>
        </w:numPr>
        <w:rPr>
          <w:sz w:val="28"/>
          <w:szCs w:val="28"/>
        </w:rPr>
      </w:pPr>
      <w:r w:rsidRPr="000C79CA">
        <w:rPr>
          <w:sz w:val="28"/>
          <w:szCs w:val="28"/>
        </w:rPr>
        <w:t>Credit Inquiries</w:t>
      </w:r>
      <w:r w:rsidRPr="000C79CA">
        <w:rPr>
          <w:sz w:val="28"/>
          <w:szCs w:val="28"/>
        </w:rPr>
        <w:t xml:space="preserve">: Number of hard </w:t>
      </w:r>
      <w:r w:rsidRPr="000C79CA">
        <w:rPr>
          <w:sz w:val="28"/>
          <w:szCs w:val="28"/>
        </w:rPr>
        <w:t>credits</w:t>
      </w:r>
      <w:r w:rsidRPr="000C79CA">
        <w:rPr>
          <w:sz w:val="28"/>
          <w:szCs w:val="28"/>
        </w:rPr>
        <w:t xml:space="preserve"> pulls in the last 6 months</w:t>
      </w:r>
    </w:p>
    <w:p w14:paraId="224E4D2B" w14:textId="494595A3" w:rsidR="000C79CA" w:rsidRPr="000C79CA" w:rsidRDefault="000C79CA" w:rsidP="000C79CA">
      <w:pPr>
        <w:numPr>
          <w:ilvl w:val="1"/>
          <w:numId w:val="1"/>
        </w:numPr>
        <w:rPr>
          <w:sz w:val="28"/>
          <w:szCs w:val="28"/>
        </w:rPr>
      </w:pPr>
      <w:r w:rsidRPr="000C79CA">
        <w:rPr>
          <w:sz w:val="28"/>
          <w:szCs w:val="28"/>
        </w:rPr>
        <w:t>Credit</w:t>
      </w:r>
      <w:r>
        <w:rPr>
          <w:sz w:val="28"/>
          <w:szCs w:val="28"/>
        </w:rPr>
        <w:t xml:space="preserve"> </w:t>
      </w:r>
      <w:r w:rsidRPr="000C79CA">
        <w:rPr>
          <w:sz w:val="28"/>
          <w:szCs w:val="28"/>
        </w:rPr>
        <w:t>History</w:t>
      </w:r>
      <w:r>
        <w:rPr>
          <w:sz w:val="28"/>
          <w:szCs w:val="28"/>
        </w:rPr>
        <w:t xml:space="preserve"> </w:t>
      </w:r>
      <w:r w:rsidRPr="000C79CA">
        <w:rPr>
          <w:sz w:val="28"/>
          <w:szCs w:val="28"/>
        </w:rPr>
        <w:t>Length: Age of the oldest credit account</w:t>
      </w:r>
    </w:p>
    <w:p w14:paraId="30F33733" w14:textId="112899E0" w:rsidR="000C79CA" w:rsidRPr="000C79CA" w:rsidRDefault="000C79CA" w:rsidP="000C79CA">
      <w:pPr>
        <w:numPr>
          <w:ilvl w:val="1"/>
          <w:numId w:val="1"/>
        </w:numPr>
        <w:rPr>
          <w:sz w:val="28"/>
          <w:szCs w:val="28"/>
        </w:rPr>
      </w:pPr>
      <w:r w:rsidRPr="000C79CA">
        <w:rPr>
          <w:sz w:val="28"/>
          <w:szCs w:val="28"/>
        </w:rPr>
        <w:t>Employment</w:t>
      </w:r>
      <w:r>
        <w:rPr>
          <w:sz w:val="28"/>
          <w:szCs w:val="28"/>
        </w:rPr>
        <w:t xml:space="preserve"> </w:t>
      </w:r>
      <w:r w:rsidRPr="000C79CA">
        <w:rPr>
          <w:sz w:val="28"/>
          <w:szCs w:val="28"/>
        </w:rPr>
        <w:t>Status: Current employment situation</w:t>
      </w:r>
    </w:p>
    <w:p w14:paraId="7D996B6D" w14:textId="7150F8B8" w:rsidR="000C79CA" w:rsidRDefault="000C79CA" w:rsidP="000C79CA">
      <w:pPr>
        <w:numPr>
          <w:ilvl w:val="1"/>
          <w:numId w:val="1"/>
        </w:numPr>
        <w:rPr>
          <w:sz w:val="28"/>
          <w:szCs w:val="28"/>
        </w:rPr>
      </w:pPr>
      <w:r w:rsidRPr="000C79CA">
        <w:rPr>
          <w:sz w:val="28"/>
          <w:szCs w:val="28"/>
        </w:rPr>
        <w:t>Delinquent</w:t>
      </w:r>
      <w:r>
        <w:rPr>
          <w:sz w:val="28"/>
          <w:szCs w:val="28"/>
        </w:rPr>
        <w:t xml:space="preserve"> </w:t>
      </w:r>
      <w:r w:rsidRPr="000C79CA">
        <w:rPr>
          <w:sz w:val="28"/>
          <w:szCs w:val="28"/>
        </w:rPr>
        <w:t>Account: Target variable (1 = delinquent, 0 = non-delinquent)</w:t>
      </w:r>
    </w:p>
    <w:p w14:paraId="4474321D" w14:textId="77777777" w:rsidR="000C79CA" w:rsidRPr="000C79CA" w:rsidRDefault="000C79CA" w:rsidP="000C79CA">
      <w:pPr>
        <w:ind w:left="1440"/>
        <w:rPr>
          <w:sz w:val="28"/>
          <w:szCs w:val="28"/>
        </w:rPr>
      </w:pPr>
    </w:p>
    <w:p w14:paraId="01BB34E1" w14:textId="77777777" w:rsidR="000C79CA" w:rsidRPr="000C79CA" w:rsidRDefault="000C79CA" w:rsidP="000C79CA">
      <w:pPr>
        <w:numPr>
          <w:ilvl w:val="0"/>
          <w:numId w:val="1"/>
        </w:numPr>
        <w:rPr>
          <w:sz w:val="28"/>
          <w:szCs w:val="28"/>
        </w:rPr>
      </w:pPr>
      <w:r w:rsidRPr="000C79CA">
        <w:rPr>
          <w:b/>
          <w:bCs/>
          <w:sz w:val="28"/>
          <w:szCs w:val="28"/>
        </w:rPr>
        <w:lastRenderedPageBreak/>
        <w:t>Data types:</w:t>
      </w:r>
    </w:p>
    <w:p w14:paraId="05E84E05" w14:textId="4CBB0F58" w:rsidR="000C79CA" w:rsidRPr="000C79CA" w:rsidRDefault="000C79CA" w:rsidP="000C79CA">
      <w:pPr>
        <w:numPr>
          <w:ilvl w:val="1"/>
          <w:numId w:val="1"/>
        </w:numPr>
        <w:rPr>
          <w:sz w:val="28"/>
          <w:szCs w:val="28"/>
        </w:rPr>
      </w:pPr>
      <w:r w:rsidRPr="000C79CA">
        <w:rPr>
          <w:sz w:val="28"/>
          <w:szCs w:val="28"/>
        </w:rPr>
        <w:t>Numerical: Income, Loan</w:t>
      </w:r>
      <w:r>
        <w:rPr>
          <w:sz w:val="28"/>
          <w:szCs w:val="28"/>
        </w:rPr>
        <w:t xml:space="preserve"> </w:t>
      </w:r>
      <w:r w:rsidRPr="000C79CA">
        <w:rPr>
          <w:sz w:val="28"/>
          <w:szCs w:val="28"/>
        </w:rPr>
        <w:t>Balance, Credit</w:t>
      </w:r>
      <w:r>
        <w:rPr>
          <w:sz w:val="28"/>
          <w:szCs w:val="28"/>
        </w:rPr>
        <w:t xml:space="preserve"> </w:t>
      </w:r>
      <w:r w:rsidRPr="000C79CA">
        <w:rPr>
          <w:sz w:val="28"/>
          <w:szCs w:val="28"/>
        </w:rPr>
        <w:t>Utilization, Credit</w:t>
      </w:r>
      <w:r>
        <w:rPr>
          <w:sz w:val="28"/>
          <w:szCs w:val="28"/>
        </w:rPr>
        <w:t xml:space="preserve"> </w:t>
      </w:r>
      <w:r w:rsidRPr="000C79CA">
        <w:rPr>
          <w:sz w:val="28"/>
          <w:szCs w:val="28"/>
        </w:rPr>
        <w:t>Score, Payment</w:t>
      </w:r>
      <w:r>
        <w:rPr>
          <w:sz w:val="28"/>
          <w:szCs w:val="28"/>
        </w:rPr>
        <w:t xml:space="preserve"> </w:t>
      </w:r>
      <w:r w:rsidRPr="000C79CA">
        <w:rPr>
          <w:sz w:val="28"/>
          <w:szCs w:val="28"/>
        </w:rPr>
        <w:t>History, Credit</w:t>
      </w:r>
      <w:r>
        <w:rPr>
          <w:sz w:val="28"/>
          <w:szCs w:val="28"/>
        </w:rPr>
        <w:t xml:space="preserve"> </w:t>
      </w:r>
      <w:r w:rsidRPr="000C79CA">
        <w:rPr>
          <w:sz w:val="28"/>
          <w:szCs w:val="28"/>
        </w:rPr>
        <w:t>Inquiries, Credit</w:t>
      </w:r>
      <w:r>
        <w:rPr>
          <w:sz w:val="28"/>
          <w:szCs w:val="28"/>
        </w:rPr>
        <w:t xml:space="preserve"> </w:t>
      </w:r>
      <w:r w:rsidRPr="000C79CA">
        <w:rPr>
          <w:sz w:val="28"/>
          <w:szCs w:val="28"/>
        </w:rPr>
        <w:t>History</w:t>
      </w:r>
      <w:r>
        <w:rPr>
          <w:sz w:val="28"/>
          <w:szCs w:val="28"/>
        </w:rPr>
        <w:t xml:space="preserve"> </w:t>
      </w:r>
      <w:r w:rsidRPr="000C79CA">
        <w:rPr>
          <w:sz w:val="28"/>
          <w:szCs w:val="28"/>
        </w:rPr>
        <w:t>Length</w:t>
      </w:r>
    </w:p>
    <w:p w14:paraId="3C05C4B9" w14:textId="5ACC242A" w:rsidR="000C79CA" w:rsidRPr="000C79CA" w:rsidRDefault="000C79CA" w:rsidP="000C79CA">
      <w:pPr>
        <w:numPr>
          <w:ilvl w:val="1"/>
          <w:numId w:val="1"/>
        </w:numPr>
        <w:rPr>
          <w:sz w:val="28"/>
          <w:szCs w:val="28"/>
        </w:rPr>
      </w:pPr>
      <w:r w:rsidRPr="000C79CA">
        <w:rPr>
          <w:sz w:val="28"/>
          <w:szCs w:val="28"/>
        </w:rPr>
        <w:t>Categorical: Employment</w:t>
      </w:r>
      <w:r>
        <w:rPr>
          <w:sz w:val="28"/>
          <w:szCs w:val="28"/>
        </w:rPr>
        <w:t xml:space="preserve"> </w:t>
      </w:r>
      <w:r w:rsidRPr="000C79CA">
        <w:rPr>
          <w:sz w:val="28"/>
          <w:szCs w:val="28"/>
        </w:rPr>
        <w:t>Status</w:t>
      </w:r>
    </w:p>
    <w:p w14:paraId="4458D2CD" w14:textId="25BB419E" w:rsidR="000C79CA" w:rsidRPr="000C79CA" w:rsidRDefault="000C79CA" w:rsidP="000C79CA">
      <w:pPr>
        <w:numPr>
          <w:ilvl w:val="1"/>
          <w:numId w:val="1"/>
        </w:numPr>
        <w:rPr>
          <w:sz w:val="28"/>
          <w:szCs w:val="28"/>
        </w:rPr>
      </w:pPr>
      <w:r w:rsidRPr="000C79CA">
        <w:rPr>
          <w:sz w:val="28"/>
          <w:szCs w:val="28"/>
        </w:rPr>
        <w:t>Target Variable: Delinquent</w:t>
      </w:r>
      <w:r>
        <w:rPr>
          <w:sz w:val="28"/>
          <w:szCs w:val="28"/>
        </w:rPr>
        <w:t xml:space="preserve"> </w:t>
      </w:r>
      <w:r w:rsidRPr="000C79CA">
        <w:rPr>
          <w:sz w:val="28"/>
          <w:szCs w:val="28"/>
        </w:rPr>
        <w:t>Account (Binary)</w:t>
      </w:r>
    </w:p>
    <w:p w14:paraId="1E9BD8B8" w14:textId="77777777" w:rsidR="000C79CA" w:rsidRPr="000C79CA" w:rsidRDefault="000C79CA" w:rsidP="000C79CA">
      <w:pPr>
        <w:rPr>
          <w:sz w:val="28"/>
          <w:szCs w:val="28"/>
        </w:rPr>
      </w:pPr>
      <w:r w:rsidRPr="000C79CA">
        <w:rPr>
          <w:b/>
          <w:bCs/>
          <w:sz w:val="28"/>
          <w:szCs w:val="28"/>
        </w:rPr>
        <w:t>Initial Anomalies &amp; Inconsistencies:</w:t>
      </w:r>
    </w:p>
    <w:p w14:paraId="5BD5C0F1" w14:textId="77777777" w:rsidR="000C79CA" w:rsidRPr="000C79CA" w:rsidRDefault="000C79CA" w:rsidP="000C79CA">
      <w:pPr>
        <w:numPr>
          <w:ilvl w:val="0"/>
          <w:numId w:val="2"/>
        </w:numPr>
        <w:rPr>
          <w:sz w:val="28"/>
          <w:szCs w:val="28"/>
        </w:rPr>
      </w:pPr>
      <w:r w:rsidRPr="000C79CA">
        <w:rPr>
          <w:sz w:val="28"/>
          <w:szCs w:val="28"/>
        </w:rPr>
        <w:t>No duplicate rows detected.</w:t>
      </w:r>
    </w:p>
    <w:p w14:paraId="3257BCF0" w14:textId="3C1154D6" w:rsidR="000C79CA" w:rsidRPr="000C79CA" w:rsidRDefault="000C79CA" w:rsidP="000C79CA">
      <w:pPr>
        <w:numPr>
          <w:ilvl w:val="0"/>
          <w:numId w:val="2"/>
        </w:numPr>
        <w:rPr>
          <w:sz w:val="28"/>
          <w:szCs w:val="28"/>
        </w:rPr>
      </w:pPr>
      <w:r w:rsidRPr="000C79CA">
        <w:rPr>
          <w:sz w:val="28"/>
          <w:szCs w:val="28"/>
        </w:rPr>
        <w:t>Minor missing values in key numerical columns (e.g., Income, Loan</w:t>
      </w:r>
      <w:r>
        <w:rPr>
          <w:sz w:val="28"/>
          <w:szCs w:val="28"/>
        </w:rPr>
        <w:t xml:space="preserve"> </w:t>
      </w:r>
      <w:r w:rsidRPr="000C79CA">
        <w:rPr>
          <w:sz w:val="28"/>
          <w:szCs w:val="28"/>
        </w:rPr>
        <w:t>Balance</w:t>
      </w:r>
      <w:r>
        <w:rPr>
          <w:sz w:val="28"/>
          <w:szCs w:val="28"/>
        </w:rPr>
        <w:t>, Credit Score</w:t>
      </w:r>
      <w:r w:rsidRPr="000C79CA">
        <w:rPr>
          <w:sz w:val="28"/>
          <w:szCs w:val="28"/>
        </w:rPr>
        <w:t>).</w:t>
      </w:r>
    </w:p>
    <w:p w14:paraId="6AF7FF6D" w14:textId="77777777" w:rsidR="000C79CA" w:rsidRPr="000C79CA" w:rsidRDefault="000C79CA" w:rsidP="000C79CA">
      <w:pPr>
        <w:numPr>
          <w:ilvl w:val="0"/>
          <w:numId w:val="2"/>
        </w:numPr>
        <w:rPr>
          <w:sz w:val="28"/>
          <w:szCs w:val="28"/>
        </w:rPr>
      </w:pPr>
      <w:r w:rsidRPr="000C79CA">
        <w:rPr>
          <w:sz w:val="28"/>
          <w:szCs w:val="28"/>
        </w:rPr>
        <w:t>No structural inconsistencies or type mismatches identified.</w:t>
      </w:r>
    </w:p>
    <w:p w14:paraId="470EFA4C" w14:textId="77777777" w:rsidR="000C79CA" w:rsidRPr="000C79CA" w:rsidRDefault="000C79CA" w:rsidP="000C79CA">
      <w:pPr>
        <w:rPr>
          <w:sz w:val="28"/>
          <w:szCs w:val="28"/>
        </w:rPr>
      </w:pPr>
      <w:r w:rsidRPr="000C79CA">
        <w:rPr>
          <w:sz w:val="28"/>
          <w:szCs w:val="28"/>
        </w:rPr>
        <w:pict w14:anchorId="2EF3CCFF">
          <v:rect id="_x0000_i1056" style="width:0;height:1.5pt" o:hralign="center" o:hrstd="t" o:hr="t" fillcolor="#a0a0a0" stroked="f"/>
        </w:pict>
      </w:r>
    </w:p>
    <w:p w14:paraId="24A51FA3" w14:textId="77777777" w:rsidR="000C79CA" w:rsidRPr="000C79CA" w:rsidRDefault="000C79CA" w:rsidP="000C79CA">
      <w:pPr>
        <w:rPr>
          <w:b/>
          <w:bCs/>
          <w:sz w:val="28"/>
          <w:szCs w:val="28"/>
        </w:rPr>
      </w:pPr>
      <w:r w:rsidRPr="000C79CA">
        <w:rPr>
          <w:b/>
          <w:bCs/>
          <w:sz w:val="28"/>
          <w:szCs w:val="28"/>
        </w:rPr>
        <w:t>3. Missing Data Analysis</w:t>
      </w:r>
    </w:p>
    <w:p w14:paraId="6DBB6483" w14:textId="77777777" w:rsidR="000C79CA" w:rsidRPr="000C79CA" w:rsidRDefault="000C79CA" w:rsidP="000C79CA">
      <w:pPr>
        <w:rPr>
          <w:sz w:val="28"/>
          <w:szCs w:val="28"/>
        </w:rPr>
      </w:pPr>
      <w:r w:rsidRPr="000C79CA">
        <w:rPr>
          <w:sz w:val="28"/>
          <w:szCs w:val="28"/>
        </w:rPr>
        <w:t>Identifying and addressing missing values is critical to ensuring the quality and fairness of any model developed.</w:t>
      </w:r>
    </w:p>
    <w:p w14:paraId="490BED8D" w14:textId="77777777" w:rsidR="000C79CA" w:rsidRPr="000C79CA" w:rsidRDefault="000C79CA" w:rsidP="000C79CA">
      <w:pPr>
        <w:rPr>
          <w:sz w:val="28"/>
          <w:szCs w:val="28"/>
        </w:rPr>
      </w:pPr>
      <w:r w:rsidRPr="000C79CA">
        <w:rPr>
          <w:b/>
          <w:bCs/>
          <w:sz w:val="28"/>
          <w:szCs w:val="28"/>
        </w:rPr>
        <w:t>Key Missing Data Findings:</w:t>
      </w:r>
    </w:p>
    <w:p w14:paraId="69A50CB7" w14:textId="77777777" w:rsidR="000C79CA" w:rsidRPr="000C79CA" w:rsidRDefault="000C79CA" w:rsidP="000C79CA">
      <w:pPr>
        <w:numPr>
          <w:ilvl w:val="0"/>
          <w:numId w:val="3"/>
        </w:numPr>
        <w:rPr>
          <w:sz w:val="28"/>
          <w:szCs w:val="28"/>
        </w:rPr>
      </w:pPr>
      <w:r w:rsidRPr="000C79CA">
        <w:rPr>
          <w:b/>
          <w:bCs/>
          <w:sz w:val="28"/>
          <w:szCs w:val="28"/>
        </w:rPr>
        <w:t>Variables with missing values:</w:t>
      </w:r>
    </w:p>
    <w:p w14:paraId="7BE5C828" w14:textId="77777777" w:rsidR="000C79CA" w:rsidRPr="000C79CA" w:rsidRDefault="000C79CA" w:rsidP="000C79CA">
      <w:pPr>
        <w:numPr>
          <w:ilvl w:val="1"/>
          <w:numId w:val="3"/>
        </w:numPr>
        <w:rPr>
          <w:sz w:val="28"/>
          <w:szCs w:val="28"/>
        </w:rPr>
      </w:pPr>
      <w:r w:rsidRPr="000C79CA">
        <w:rPr>
          <w:sz w:val="28"/>
          <w:szCs w:val="28"/>
        </w:rPr>
        <w:t>Income: 39 missing entries</w:t>
      </w:r>
    </w:p>
    <w:p w14:paraId="393C9427" w14:textId="4673F31C" w:rsidR="000C79CA" w:rsidRPr="000C79CA" w:rsidRDefault="000C79CA" w:rsidP="000C79CA">
      <w:pPr>
        <w:numPr>
          <w:ilvl w:val="1"/>
          <w:numId w:val="3"/>
        </w:numPr>
        <w:rPr>
          <w:sz w:val="28"/>
          <w:szCs w:val="28"/>
        </w:rPr>
      </w:pPr>
      <w:r w:rsidRPr="000C79CA">
        <w:rPr>
          <w:sz w:val="28"/>
          <w:szCs w:val="28"/>
        </w:rPr>
        <w:t>Loan</w:t>
      </w:r>
      <w:r>
        <w:rPr>
          <w:sz w:val="28"/>
          <w:szCs w:val="28"/>
        </w:rPr>
        <w:t xml:space="preserve"> </w:t>
      </w:r>
      <w:r w:rsidRPr="000C79CA">
        <w:rPr>
          <w:sz w:val="28"/>
          <w:szCs w:val="28"/>
        </w:rPr>
        <w:t>Balance: 29 missing entries</w:t>
      </w:r>
    </w:p>
    <w:p w14:paraId="640C6C1D" w14:textId="31FE5A2D" w:rsidR="000C79CA" w:rsidRDefault="000C79CA" w:rsidP="000C79CA">
      <w:pPr>
        <w:numPr>
          <w:ilvl w:val="1"/>
          <w:numId w:val="3"/>
        </w:numPr>
        <w:rPr>
          <w:sz w:val="28"/>
          <w:szCs w:val="28"/>
        </w:rPr>
      </w:pPr>
      <w:r w:rsidRPr="000C79CA">
        <w:rPr>
          <w:sz w:val="28"/>
          <w:szCs w:val="28"/>
        </w:rPr>
        <w:t>Credit</w:t>
      </w:r>
      <w:r>
        <w:rPr>
          <w:sz w:val="28"/>
          <w:szCs w:val="28"/>
        </w:rPr>
        <w:t xml:space="preserve"> </w:t>
      </w:r>
      <w:r w:rsidRPr="000C79CA">
        <w:rPr>
          <w:sz w:val="28"/>
          <w:szCs w:val="28"/>
        </w:rPr>
        <w:t>Score: 2 missing entries</w:t>
      </w:r>
    </w:p>
    <w:p w14:paraId="000352EB" w14:textId="77777777" w:rsidR="000C79CA" w:rsidRPr="000C79CA" w:rsidRDefault="000C79CA" w:rsidP="000C79CA">
      <w:pPr>
        <w:ind w:left="1440"/>
        <w:rPr>
          <w:sz w:val="28"/>
          <w:szCs w:val="28"/>
        </w:rPr>
      </w:pPr>
    </w:p>
    <w:p w14:paraId="4B9C8D78" w14:textId="77777777" w:rsidR="000C79CA" w:rsidRPr="000C79CA" w:rsidRDefault="000C79CA" w:rsidP="000C79CA">
      <w:pPr>
        <w:rPr>
          <w:sz w:val="28"/>
          <w:szCs w:val="28"/>
        </w:rPr>
      </w:pPr>
      <w:r w:rsidRPr="000C79CA">
        <w:rPr>
          <w:b/>
          <w:bCs/>
          <w:sz w:val="28"/>
          <w:szCs w:val="28"/>
        </w:rPr>
        <w:t>Missing Data Treatment: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22"/>
        <w:gridCol w:w="5356"/>
      </w:tblGrid>
      <w:tr w:rsidR="000C79CA" w:rsidRPr="000C79CA" w14:paraId="06302D36" w14:textId="77777777" w:rsidTr="000C79CA">
        <w:tc>
          <w:tcPr>
            <w:tcW w:w="1838" w:type="dxa"/>
            <w:hideMark/>
          </w:tcPr>
          <w:p w14:paraId="4FEC14E0" w14:textId="77777777" w:rsidR="000C79CA" w:rsidRPr="000C79CA" w:rsidRDefault="000C79CA" w:rsidP="000C79CA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0C79CA">
              <w:rPr>
                <w:b/>
                <w:bCs/>
                <w:sz w:val="28"/>
                <w:szCs w:val="28"/>
              </w:rPr>
              <w:t>Variable</w:t>
            </w:r>
          </w:p>
        </w:tc>
        <w:tc>
          <w:tcPr>
            <w:tcW w:w="1822" w:type="dxa"/>
            <w:hideMark/>
          </w:tcPr>
          <w:p w14:paraId="2EE9BEE0" w14:textId="77777777" w:rsidR="000C79CA" w:rsidRPr="000C79CA" w:rsidRDefault="000C79CA" w:rsidP="000C79CA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0C79CA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0" w:type="auto"/>
            <w:hideMark/>
          </w:tcPr>
          <w:p w14:paraId="584C679F" w14:textId="77777777" w:rsidR="000C79CA" w:rsidRPr="000C79CA" w:rsidRDefault="000C79CA" w:rsidP="000C79CA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0C79CA">
              <w:rPr>
                <w:b/>
                <w:bCs/>
                <w:sz w:val="28"/>
                <w:szCs w:val="28"/>
              </w:rPr>
              <w:t>Justification</w:t>
            </w:r>
          </w:p>
        </w:tc>
      </w:tr>
      <w:tr w:rsidR="000C79CA" w:rsidRPr="000C79CA" w14:paraId="7685C064" w14:textId="77777777" w:rsidTr="000C79CA">
        <w:tc>
          <w:tcPr>
            <w:tcW w:w="1838" w:type="dxa"/>
            <w:hideMark/>
          </w:tcPr>
          <w:p w14:paraId="01431A0F" w14:textId="77777777" w:rsidR="000C79CA" w:rsidRPr="000C79CA" w:rsidRDefault="000C79CA" w:rsidP="000C79CA">
            <w:pPr>
              <w:spacing w:after="160" w:line="259" w:lineRule="auto"/>
              <w:rPr>
                <w:sz w:val="28"/>
                <w:szCs w:val="28"/>
              </w:rPr>
            </w:pPr>
            <w:r w:rsidRPr="000C79CA">
              <w:rPr>
                <w:sz w:val="28"/>
                <w:szCs w:val="28"/>
              </w:rPr>
              <w:t>Income</w:t>
            </w:r>
          </w:p>
        </w:tc>
        <w:tc>
          <w:tcPr>
            <w:tcW w:w="1822" w:type="dxa"/>
            <w:hideMark/>
          </w:tcPr>
          <w:p w14:paraId="064B4FB9" w14:textId="77777777" w:rsidR="000C79CA" w:rsidRPr="000C79CA" w:rsidRDefault="000C79CA" w:rsidP="000C79CA">
            <w:pPr>
              <w:spacing w:after="160" w:line="259" w:lineRule="auto"/>
              <w:rPr>
                <w:sz w:val="28"/>
                <w:szCs w:val="28"/>
              </w:rPr>
            </w:pPr>
            <w:r w:rsidRPr="000C79CA">
              <w:rPr>
                <w:sz w:val="28"/>
                <w:szCs w:val="28"/>
              </w:rPr>
              <w:t>Median Imputation</w:t>
            </w:r>
          </w:p>
        </w:tc>
        <w:tc>
          <w:tcPr>
            <w:tcW w:w="0" w:type="auto"/>
            <w:hideMark/>
          </w:tcPr>
          <w:p w14:paraId="123E2E5F" w14:textId="77777777" w:rsidR="000C79CA" w:rsidRPr="000C79CA" w:rsidRDefault="000C79CA" w:rsidP="000C79CA">
            <w:pPr>
              <w:spacing w:after="160" w:line="259" w:lineRule="auto"/>
              <w:rPr>
                <w:sz w:val="28"/>
                <w:szCs w:val="28"/>
              </w:rPr>
            </w:pPr>
            <w:r w:rsidRPr="000C79CA">
              <w:rPr>
                <w:sz w:val="28"/>
                <w:szCs w:val="28"/>
              </w:rPr>
              <w:t>Handles skewed distribution without distortion from outliers</w:t>
            </w:r>
          </w:p>
        </w:tc>
      </w:tr>
      <w:tr w:rsidR="000C79CA" w:rsidRPr="000C79CA" w14:paraId="132E7CD9" w14:textId="77777777" w:rsidTr="000C79CA">
        <w:tc>
          <w:tcPr>
            <w:tcW w:w="1838" w:type="dxa"/>
            <w:hideMark/>
          </w:tcPr>
          <w:p w14:paraId="0432C103" w14:textId="7ED119EF" w:rsidR="000C79CA" w:rsidRPr="000C79CA" w:rsidRDefault="000C79CA" w:rsidP="000C79CA">
            <w:pPr>
              <w:spacing w:after="160" w:line="259" w:lineRule="auto"/>
              <w:rPr>
                <w:sz w:val="28"/>
                <w:szCs w:val="28"/>
              </w:rPr>
            </w:pPr>
            <w:r w:rsidRPr="000C79CA">
              <w:rPr>
                <w:sz w:val="28"/>
                <w:szCs w:val="28"/>
              </w:rPr>
              <w:t>Loan</w:t>
            </w:r>
            <w:r>
              <w:rPr>
                <w:sz w:val="28"/>
                <w:szCs w:val="28"/>
              </w:rPr>
              <w:t xml:space="preserve"> </w:t>
            </w:r>
            <w:r w:rsidRPr="000C79CA">
              <w:rPr>
                <w:sz w:val="28"/>
                <w:szCs w:val="28"/>
              </w:rPr>
              <w:t>Balance</w:t>
            </w:r>
          </w:p>
        </w:tc>
        <w:tc>
          <w:tcPr>
            <w:tcW w:w="1822" w:type="dxa"/>
            <w:hideMark/>
          </w:tcPr>
          <w:p w14:paraId="2A233F5F" w14:textId="77777777" w:rsidR="000C79CA" w:rsidRPr="000C79CA" w:rsidRDefault="000C79CA" w:rsidP="000C79CA">
            <w:pPr>
              <w:spacing w:after="160" w:line="259" w:lineRule="auto"/>
              <w:rPr>
                <w:sz w:val="28"/>
                <w:szCs w:val="28"/>
              </w:rPr>
            </w:pPr>
            <w:r w:rsidRPr="000C79CA">
              <w:rPr>
                <w:sz w:val="28"/>
                <w:szCs w:val="28"/>
              </w:rPr>
              <w:t>Mean Imputation</w:t>
            </w:r>
          </w:p>
        </w:tc>
        <w:tc>
          <w:tcPr>
            <w:tcW w:w="0" w:type="auto"/>
            <w:hideMark/>
          </w:tcPr>
          <w:p w14:paraId="2542EA98" w14:textId="77777777" w:rsidR="000C79CA" w:rsidRPr="000C79CA" w:rsidRDefault="000C79CA" w:rsidP="000C79CA">
            <w:pPr>
              <w:spacing w:after="160" w:line="259" w:lineRule="auto"/>
              <w:rPr>
                <w:sz w:val="28"/>
                <w:szCs w:val="28"/>
              </w:rPr>
            </w:pPr>
            <w:r w:rsidRPr="000C79CA">
              <w:rPr>
                <w:sz w:val="28"/>
                <w:szCs w:val="28"/>
              </w:rPr>
              <w:t>Symmetric distribution; mean preserves numeric integrity</w:t>
            </w:r>
          </w:p>
        </w:tc>
      </w:tr>
      <w:tr w:rsidR="000C79CA" w:rsidRPr="000C79CA" w14:paraId="29F848A1" w14:textId="77777777" w:rsidTr="000C79CA">
        <w:tc>
          <w:tcPr>
            <w:tcW w:w="1838" w:type="dxa"/>
            <w:hideMark/>
          </w:tcPr>
          <w:p w14:paraId="79784A13" w14:textId="5028A228" w:rsidR="000C79CA" w:rsidRPr="000C79CA" w:rsidRDefault="000C79CA" w:rsidP="000C79CA">
            <w:pPr>
              <w:spacing w:after="160" w:line="259" w:lineRule="auto"/>
              <w:rPr>
                <w:sz w:val="28"/>
                <w:szCs w:val="28"/>
              </w:rPr>
            </w:pPr>
            <w:r w:rsidRPr="000C79CA">
              <w:rPr>
                <w:sz w:val="28"/>
                <w:szCs w:val="28"/>
              </w:rPr>
              <w:t>Credit</w:t>
            </w:r>
            <w:r>
              <w:rPr>
                <w:sz w:val="28"/>
                <w:szCs w:val="28"/>
              </w:rPr>
              <w:t xml:space="preserve"> </w:t>
            </w:r>
            <w:r w:rsidRPr="000C79CA">
              <w:rPr>
                <w:sz w:val="28"/>
                <w:szCs w:val="28"/>
              </w:rPr>
              <w:t>Score</w:t>
            </w:r>
          </w:p>
        </w:tc>
        <w:tc>
          <w:tcPr>
            <w:tcW w:w="1822" w:type="dxa"/>
            <w:hideMark/>
          </w:tcPr>
          <w:p w14:paraId="16BEB26A" w14:textId="77777777" w:rsidR="000C79CA" w:rsidRPr="000C79CA" w:rsidRDefault="000C79CA" w:rsidP="000C79CA">
            <w:pPr>
              <w:spacing w:after="160" w:line="259" w:lineRule="auto"/>
              <w:rPr>
                <w:sz w:val="28"/>
                <w:szCs w:val="28"/>
              </w:rPr>
            </w:pPr>
            <w:r w:rsidRPr="000C79CA">
              <w:rPr>
                <w:sz w:val="28"/>
                <w:szCs w:val="28"/>
              </w:rPr>
              <w:t>Mean Imputation</w:t>
            </w:r>
          </w:p>
        </w:tc>
        <w:tc>
          <w:tcPr>
            <w:tcW w:w="0" w:type="auto"/>
            <w:hideMark/>
          </w:tcPr>
          <w:p w14:paraId="2CCF5B8F" w14:textId="77777777" w:rsidR="000C79CA" w:rsidRPr="000C79CA" w:rsidRDefault="000C79CA" w:rsidP="000C79CA">
            <w:pPr>
              <w:spacing w:after="160" w:line="259" w:lineRule="auto"/>
              <w:rPr>
                <w:sz w:val="28"/>
                <w:szCs w:val="28"/>
              </w:rPr>
            </w:pPr>
            <w:r w:rsidRPr="000C79CA">
              <w:rPr>
                <w:sz w:val="28"/>
                <w:szCs w:val="28"/>
              </w:rPr>
              <w:t>Very few missing entries; minimal impact</w:t>
            </w:r>
          </w:p>
        </w:tc>
      </w:tr>
    </w:tbl>
    <w:p w14:paraId="35070D80" w14:textId="77777777" w:rsidR="000C79CA" w:rsidRPr="000C79CA" w:rsidRDefault="000C79CA" w:rsidP="000C79CA">
      <w:pPr>
        <w:rPr>
          <w:sz w:val="28"/>
          <w:szCs w:val="28"/>
        </w:rPr>
      </w:pPr>
      <w:r w:rsidRPr="000C79CA">
        <w:rPr>
          <w:sz w:val="28"/>
          <w:szCs w:val="28"/>
        </w:rPr>
        <w:lastRenderedPageBreak/>
        <w:t>No variables were dropped due to missing data, and imputation ensures a complete dataset without introducing bias.</w:t>
      </w:r>
    </w:p>
    <w:p w14:paraId="6A9DA623" w14:textId="77777777" w:rsidR="000C79CA" w:rsidRPr="000C79CA" w:rsidRDefault="000C79CA" w:rsidP="000C79CA">
      <w:pPr>
        <w:rPr>
          <w:sz w:val="28"/>
          <w:szCs w:val="28"/>
        </w:rPr>
      </w:pPr>
      <w:r w:rsidRPr="000C79CA">
        <w:rPr>
          <w:sz w:val="28"/>
          <w:szCs w:val="28"/>
        </w:rPr>
        <w:pict w14:anchorId="5A0C2548">
          <v:rect id="_x0000_i1057" style="width:0;height:1.5pt" o:hralign="center" o:hrstd="t" o:hr="t" fillcolor="#a0a0a0" stroked="f"/>
        </w:pict>
      </w:r>
    </w:p>
    <w:p w14:paraId="3CFB8739" w14:textId="77777777" w:rsidR="000C79CA" w:rsidRPr="000C79CA" w:rsidRDefault="000C79CA" w:rsidP="000C79CA">
      <w:pPr>
        <w:rPr>
          <w:b/>
          <w:bCs/>
          <w:sz w:val="28"/>
          <w:szCs w:val="28"/>
        </w:rPr>
      </w:pPr>
      <w:r w:rsidRPr="000C79CA">
        <w:rPr>
          <w:b/>
          <w:bCs/>
          <w:sz w:val="28"/>
          <w:szCs w:val="28"/>
        </w:rPr>
        <w:t>4. Key Findings and Risk Indicators</w:t>
      </w:r>
    </w:p>
    <w:p w14:paraId="187F6EE0" w14:textId="3EAE244B" w:rsidR="000C79CA" w:rsidRPr="000C79CA" w:rsidRDefault="000C79CA" w:rsidP="000C79CA">
      <w:pPr>
        <w:rPr>
          <w:b/>
          <w:bCs/>
          <w:sz w:val="28"/>
          <w:szCs w:val="28"/>
        </w:rPr>
      </w:pPr>
      <w:r w:rsidRPr="000C79CA">
        <w:rPr>
          <w:b/>
          <w:bCs/>
          <w:sz w:val="28"/>
          <w:szCs w:val="28"/>
        </w:rPr>
        <w:t>Feature Relationships &amp; Risk Factors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8"/>
        <w:gridCol w:w="5918"/>
      </w:tblGrid>
      <w:tr w:rsidR="000C79CA" w:rsidRPr="000C79CA" w14:paraId="4284F783" w14:textId="77777777" w:rsidTr="000C79CA">
        <w:tc>
          <w:tcPr>
            <w:tcW w:w="0" w:type="auto"/>
            <w:hideMark/>
          </w:tcPr>
          <w:p w14:paraId="6BCD40B1" w14:textId="77777777" w:rsidR="000C79CA" w:rsidRPr="000C79CA" w:rsidRDefault="000C79CA" w:rsidP="000C79CA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0C79CA">
              <w:rPr>
                <w:b/>
                <w:bCs/>
                <w:sz w:val="28"/>
                <w:szCs w:val="28"/>
              </w:rPr>
              <w:t>Indicator</w:t>
            </w:r>
          </w:p>
        </w:tc>
        <w:tc>
          <w:tcPr>
            <w:tcW w:w="0" w:type="auto"/>
            <w:hideMark/>
          </w:tcPr>
          <w:p w14:paraId="3C37C4C8" w14:textId="77777777" w:rsidR="000C79CA" w:rsidRPr="000C79CA" w:rsidRDefault="000C79CA" w:rsidP="000C79CA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0C79CA">
              <w:rPr>
                <w:b/>
                <w:bCs/>
                <w:sz w:val="28"/>
                <w:szCs w:val="28"/>
              </w:rPr>
              <w:t>Why It Matters</w:t>
            </w:r>
          </w:p>
        </w:tc>
      </w:tr>
      <w:tr w:rsidR="000C79CA" w:rsidRPr="000C79CA" w14:paraId="4AE7EB88" w14:textId="77777777" w:rsidTr="000C79CA">
        <w:tc>
          <w:tcPr>
            <w:tcW w:w="0" w:type="auto"/>
            <w:hideMark/>
          </w:tcPr>
          <w:p w14:paraId="021821AE" w14:textId="77777777" w:rsidR="000C79CA" w:rsidRPr="000C79CA" w:rsidRDefault="000C79CA" w:rsidP="000C79CA">
            <w:pPr>
              <w:spacing w:after="160" w:line="259" w:lineRule="auto"/>
              <w:rPr>
                <w:sz w:val="28"/>
                <w:szCs w:val="28"/>
              </w:rPr>
            </w:pPr>
            <w:r w:rsidRPr="000C79CA">
              <w:rPr>
                <w:b/>
                <w:bCs/>
                <w:sz w:val="28"/>
                <w:szCs w:val="28"/>
              </w:rPr>
              <w:t>Credit Utilization &gt; 70%</w:t>
            </w:r>
          </w:p>
        </w:tc>
        <w:tc>
          <w:tcPr>
            <w:tcW w:w="0" w:type="auto"/>
            <w:hideMark/>
          </w:tcPr>
          <w:p w14:paraId="72D0AF74" w14:textId="77777777" w:rsidR="000C79CA" w:rsidRPr="000C79CA" w:rsidRDefault="000C79CA" w:rsidP="000C79CA">
            <w:pPr>
              <w:spacing w:after="160" w:line="259" w:lineRule="auto"/>
              <w:rPr>
                <w:sz w:val="28"/>
                <w:szCs w:val="28"/>
              </w:rPr>
            </w:pPr>
            <w:r w:rsidRPr="000C79CA">
              <w:rPr>
                <w:sz w:val="28"/>
                <w:szCs w:val="28"/>
              </w:rPr>
              <w:t>Indicates financial strain and increased risk of missed payments</w:t>
            </w:r>
          </w:p>
        </w:tc>
      </w:tr>
      <w:tr w:rsidR="000C79CA" w:rsidRPr="000C79CA" w14:paraId="58942214" w14:textId="77777777" w:rsidTr="000C79CA">
        <w:tc>
          <w:tcPr>
            <w:tcW w:w="0" w:type="auto"/>
            <w:hideMark/>
          </w:tcPr>
          <w:p w14:paraId="3E438AA9" w14:textId="77777777" w:rsidR="000C79CA" w:rsidRPr="000C79CA" w:rsidRDefault="000C79CA" w:rsidP="000C79CA">
            <w:pPr>
              <w:spacing w:after="160" w:line="259" w:lineRule="auto"/>
              <w:rPr>
                <w:sz w:val="28"/>
                <w:szCs w:val="28"/>
              </w:rPr>
            </w:pPr>
            <w:r w:rsidRPr="000C79CA">
              <w:rPr>
                <w:b/>
                <w:bCs/>
                <w:sz w:val="28"/>
                <w:szCs w:val="28"/>
              </w:rPr>
              <w:t>Past Missed Payments</w:t>
            </w:r>
          </w:p>
        </w:tc>
        <w:tc>
          <w:tcPr>
            <w:tcW w:w="0" w:type="auto"/>
            <w:hideMark/>
          </w:tcPr>
          <w:p w14:paraId="402B4F75" w14:textId="77777777" w:rsidR="000C79CA" w:rsidRPr="000C79CA" w:rsidRDefault="000C79CA" w:rsidP="000C79CA">
            <w:pPr>
              <w:spacing w:after="160" w:line="259" w:lineRule="auto"/>
              <w:rPr>
                <w:sz w:val="28"/>
                <w:szCs w:val="28"/>
              </w:rPr>
            </w:pPr>
            <w:r w:rsidRPr="000C79CA">
              <w:rPr>
                <w:sz w:val="28"/>
                <w:szCs w:val="28"/>
              </w:rPr>
              <w:t>Strongest predictor of future delinquency</w:t>
            </w:r>
          </w:p>
        </w:tc>
      </w:tr>
      <w:tr w:rsidR="000C79CA" w:rsidRPr="000C79CA" w14:paraId="29F3A8CA" w14:textId="77777777" w:rsidTr="000C79CA">
        <w:tc>
          <w:tcPr>
            <w:tcW w:w="0" w:type="auto"/>
            <w:hideMark/>
          </w:tcPr>
          <w:p w14:paraId="45EC4CA8" w14:textId="77777777" w:rsidR="000C79CA" w:rsidRPr="000C79CA" w:rsidRDefault="000C79CA" w:rsidP="000C79CA">
            <w:pPr>
              <w:spacing w:after="160" w:line="259" w:lineRule="auto"/>
              <w:rPr>
                <w:sz w:val="28"/>
                <w:szCs w:val="28"/>
              </w:rPr>
            </w:pPr>
            <w:r w:rsidRPr="000C79CA">
              <w:rPr>
                <w:b/>
                <w:bCs/>
                <w:sz w:val="28"/>
                <w:szCs w:val="28"/>
              </w:rPr>
              <w:t>Debt-to-Income Ratio &gt; 36%</w:t>
            </w:r>
          </w:p>
        </w:tc>
        <w:tc>
          <w:tcPr>
            <w:tcW w:w="0" w:type="auto"/>
            <w:hideMark/>
          </w:tcPr>
          <w:p w14:paraId="15459862" w14:textId="77777777" w:rsidR="000C79CA" w:rsidRPr="000C79CA" w:rsidRDefault="000C79CA" w:rsidP="000C79CA">
            <w:pPr>
              <w:spacing w:after="160" w:line="259" w:lineRule="auto"/>
              <w:rPr>
                <w:sz w:val="28"/>
                <w:szCs w:val="28"/>
              </w:rPr>
            </w:pPr>
            <w:r w:rsidRPr="000C79CA">
              <w:rPr>
                <w:sz w:val="28"/>
                <w:szCs w:val="28"/>
              </w:rPr>
              <w:t>Reflects reduced capacity to manage debt consistently</w:t>
            </w:r>
          </w:p>
        </w:tc>
      </w:tr>
      <w:tr w:rsidR="000C79CA" w:rsidRPr="000C79CA" w14:paraId="1620381A" w14:textId="77777777" w:rsidTr="000C79CA">
        <w:tc>
          <w:tcPr>
            <w:tcW w:w="0" w:type="auto"/>
            <w:hideMark/>
          </w:tcPr>
          <w:p w14:paraId="039F2846" w14:textId="77777777" w:rsidR="000C79CA" w:rsidRPr="000C79CA" w:rsidRDefault="000C79CA" w:rsidP="000C79CA">
            <w:pPr>
              <w:spacing w:after="160" w:line="259" w:lineRule="auto"/>
              <w:rPr>
                <w:sz w:val="28"/>
                <w:szCs w:val="28"/>
              </w:rPr>
            </w:pPr>
            <w:r w:rsidRPr="000C79CA">
              <w:rPr>
                <w:b/>
                <w:bCs/>
                <w:sz w:val="28"/>
                <w:szCs w:val="28"/>
              </w:rPr>
              <w:t>Short Credit History (&lt;2 years)</w:t>
            </w:r>
          </w:p>
        </w:tc>
        <w:tc>
          <w:tcPr>
            <w:tcW w:w="0" w:type="auto"/>
            <w:hideMark/>
          </w:tcPr>
          <w:p w14:paraId="0BD8C592" w14:textId="6D5ACE21" w:rsidR="000C79CA" w:rsidRPr="000C79CA" w:rsidRDefault="000C79CA" w:rsidP="000C79CA">
            <w:pPr>
              <w:spacing w:after="160" w:line="259" w:lineRule="auto"/>
              <w:rPr>
                <w:sz w:val="28"/>
                <w:szCs w:val="28"/>
              </w:rPr>
            </w:pPr>
            <w:r w:rsidRPr="000C79CA">
              <w:rPr>
                <w:sz w:val="28"/>
                <w:szCs w:val="28"/>
              </w:rPr>
              <w:t xml:space="preserve">Less reliable credit </w:t>
            </w:r>
            <w:r w:rsidRPr="000C79CA">
              <w:rPr>
                <w:sz w:val="28"/>
                <w:szCs w:val="28"/>
              </w:rPr>
              <w:t>behaviour</w:t>
            </w:r>
            <w:r w:rsidRPr="000C79CA">
              <w:rPr>
                <w:sz w:val="28"/>
                <w:szCs w:val="28"/>
              </w:rPr>
              <w:t>; more volatile financial patterns</w:t>
            </w:r>
          </w:p>
        </w:tc>
      </w:tr>
      <w:tr w:rsidR="000C79CA" w:rsidRPr="000C79CA" w14:paraId="2FD6C98A" w14:textId="77777777" w:rsidTr="000C79CA">
        <w:tc>
          <w:tcPr>
            <w:tcW w:w="0" w:type="auto"/>
            <w:hideMark/>
          </w:tcPr>
          <w:p w14:paraId="6D14EA8D" w14:textId="77777777" w:rsidR="000C79CA" w:rsidRPr="000C79CA" w:rsidRDefault="000C79CA" w:rsidP="000C79CA">
            <w:pPr>
              <w:spacing w:after="160" w:line="259" w:lineRule="auto"/>
              <w:rPr>
                <w:sz w:val="28"/>
                <w:szCs w:val="28"/>
              </w:rPr>
            </w:pPr>
            <w:r w:rsidRPr="000C79CA">
              <w:rPr>
                <w:b/>
                <w:bCs/>
                <w:sz w:val="28"/>
                <w:szCs w:val="28"/>
              </w:rPr>
              <w:t>Multiple Credit Inquiries (5+)</w:t>
            </w:r>
          </w:p>
        </w:tc>
        <w:tc>
          <w:tcPr>
            <w:tcW w:w="0" w:type="auto"/>
            <w:hideMark/>
          </w:tcPr>
          <w:p w14:paraId="56770A66" w14:textId="77777777" w:rsidR="000C79CA" w:rsidRPr="000C79CA" w:rsidRDefault="000C79CA" w:rsidP="000C79CA">
            <w:pPr>
              <w:spacing w:after="160" w:line="259" w:lineRule="auto"/>
              <w:rPr>
                <w:sz w:val="28"/>
                <w:szCs w:val="28"/>
              </w:rPr>
            </w:pPr>
            <w:r w:rsidRPr="000C79CA">
              <w:rPr>
                <w:sz w:val="28"/>
                <w:szCs w:val="28"/>
              </w:rPr>
              <w:t>Suggests financial stress or overextension</w:t>
            </w:r>
          </w:p>
        </w:tc>
      </w:tr>
    </w:tbl>
    <w:p w14:paraId="4069E7B5" w14:textId="77777777" w:rsidR="000C79CA" w:rsidRDefault="000C79CA" w:rsidP="000C79CA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5DFE8ED8" w14:textId="57D5CEC3" w:rsidR="000C79CA" w:rsidRPr="000C79CA" w:rsidRDefault="000C79CA" w:rsidP="000C79CA">
      <w:pPr>
        <w:rPr>
          <w:b/>
          <w:bCs/>
          <w:sz w:val="28"/>
          <w:szCs w:val="28"/>
        </w:rPr>
      </w:pPr>
      <w:r w:rsidRPr="000C79CA">
        <w:rPr>
          <w:b/>
          <w:bCs/>
          <w:sz w:val="28"/>
          <w:szCs w:val="28"/>
        </w:rPr>
        <w:t>Correlations with Delinquency</w:t>
      </w:r>
    </w:p>
    <w:p w14:paraId="09BADAE6" w14:textId="77777777" w:rsidR="000C79CA" w:rsidRPr="000C79CA" w:rsidRDefault="000C79CA" w:rsidP="000C79CA">
      <w:pPr>
        <w:numPr>
          <w:ilvl w:val="0"/>
          <w:numId w:val="4"/>
        </w:numPr>
        <w:rPr>
          <w:sz w:val="28"/>
          <w:szCs w:val="28"/>
        </w:rPr>
      </w:pPr>
      <w:r w:rsidRPr="000C79CA">
        <w:rPr>
          <w:sz w:val="28"/>
          <w:szCs w:val="28"/>
        </w:rPr>
        <w:t>Strong positive correlation with high credit utilization and payment history inconsistencies.</w:t>
      </w:r>
    </w:p>
    <w:p w14:paraId="606C68A5" w14:textId="77777777" w:rsidR="000C79CA" w:rsidRPr="000C79CA" w:rsidRDefault="000C79CA" w:rsidP="000C79CA">
      <w:pPr>
        <w:numPr>
          <w:ilvl w:val="0"/>
          <w:numId w:val="4"/>
        </w:numPr>
        <w:rPr>
          <w:sz w:val="28"/>
          <w:szCs w:val="28"/>
        </w:rPr>
      </w:pPr>
      <w:r w:rsidRPr="000C79CA">
        <w:rPr>
          <w:sz w:val="28"/>
          <w:szCs w:val="28"/>
        </w:rPr>
        <w:t>Lower income levels are associated with increased delinquency.</w:t>
      </w:r>
    </w:p>
    <w:p w14:paraId="39F75989" w14:textId="77777777" w:rsidR="000C79CA" w:rsidRPr="000C79CA" w:rsidRDefault="000C79CA" w:rsidP="000C79CA">
      <w:pPr>
        <w:numPr>
          <w:ilvl w:val="0"/>
          <w:numId w:val="4"/>
        </w:numPr>
        <w:rPr>
          <w:sz w:val="28"/>
          <w:szCs w:val="28"/>
        </w:rPr>
      </w:pPr>
      <w:r w:rsidRPr="000C79CA">
        <w:rPr>
          <w:sz w:val="28"/>
          <w:szCs w:val="28"/>
        </w:rPr>
        <w:t>Shorter credit histories and frequent credit inquiries also show elevated risk patterns.</w:t>
      </w:r>
    </w:p>
    <w:p w14:paraId="61329D35" w14:textId="20ADF284" w:rsidR="000C79CA" w:rsidRPr="000C79CA" w:rsidRDefault="000C79CA" w:rsidP="000C79CA">
      <w:pPr>
        <w:rPr>
          <w:b/>
          <w:bCs/>
          <w:sz w:val="28"/>
          <w:szCs w:val="28"/>
        </w:rPr>
      </w:pPr>
      <w:r w:rsidRPr="000C79CA">
        <w:rPr>
          <w:b/>
          <w:bCs/>
          <w:sz w:val="28"/>
          <w:szCs w:val="28"/>
        </w:rPr>
        <w:t>Unexpected Insights</w:t>
      </w:r>
    </w:p>
    <w:p w14:paraId="6DC5DC2F" w14:textId="77777777" w:rsidR="000C79CA" w:rsidRPr="000C79CA" w:rsidRDefault="000C79CA" w:rsidP="000C79CA">
      <w:pPr>
        <w:numPr>
          <w:ilvl w:val="0"/>
          <w:numId w:val="5"/>
        </w:numPr>
        <w:rPr>
          <w:sz w:val="28"/>
          <w:szCs w:val="28"/>
        </w:rPr>
      </w:pPr>
      <w:r w:rsidRPr="000C79CA">
        <w:rPr>
          <w:b/>
          <w:bCs/>
          <w:sz w:val="28"/>
          <w:szCs w:val="28"/>
        </w:rPr>
        <w:t>Age</w:t>
      </w:r>
      <w:r w:rsidRPr="000C79CA">
        <w:rPr>
          <w:sz w:val="28"/>
          <w:szCs w:val="28"/>
        </w:rPr>
        <w:t>: No clear correlation with delinquency, counter to common assumptions.</w:t>
      </w:r>
    </w:p>
    <w:p w14:paraId="5A9CE06C" w14:textId="77777777" w:rsidR="000C79CA" w:rsidRPr="000C79CA" w:rsidRDefault="000C79CA" w:rsidP="000C79CA">
      <w:pPr>
        <w:numPr>
          <w:ilvl w:val="0"/>
          <w:numId w:val="5"/>
        </w:numPr>
        <w:rPr>
          <w:sz w:val="28"/>
          <w:szCs w:val="28"/>
        </w:rPr>
      </w:pPr>
      <w:r w:rsidRPr="000C79CA">
        <w:rPr>
          <w:b/>
          <w:bCs/>
          <w:sz w:val="28"/>
          <w:szCs w:val="28"/>
        </w:rPr>
        <w:t>High-Income Individuals</w:t>
      </w:r>
      <w:r w:rsidRPr="000C79CA">
        <w:rPr>
          <w:sz w:val="28"/>
          <w:szCs w:val="28"/>
        </w:rPr>
        <w:t>: Some still show delinquency due to poor utilization or financial mismanagement.</w:t>
      </w:r>
    </w:p>
    <w:p w14:paraId="4F5A780F" w14:textId="77777777" w:rsidR="000C79CA" w:rsidRPr="000C79CA" w:rsidRDefault="000C79CA" w:rsidP="000C79CA">
      <w:pPr>
        <w:numPr>
          <w:ilvl w:val="0"/>
          <w:numId w:val="5"/>
        </w:numPr>
        <w:rPr>
          <w:sz w:val="28"/>
          <w:szCs w:val="28"/>
        </w:rPr>
      </w:pPr>
      <w:r w:rsidRPr="000C79CA">
        <w:rPr>
          <w:b/>
          <w:bCs/>
          <w:sz w:val="28"/>
          <w:szCs w:val="28"/>
        </w:rPr>
        <w:t>Geographic Variance</w:t>
      </w:r>
      <w:r w:rsidRPr="000C79CA">
        <w:rPr>
          <w:sz w:val="28"/>
          <w:szCs w:val="28"/>
        </w:rPr>
        <w:t>: Similar regions showed differing delinquency patterns—requires further regional study.</w:t>
      </w:r>
    </w:p>
    <w:p w14:paraId="5CBCB5B5" w14:textId="702196B0" w:rsidR="000C79CA" w:rsidRPr="000C79CA" w:rsidRDefault="000C79CA" w:rsidP="000C79CA">
      <w:pPr>
        <w:numPr>
          <w:ilvl w:val="0"/>
          <w:numId w:val="5"/>
        </w:numPr>
        <w:rPr>
          <w:sz w:val="28"/>
          <w:szCs w:val="28"/>
        </w:rPr>
      </w:pPr>
      <w:r w:rsidRPr="000C79CA">
        <w:rPr>
          <w:b/>
          <w:bCs/>
          <w:sz w:val="28"/>
          <w:szCs w:val="28"/>
        </w:rPr>
        <w:lastRenderedPageBreak/>
        <w:t xml:space="preserve">Credit </w:t>
      </w:r>
      <w:r w:rsidRPr="000C79CA">
        <w:rPr>
          <w:b/>
          <w:bCs/>
          <w:sz w:val="28"/>
          <w:szCs w:val="28"/>
        </w:rPr>
        <w:t>Behaviour</w:t>
      </w:r>
      <w:r w:rsidRPr="000C79CA">
        <w:rPr>
          <w:b/>
          <w:bCs/>
          <w:sz w:val="28"/>
          <w:szCs w:val="28"/>
        </w:rPr>
        <w:t xml:space="preserve"> Nuance</w:t>
      </w:r>
      <w:r w:rsidRPr="000C79CA">
        <w:rPr>
          <w:sz w:val="28"/>
          <w:szCs w:val="28"/>
        </w:rPr>
        <w:t>: In some cases, rising credit scores paired with multiple inquiries suggest strategic—not risky—credit usage.</w:t>
      </w:r>
    </w:p>
    <w:p w14:paraId="4E93CDED" w14:textId="77777777" w:rsidR="000C79CA" w:rsidRPr="000C79CA" w:rsidRDefault="000C79CA" w:rsidP="000C79CA">
      <w:pPr>
        <w:rPr>
          <w:sz w:val="28"/>
          <w:szCs w:val="28"/>
        </w:rPr>
      </w:pPr>
      <w:r w:rsidRPr="000C79CA">
        <w:rPr>
          <w:sz w:val="28"/>
          <w:szCs w:val="28"/>
        </w:rPr>
        <w:pict w14:anchorId="1EFF2269">
          <v:rect id="_x0000_i1058" style="width:0;height:1.5pt" o:hralign="center" o:hrstd="t" o:hr="t" fillcolor="#a0a0a0" stroked="f"/>
        </w:pict>
      </w:r>
    </w:p>
    <w:p w14:paraId="174FC987" w14:textId="77777777" w:rsidR="000C79CA" w:rsidRPr="000C79CA" w:rsidRDefault="000C79CA" w:rsidP="000C79CA">
      <w:pPr>
        <w:rPr>
          <w:b/>
          <w:bCs/>
          <w:sz w:val="28"/>
          <w:szCs w:val="28"/>
        </w:rPr>
      </w:pPr>
      <w:r w:rsidRPr="000C79CA">
        <w:rPr>
          <w:b/>
          <w:bCs/>
          <w:sz w:val="28"/>
          <w:szCs w:val="28"/>
        </w:rPr>
        <w:t>5. AI &amp; GenAI Usage</w:t>
      </w:r>
    </w:p>
    <w:p w14:paraId="6AF2FE02" w14:textId="77777777" w:rsidR="000C79CA" w:rsidRPr="000C79CA" w:rsidRDefault="000C79CA" w:rsidP="000C79CA">
      <w:pPr>
        <w:rPr>
          <w:sz w:val="28"/>
          <w:szCs w:val="28"/>
        </w:rPr>
      </w:pPr>
      <w:r w:rsidRPr="000C79CA">
        <w:rPr>
          <w:sz w:val="28"/>
          <w:szCs w:val="28"/>
        </w:rPr>
        <w:t>Generative AI tools were used to streamline the data exploration process, enhance accuracy, and detect early signals of delinquency risk.</w:t>
      </w:r>
    </w:p>
    <w:p w14:paraId="070774E3" w14:textId="77777777" w:rsidR="000C79CA" w:rsidRPr="000C79CA" w:rsidRDefault="000C79CA" w:rsidP="000C79CA">
      <w:pPr>
        <w:rPr>
          <w:sz w:val="28"/>
          <w:szCs w:val="28"/>
        </w:rPr>
      </w:pPr>
      <w:r w:rsidRPr="000C79CA">
        <w:rPr>
          <w:b/>
          <w:bCs/>
          <w:sz w:val="28"/>
          <w:szCs w:val="28"/>
        </w:rPr>
        <w:t>Example AI Prompts Used:</w:t>
      </w:r>
    </w:p>
    <w:p w14:paraId="441BDA24" w14:textId="77777777" w:rsidR="000C79CA" w:rsidRPr="000C79CA" w:rsidRDefault="000C79CA" w:rsidP="000C79CA">
      <w:pPr>
        <w:numPr>
          <w:ilvl w:val="0"/>
          <w:numId w:val="6"/>
        </w:numPr>
        <w:rPr>
          <w:sz w:val="28"/>
          <w:szCs w:val="28"/>
        </w:rPr>
      </w:pPr>
      <w:r w:rsidRPr="000C79CA">
        <w:rPr>
          <w:sz w:val="28"/>
          <w:szCs w:val="28"/>
        </w:rPr>
        <w:t>"Summarize key patterns in the dataset and identify anomalies."</w:t>
      </w:r>
    </w:p>
    <w:p w14:paraId="7B8C8153" w14:textId="77777777" w:rsidR="000C79CA" w:rsidRPr="000C79CA" w:rsidRDefault="000C79CA" w:rsidP="000C79CA">
      <w:pPr>
        <w:numPr>
          <w:ilvl w:val="0"/>
          <w:numId w:val="6"/>
        </w:numPr>
        <w:rPr>
          <w:sz w:val="28"/>
          <w:szCs w:val="28"/>
        </w:rPr>
      </w:pPr>
      <w:r w:rsidRPr="000C79CA">
        <w:rPr>
          <w:sz w:val="28"/>
          <w:szCs w:val="28"/>
        </w:rPr>
        <w:t>"Identify missing values in this dataset and recommend the best imputation strategy based on industry best practices."</w:t>
      </w:r>
    </w:p>
    <w:p w14:paraId="584A3CB8" w14:textId="0CA0CC29" w:rsidR="000C79CA" w:rsidRPr="000C79CA" w:rsidRDefault="000C79CA" w:rsidP="000C79CA">
      <w:pPr>
        <w:numPr>
          <w:ilvl w:val="0"/>
          <w:numId w:val="6"/>
        </w:numPr>
        <w:rPr>
          <w:sz w:val="28"/>
          <w:szCs w:val="28"/>
        </w:rPr>
      </w:pPr>
      <w:r w:rsidRPr="000C79CA">
        <w:rPr>
          <w:sz w:val="28"/>
          <w:szCs w:val="28"/>
        </w:rPr>
        <w:t>"</w:t>
      </w:r>
      <w:r w:rsidRPr="000C79CA">
        <w:rPr>
          <w:sz w:val="28"/>
          <w:szCs w:val="28"/>
        </w:rPr>
        <w:t>Analyse</w:t>
      </w:r>
      <w:r w:rsidRPr="000C79CA">
        <w:rPr>
          <w:sz w:val="28"/>
          <w:szCs w:val="28"/>
        </w:rPr>
        <w:t xml:space="preserve"> the correlation between customer income and delinquency risk, summarizing key findings in simple terms."</w:t>
      </w:r>
    </w:p>
    <w:p w14:paraId="33084A84" w14:textId="10408D3E" w:rsidR="000C79CA" w:rsidRPr="000C79CA" w:rsidRDefault="000C79CA" w:rsidP="000C79CA">
      <w:pPr>
        <w:numPr>
          <w:ilvl w:val="0"/>
          <w:numId w:val="6"/>
        </w:numPr>
        <w:rPr>
          <w:sz w:val="28"/>
          <w:szCs w:val="28"/>
        </w:rPr>
      </w:pPr>
      <w:r w:rsidRPr="000C79CA">
        <w:rPr>
          <w:sz w:val="28"/>
          <w:szCs w:val="28"/>
        </w:rPr>
        <w:t xml:space="preserve">"Highlight early indicators of delinquency risk using payment and credit </w:t>
      </w:r>
      <w:r w:rsidRPr="000C79CA">
        <w:rPr>
          <w:sz w:val="28"/>
          <w:szCs w:val="28"/>
        </w:rPr>
        <w:t>behaviour</w:t>
      </w:r>
      <w:r w:rsidRPr="000C79CA">
        <w:rPr>
          <w:sz w:val="28"/>
          <w:szCs w:val="28"/>
        </w:rPr>
        <w:t xml:space="preserve"> data."</w:t>
      </w:r>
    </w:p>
    <w:p w14:paraId="601F8477" w14:textId="77777777" w:rsidR="000C79CA" w:rsidRPr="000C79CA" w:rsidRDefault="000C79CA" w:rsidP="000C79CA">
      <w:pPr>
        <w:rPr>
          <w:sz w:val="28"/>
          <w:szCs w:val="28"/>
        </w:rPr>
      </w:pPr>
      <w:r w:rsidRPr="000C79CA">
        <w:rPr>
          <w:sz w:val="28"/>
          <w:szCs w:val="28"/>
        </w:rPr>
        <w:t>AI-assisted insights helped confirm industry patterns and surface unexpected correlations worth deeper investigation.</w:t>
      </w:r>
    </w:p>
    <w:p w14:paraId="3429B341" w14:textId="77777777" w:rsidR="000C79CA" w:rsidRPr="000C79CA" w:rsidRDefault="000C79CA" w:rsidP="000C79CA">
      <w:pPr>
        <w:rPr>
          <w:sz w:val="28"/>
          <w:szCs w:val="28"/>
        </w:rPr>
      </w:pPr>
      <w:r w:rsidRPr="000C79CA">
        <w:rPr>
          <w:sz w:val="28"/>
          <w:szCs w:val="28"/>
        </w:rPr>
        <w:pict w14:anchorId="3CD7D529">
          <v:rect id="_x0000_i1059" style="width:0;height:1.5pt" o:hralign="center" o:hrstd="t" o:hr="t" fillcolor="#a0a0a0" stroked="f"/>
        </w:pict>
      </w:r>
    </w:p>
    <w:p w14:paraId="3ECE9F47" w14:textId="77777777" w:rsidR="000C79CA" w:rsidRPr="000C79CA" w:rsidRDefault="000C79CA" w:rsidP="000C79CA">
      <w:pPr>
        <w:rPr>
          <w:b/>
          <w:bCs/>
          <w:sz w:val="28"/>
          <w:szCs w:val="28"/>
        </w:rPr>
      </w:pPr>
      <w:r w:rsidRPr="000C79CA">
        <w:rPr>
          <w:b/>
          <w:bCs/>
          <w:sz w:val="28"/>
          <w:szCs w:val="28"/>
        </w:rPr>
        <w:t>6. Conclusion &amp; Next Steps</w:t>
      </w:r>
    </w:p>
    <w:p w14:paraId="17C13865" w14:textId="54438423" w:rsidR="000C79CA" w:rsidRPr="000C79CA" w:rsidRDefault="000C79CA" w:rsidP="000C79CA">
      <w:pPr>
        <w:rPr>
          <w:b/>
          <w:bCs/>
          <w:sz w:val="28"/>
          <w:szCs w:val="28"/>
        </w:rPr>
      </w:pPr>
      <w:r w:rsidRPr="000C79CA">
        <w:rPr>
          <w:b/>
          <w:bCs/>
          <w:sz w:val="28"/>
          <w:szCs w:val="28"/>
        </w:rPr>
        <w:t>Summary of Key Findings:</w:t>
      </w:r>
    </w:p>
    <w:p w14:paraId="6A9D26BF" w14:textId="77777777" w:rsidR="000C79CA" w:rsidRPr="000C79CA" w:rsidRDefault="000C79CA" w:rsidP="000C79CA">
      <w:pPr>
        <w:numPr>
          <w:ilvl w:val="0"/>
          <w:numId w:val="7"/>
        </w:numPr>
        <w:rPr>
          <w:sz w:val="28"/>
          <w:szCs w:val="28"/>
        </w:rPr>
      </w:pPr>
      <w:r w:rsidRPr="000C79CA">
        <w:rPr>
          <w:sz w:val="28"/>
          <w:szCs w:val="28"/>
        </w:rPr>
        <w:t>Strongest predictors of delinquency include high credit utilization, past missed payments, short credit history, and high debt-to-income ratios.</w:t>
      </w:r>
    </w:p>
    <w:p w14:paraId="29E46619" w14:textId="77777777" w:rsidR="000C79CA" w:rsidRPr="000C79CA" w:rsidRDefault="000C79CA" w:rsidP="000C79CA">
      <w:pPr>
        <w:numPr>
          <w:ilvl w:val="0"/>
          <w:numId w:val="7"/>
        </w:numPr>
        <w:rPr>
          <w:sz w:val="28"/>
          <w:szCs w:val="28"/>
        </w:rPr>
      </w:pPr>
      <w:r w:rsidRPr="000C79CA">
        <w:rPr>
          <w:sz w:val="28"/>
          <w:szCs w:val="28"/>
        </w:rPr>
        <w:t>Income, while important, is not a standalone indicator.</w:t>
      </w:r>
    </w:p>
    <w:p w14:paraId="3A2D9876" w14:textId="77777777" w:rsidR="000C79CA" w:rsidRPr="000C79CA" w:rsidRDefault="000C79CA" w:rsidP="000C79CA">
      <w:pPr>
        <w:numPr>
          <w:ilvl w:val="0"/>
          <w:numId w:val="7"/>
        </w:numPr>
        <w:rPr>
          <w:sz w:val="28"/>
          <w:szCs w:val="28"/>
        </w:rPr>
      </w:pPr>
      <w:r w:rsidRPr="000C79CA">
        <w:rPr>
          <w:sz w:val="28"/>
          <w:szCs w:val="28"/>
        </w:rPr>
        <w:t>No major data quality issues remain after imputation.</w:t>
      </w:r>
    </w:p>
    <w:p w14:paraId="023EB65F" w14:textId="47A6E70E" w:rsidR="000C79CA" w:rsidRPr="000C79CA" w:rsidRDefault="000C79CA" w:rsidP="000C79CA">
      <w:pPr>
        <w:numPr>
          <w:ilvl w:val="0"/>
          <w:numId w:val="7"/>
        </w:numPr>
        <w:rPr>
          <w:sz w:val="28"/>
          <w:szCs w:val="28"/>
        </w:rPr>
      </w:pPr>
      <w:r w:rsidRPr="000C79CA">
        <w:rPr>
          <w:sz w:val="28"/>
          <w:szCs w:val="28"/>
        </w:rPr>
        <w:t xml:space="preserve">Unexpected regional and </w:t>
      </w:r>
      <w:r w:rsidRPr="000C79CA">
        <w:rPr>
          <w:sz w:val="28"/>
          <w:szCs w:val="28"/>
        </w:rPr>
        <w:t>behavioural</w:t>
      </w:r>
      <w:r w:rsidRPr="000C79CA">
        <w:rPr>
          <w:sz w:val="28"/>
          <w:szCs w:val="28"/>
        </w:rPr>
        <w:t xml:space="preserve"> patterns suggest room for segmentation and tailored risk </w:t>
      </w:r>
      <w:r w:rsidRPr="000C79CA">
        <w:rPr>
          <w:sz w:val="28"/>
          <w:szCs w:val="28"/>
        </w:rPr>
        <w:t>modelling</w:t>
      </w:r>
      <w:r w:rsidRPr="000C79CA">
        <w:rPr>
          <w:sz w:val="28"/>
          <w:szCs w:val="28"/>
        </w:rPr>
        <w:t>.</w:t>
      </w:r>
    </w:p>
    <w:p w14:paraId="3AE70346" w14:textId="1D25FBFC" w:rsidR="000C79CA" w:rsidRPr="000C79CA" w:rsidRDefault="000C79CA" w:rsidP="000C79CA">
      <w:pPr>
        <w:rPr>
          <w:b/>
          <w:bCs/>
          <w:sz w:val="28"/>
          <w:szCs w:val="28"/>
        </w:rPr>
      </w:pPr>
      <w:r w:rsidRPr="000C79CA">
        <w:rPr>
          <w:b/>
          <w:bCs/>
          <w:sz w:val="28"/>
          <w:szCs w:val="28"/>
        </w:rPr>
        <w:t>Recommended Next Steps:</w:t>
      </w:r>
    </w:p>
    <w:p w14:paraId="3559C226" w14:textId="1D032036" w:rsidR="00E0082E" w:rsidRPr="00E0082E" w:rsidRDefault="00E0082E" w:rsidP="00E0082E">
      <w:pPr>
        <w:numPr>
          <w:ilvl w:val="0"/>
          <w:numId w:val="8"/>
        </w:numPr>
        <w:rPr>
          <w:sz w:val="28"/>
          <w:szCs w:val="28"/>
        </w:rPr>
      </w:pPr>
      <w:r w:rsidRPr="00E0082E">
        <w:rPr>
          <w:sz w:val="28"/>
          <w:szCs w:val="28"/>
        </w:rPr>
        <w:t>Decide the best way to deal with missing income and loan balance values, ensuring that the chosen method does not introduce bias.</w:t>
      </w:r>
    </w:p>
    <w:p w14:paraId="4F79FFE0" w14:textId="77777777" w:rsidR="00E0082E" w:rsidRPr="00E0082E" w:rsidRDefault="00E0082E" w:rsidP="00E0082E">
      <w:pPr>
        <w:numPr>
          <w:ilvl w:val="0"/>
          <w:numId w:val="8"/>
        </w:numPr>
        <w:rPr>
          <w:sz w:val="28"/>
          <w:szCs w:val="28"/>
        </w:rPr>
      </w:pPr>
      <w:r w:rsidRPr="00E0082E">
        <w:rPr>
          <w:sz w:val="28"/>
          <w:szCs w:val="28"/>
        </w:rPr>
        <w:lastRenderedPageBreak/>
        <w:t>Double-check whether high credit utilization and missed payments remain the strongest indicators of delinquency across different customer groups.</w:t>
      </w:r>
    </w:p>
    <w:p w14:paraId="165A0693" w14:textId="77777777" w:rsidR="00E0082E" w:rsidRPr="00E0082E" w:rsidRDefault="00E0082E" w:rsidP="00E0082E">
      <w:pPr>
        <w:numPr>
          <w:ilvl w:val="0"/>
          <w:numId w:val="8"/>
        </w:numPr>
        <w:rPr>
          <w:sz w:val="28"/>
          <w:szCs w:val="28"/>
        </w:rPr>
      </w:pPr>
      <w:r w:rsidRPr="00E0082E">
        <w:rPr>
          <w:sz w:val="28"/>
          <w:szCs w:val="28"/>
        </w:rPr>
        <w:t>Look into records where customers have high income but low credit scores to see if there are reporting errors or other explanations.</w:t>
      </w:r>
    </w:p>
    <w:p w14:paraId="2446E687" w14:textId="16BAF2D9" w:rsidR="006D6E8E" w:rsidRPr="000C79CA" w:rsidRDefault="006D6E8E" w:rsidP="00E0082E">
      <w:pPr>
        <w:ind w:left="360"/>
        <w:rPr>
          <w:sz w:val="28"/>
          <w:szCs w:val="28"/>
        </w:rPr>
      </w:pPr>
    </w:p>
    <w:sectPr w:rsidR="006D6E8E" w:rsidRPr="000C7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01090"/>
    <w:multiLevelType w:val="multilevel"/>
    <w:tmpl w:val="4458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B4692"/>
    <w:multiLevelType w:val="multilevel"/>
    <w:tmpl w:val="2D68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6605D"/>
    <w:multiLevelType w:val="multilevel"/>
    <w:tmpl w:val="190A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86446"/>
    <w:multiLevelType w:val="multilevel"/>
    <w:tmpl w:val="3A08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FB73F3"/>
    <w:multiLevelType w:val="multilevel"/>
    <w:tmpl w:val="1F60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F20CEE"/>
    <w:multiLevelType w:val="multilevel"/>
    <w:tmpl w:val="925C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8826DE"/>
    <w:multiLevelType w:val="multilevel"/>
    <w:tmpl w:val="9A46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096082"/>
    <w:multiLevelType w:val="multilevel"/>
    <w:tmpl w:val="47503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3222564">
    <w:abstractNumId w:val="0"/>
  </w:num>
  <w:num w:numId="2" w16cid:durableId="540359371">
    <w:abstractNumId w:val="5"/>
  </w:num>
  <w:num w:numId="3" w16cid:durableId="479537958">
    <w:abstractNumId w:val="2"/>
  </w:num>
  <w:num w:numId="4" w16cid:durableId="151916532">
    <w:abstractNumId w:val="6"/>
  </w:num>
  <w:num w:numId="5" w16cid:durableId="975598957">
    <w:abstractNumId w:val="1"/>
  </w:num>
  <w:num w:numId="6" w16cid:durableId="1723482845">
    <w:abstractNumId w:val="3"/>
  </w:num>
  <w:num w:numId="7" w16cid:durableId="691302043">
    <w:abstractNumId w:val="4"/>
  </w:num>
  <w:num w:numId="8" w16cid:durableId="11259270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9CA"/>
    <w:rsid w:val="000C79CA"/>
    <w:rsid w:val="004A0BCC"/>
    <w:rsid w:val="006D6E8E"/>
    <w:rsid w:val="00E0082E"/>
    <w:rsid w:val="00E3672A"/>
    <w:rsid w:val="00FC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3A26"/>
  <w15:chartTrackingRefBased/>
  <w15:docId w15:val="{C6872127-CFB7-4B85-99EF-26F067FB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9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9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9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9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9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9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9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9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9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9C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C7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4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Mushkan Sah</dc:creator>
  <cp:keywords/>
  <dc:description/>
  <cp:lastModifiedBy>Mushkan Sah</cp:lastModifiedBy>
  <cp:revision>1</cp:revision>
  <cp:lastPrinted>2025-06-07T11:55:00Z</cp:lastPrinted>
  <dcterms:created xsi:type="dcterms:W3CDTF">2025-06-07T11:47:00Z</dcterms:created>
  <dcterms:modified xsi:type="dcterms:W3CDTF">2025-06-07T12:00:00Z</dcterms:modified>
</cp:coreProperties>
</file>