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E5CF2" w14:textId="77777777" w:rsidR="001B6345" w:rsidRDefault="001B6345"/>
    <w:p w14:paraId="1C4098AB" w14:textId="77777777" w:rsidR="001B6345" w:rsidRDefault="001B6345"/>
    <w:p w14:paraId="752D890C" w14:textId="77777777" w:rsidR="001B6345" w:rsidRDefault="001B6345"/>
    <w:p w14:paraId="6EEF82A6" w14:textId="77777777" w:rsidR="001B6345" w:rsidRDefault="001B6345"/>
    <w:p w14:paraId="75740CB8" w14:textId="77777777" w:rsidR="001B6345" w:rsidRDefault="001B6345"/>
    <w:p w14:paraId="0018D6C6" w14:textId="77777777" w:rsidR="001B6345" w:rsidRDefault="001B6345"/>
    <w:p w14:paraId="53F41B02" w14:textId="77777777" w:rsidR="001B6345" w:rsidRDefault="001B6345"/>
    <w:p w14:paraId="56BCF498" w14:textId="77777777" w:rsidR="001B6345" w:rsidRDefault="001B6345"/>
    <w:p w14:paraId="2A003CAB" w14:textId="77777777" w:rsidR="001B6345" w:rsidRDefault="001B6345"/>
    <w:p w14:paraId="6624309B" w14:textId="77777777" w:rsidR="001B6345" w:rsidRDefault="001B6345">
      <w:pPr>
        <w:pStyle w:val="Title"/>
        <w:outlineLvl w:val="0"/>
        <w:rPr>
          <w:b/>
          <w:color w:val="0000FF"/>
          <w:sz w:val="36"/>
        </w:rPr>
      </w:pPr>
    </w:p>
    <w:p w14:paraId="156984E6" w14:textId="77777777" w:rsidR="001B6345" w:rsidRDefault="001B6345">
      <w:pPr>
        <w:pStyle w:val="Title"/>
        <w:outlineLvl w:val="0"/>
        <w:rPr>
          <w:b/>
          <w:color w:val="0000FF"/>
          <w:sz w:val="36"/>
        </w:rPr>
      </w:pPr>
    </w:p>
    <w:p w14:paraId="0C1C3630" w14:textId="77777777" w:rsidR="001B6345" w:rsidRDefault="001B6345">
      <w:pPr>
        <w:pStyle w:val="Title"/>
        <w:outlineLvl w:val="0"/>
        <w:rPr>
          <w:b/>
          <w:color w:val="0000FF"/>
          <w:sz w:val="36"/>
        </w:rPr>
      </w:pPr>
    </w:p>
    <w:p w14:paraId="31577F9E" w14:textId="77777777" w:rsidR="001B6345" w:rsidRDefault="001B6345">
      <w:pPr>
        <w:pStyle w:val="Title"/>
        <w:outlineLvl w:val="0"/>
        <w:rPr>
          <w:b/>
          <w:color w:val="0000FF"/>
          <w:sz w:val="36"/>
        </w:rPr>
      </w:pPr>
    </w:p>
    <w:p w14:paraId="04C7A260" w14:textId="77777777" w:rsidR="001B6345" w:rsidRDefault="001B6345">
      <w:pPr>
        <w:pStyle w:val="Title"/>
        <w:outlineLvl w:val="0"/>
        <w:rPr>
          <w:b/>
          <w:color w:val="0000FF"/>
          <w:sz w:val="36"/>
        </w:rPr>
      </w:pPr>
      <w:r>
        <w:rPr>
          <w:b/>
          <w:color w:val="0000FF"/>
          <w:sz w:val="36"/>
        </w:rPr>
        <w:t>Testing Document and Specification</w:t>
      </w:r>
    </w:p>
    <w:p w14:paraId="79ACE568" w14:textId="77777777" w:rsidR="001B6345" w:rsidRDefault="001B6345">
      <w:pPr>
        <w:pStyle w:val="Title"/>
        <w:outlineLvl w:val="0"/>
      </w:pPr>
      <w:r>
        <w:t>Test Reports</w:t>
      </w:r>
    </w:p>
    <w:p w14:paraId="78E9D13F" w14:textId="77777777" w:rsidR="001B6345" w:rsidRDefault="001B6345">
      <w:pPr>
        <w:pStyle w:val="Title"/>
        <w:rPr>
          <w:sz w:val="36"/>
        </w:rPr>
      </w:pPr>
    </w:p>
    <w:p w14:paraId="3D0D5180" w14:textId="77777777" w:rsidR="001B6345" w:rsidRDefault="001B6345">
      <w:pPr>
        <w:pStyle w:val="Title"/>
        <w:rPr>
          <w:sz w:val="36"/>
        </w:rPr>
      </w:pPr>
    </w:p>
    <w:p w14:paraId="42FC7FD4" w14:textId="77777777" w:rsidR="001B6345" w:rsidRDefault="001B6345">
      <w:pPr>
        <w:pStyle w:val="Title"/>
        <w:rPr>
          <w:sz w:val="36"/>
        </w:rPr>
      </w:pPr>
    </w:p>
    <w:p w14:paraId="6BC0CA2B" w14:textId="77777777" w:rsidR="001B6345" w:rsidRDefault="001B6345">
      <w:pPr>
        <w:pStyle w:val="Title"/>
        <w:rPr>
          <w:sz w:val="36"/>
        </w:rPr>
      </w:pPr>
    </w:p>
    <w:p w14:paraId="5E18D1E0" w14:textId="77777777" w:rsidR="001B6345" w:rsidRDefault="001B6345">
      <w:pPr>
        <w:pStyle w:val="Title"/>
        <w:rPr>
          <w:sz w:val="36"/>
        </w:rPr>
      </w:pPr>
    </w:p>
    <w:p w14:paraId="79385AC2" w14:textId="77777777" w:rsidR="001B6345" w:rsidRDefault="001B6345">
      <w:pPr>
        <w:pStyle w:val="Title"/>
        <w:rPr>
          <w:sz w:val="36"/>
        </w:rPr>
      </w:pPr>
    </w:p>
    <w:p w14:paraId="01FEC342" w14:textId="77777777" w:rsidR="001B6345" w:rsidRDefault="001B6345">
      <w:pPr>
        <w:pStyle w:val="Title"/>
        <w:rPr>
          <w:sz w:val="36"/>
        </w:rPr>
      </w:pPr>
    </w:p>
    <w:p w14:paraId="25957B58" w14:textId="77777777" w:rsidR="001B6345" w:rsidRDefault="001B6345">
      <w:pPr>
        <w:pStyle w:val="Title"/>
        <w:rPr>
          <w:sz w:val="36"/>
        </w:rPr>
      </w:pPr>
    </w:p>
    <w:p w14:paraId="72A99391" w14:textId="77777777" w:rsidR="001B6345" w:rsidRDefault="001B6345">
      <w:pPr>
        <w:pStyle w:val="Title"/>
        <w:rPr>
          <w:sz w:val="36"/>
        </w:rPr>
      </w:pPr>
    </w:p>
    <w:p w14:paraId="6E8F2625" w14:textId="77777777" w:rsidR="001B6345" w:rsidRDefault="001B6345">
      <w:pPr>
        <w:pStyle w:val="Title"/>
        <w:rPr>
          <w:sz w:val="36"/>
        </w:rPr>
      </w:pPr>
    </w:p>
    <w:p w14:paraId="04B75F0B" w14:textId="77777777" w:rsidR="001B6345" w:rsidRDefault="001B6345">
      <w:pPr>
        <w:pStyle w:val="Title"/>
        <w:rPr>
          <w:sz w:val="36"/>
        </w:rPr>
      </w:pPr>
    </w:p>
    <w:p w14:paraId="09C5D761" w14:textId="77777777" w:rsidR="001B6345" w:rsidRDefault="001B6345">
      <w:pPr>
        <w:pStyle w:val="Title"/>
        <w:rPr>
          <w:sz w:val="36"/>
        </w:rPr>
      </w:pPr>
    </w:p>
    <w:p w14:paraId="58F7275C" w14:textId="78F6CA4C" w:rsidR="009F37EE" w:rsidRPr="003069F9" w:rsidRDefault="003069F9" w:rsidP="009F37EE">
      <w:pPr>
        <w:ind w:left="3" w:hanging="3"/>
        <w:jc w:val="center"/>
        <w:rPr>
          <w:b/>
          <w:bCs/>
          <w:sz w:val="36"/>
          <w:szCs w:val="36"/>
        </w:rPr>
      </w:pPr>
      <w:r w:rsidRPr="003069F9">
        <w:rPr>
          <w:b/>
          <w:bCs/>
          <w:sz w:val="36"/>
          <w:szCs w:val="36"/>
        </w:rPr>
        <w:t>My Personal Commerce Account Banking Application</w:t>
      </w:r>
    </w:p>
    <w:p w14:paraId="1CADD396" w14:textId="77777777" w:rsidR="009F37EE" w:rsidRPr="003069F9" w:rsidRDefault="009F37EE" w:rsidP="009F37EE">
      <w:pPr>
        <w:ind w:left="3" w:hanging="3"/>
        <w:jc w:val="center"/>
        <w:rPr>
          <w:b/>
          <w:bCs/>
          <w:sz w:val="36"/>
          <w:szCs w:val="36"/>
        </w:rPr>
      </w:pPr>
      <w:r w:rsidRPr="003069F9">
        <w:rPr>
          <w:b/>
          <w:bCs/>
          <w:sz w:val="36"/>
          <w:szCs w:val="36"/>
        </w:rPr>
        <w:t>CS 451, 2020</w:t>
      </w:r>
    </w:p>
    <w:p w14:paraId="539AD44B" w14:textId="77777777" w:rsidR="009F37EE" w:rsidRPr="009F37EE" w:rsidRDefault="009F37EE" w:rsidP="009F37EE">
      <w:pPr>
        <w:jc w:val="center"/>
        <w:rPr>
          <w:b/>
          <w:bCs/>
          <w:sz w:val="40"/>
          <w:szCs w:val="4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9F37EE" w:rsidRPr="009F37EE" w14:paraId="4CC462D8" w14:textId="77777777" w:rsidTr="000B1F8F">
        <w:tc>
          <w:tcPr>
            <w:tcW w:w="2952" w:type="dxa"/>
          </w:tcPr>
          <w:p w14:paraId="75CF20ED" w14:textId="77777777" w:rsidR="009F37EE" w:rsidRPr="009F37EE" w:rsidRDefault="009F37EE" w:rsidP="009F37EE">
            <w:pPr>
              <w:jc w:val="center"/>
            </w:pPr>
            <w:r w:rsidRPr="009F37EE">
              <w:rPr>
                <w:color w:val="24292E"/>
                <w:shd w:val="clear" w:color="auto" w:fill="FFFFFF"/>
              </w:rPr>
              <w:t>Mariam Habib</w:t>
            </w:r>
          </w:p>
        </w:tc>
        <w:tc>
          <w:tcPr>
            <w:tcW w:w="2952" w:type="dxa"/>
          </w:tcPr>
          <w:p w14:paraId="262F2294" w14:textId="77777777" w:rsidR="009F37EE" w:rsidRPr="009F37EE" w:rsidRDefault="009F37EE" w:rsidP="009F37EE">
            <w:pPr>
              <w:jc w:val="center"/>
            </w:pPr>
            <w:proofErr w:type="spellStart"/>
            <w:r w:rsidRPr="009F37EE">
              <w:rPr>
                <w:color w:val="24292E"/>
                <w:shd w:val="clear" w:color="auto" w:fill="FFFFFF"/>
              </w:rPr>
              <w:t>Irem</w:t>
            </w:r>
            <w:proofErr w:type="spellEnd"/>
            <w:r w:rsidRPr="009F37EE">
              <w:rPr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9F37EE">
              <w:rPr>
                <w:color w:val="24292E"/>
                <w:shd w:val="clear" w:color="auto" w:fill="FFFFFF"/>
              </w:rPr>
              <w:t>Atik</w:t>
            </w:r>
            <w:proofErr w:type="spellEnd"/>
          </w:p>
        </w:tc>
        <w:tc>
          <w:tcPr>
            <w:tcW w:w="2952" w:type="dxa"/>
          </w:tcPr>
          <w:p w14:paraId="794E529E" w14:textId="77777777" w:rsidR="009F37EE" w:rsidRPr="009F37EE" w:rsidRDefault="009F37EE" w:rsidP="009F37EE">
            <w:pPr>
              <w:jc w:val="center"/>
            </w:pPr>
            <w:r w:rsidRPr="009F37EE">
              <w:t>Maryam Albakhiet</w:t>
            </w:r>
          </w:p>
        </w:tc>
      </w:tr>
      <w:tr w:rsidR="009F37EE" w:rsidRPr="009F37EE" w14:paraId="63A8809E" w14:textId="77777777" w:rsidTr="000B1F8F">
        <w:tc>
          <w:tcPr>
            <w:tcW w:w="2952" w:type="dxa"/>
          </w:tcPr>
          <w:p w14:paraId="2510E498" w14:textId="77777777" w:rsidR="009F37EE" w:rsidRPr="009F37EE" w:rsidRDefault="009F37EE" w:rsidP="009F37EE">
            <w:pPr>
              <w:jc w:val="center"/>
            </w:pPr>
            <w:r w:rsidRPr="009F37EE">
              <w:rPr>
                <w:color w:val="24292E"/>
                <w:shd w:val="clear" w:color="auto" w:fill="FFFFFF"/>
              </w:rPr>
              <w:t>Scott Howard</w:t>
            </w:r>
          </w:p>
        </w:tc>
        <w:tc>
          <w:tcPr>
            <w:tcW w:w="2952" w:type="dxa"/>
          </w:tcPr>
          <w:p w14:paraId="141E52D2" w14:textId="77777777" w:rsidR="009F37EE" w:rsidRPr="009F37EE" w:rsidRDefault="009F37EE" w:rsidP="009F37EE">
            <w:pPr>
              <w:jc w:val="center"/>
            </w:pPr>
            <w:r w:rsidRPr="009F37EE">
              <w:rPr>
                <w:color w:val="24292E"/>
                <w:shd w:val="clear" w:color="auto" w:fill="FFFFFF"/>
              </w:rPr>
              <w:t>Grant Jenkins</w:t>
            </w:r>
          </w:p>
        </w:tc>
        <w:tc>
          <w:tcPr>
            <w:tcW w:w="2952" w:type="dxa"/>
          </w:tcPr>
          <w:p w14:paraId="6A5BED39" w14:textId="77777777" w:rsidR="009F37EE" w:rsidRPr="009F37EE" w:rsidRDefault="009F37EE" w:rsidP="009F37EE">
            <w:pPr>
              <w:jc w:val="center"/>
            </w:pPr>
          </w:p>
        </w:tc>
      </w:tr>
    </w:tbl>
    <w:p w14:paraId="4F0A2D0A" w14:textId="77777777" w:rsidR="005D340D" w:rsidRDefault="001B6345">
      <w:pPr>
        <w:pStyle w:val="Heading1"/>
      </w:pPr>
      <w:r>
        <w:br w:type="page"/>
      </w:r>
    </w:p>
    <w:p w14:paraId="37A1A808" w14:textId="77777777" w:rsidR="005D340D" w:rsidRDefault="005D340D">
      <w:pPr>
        <w:pStyle w:val="Heading1"/>
      </w:pPr>
    </w:p>
    <w:p w14:paraId="2F0EE08F" w14:textId="546EBEFC" w:rsidR="001B6345" w:rsidRDefault="001B6345">
      <w:pPr>
        <w:pStyle w:val="Heading1"/>
      </w:pPr>
      <w:r>
        <w:t>Introduction</w:t>
      </w:r>
    </w:p>
    <w:p w14:paraId="68C9920F" w14:textId="77777777" w:rsidR="001B6345" w:rsidRDefault="001B6345"/>
    <w:p w14:paraId="17F52790" w14:textId="293F9B1C" w:rsidR="001B6345" w:rsidRDefault="001B6345" w:rsidP="007F4A1C">
      <w:pPr>
        <w:pStyle w:val="BodyText"/>
      </w:pPr>
      <w:r>
        <w:t>This document outlines the outcome of completed system tests.  Incidents, Defects and Changes that need to be made will be presented here formally</w:t>
      </w:r>
      <w:r w:rsidR="007F4A1C">
        <w:t>.</w:t>
      </w:r>
    </w:p>
    <w:p w14:paraId="32FB782F" w14:textId="77777777" w:rsidR="001B6345" w:rsidRDefault="001B6345"/>
    <w:p w14:paraId="743E77BE" w14:textId="77777777" w:rsidR="001B6345" w:rsidRDefault="001B6345">
      <w:pPr>
        <w:pStyle w:val="Heading1"/>
      </w:pPr>
      <w:r>
        <w:t>Incidents</w:t>
      </w:r>
    </w:p>
    <w:p w14:paraId="1B84979B" w14:textId="77777777" w:rsidR="001B6345" w:rsidRDefault="001B6345"/>
    <w:p w14:paraId="488303A4" w14:textId="59F37217" w:rsidR="007F4A1C" w:rsidRDefault="007F4A1C" w:rsidP="007F4A1C">
      <w:pPr>
        <w:ind w:left="2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The incidents outlined below were discovered through our testing process. As our app</w:t>
      </w:r>
      <w:r w:rsidR="000B6EB7">
        <w:rPr>
          <w:rFonts w:ascii="Arial" w:eastAsia="Arial" w:hAnsi="Arial" w:cs="Arial"/>
        </w:rPr>
        <w:t>lication</w:t>
      </w:r>
      <w:r>
        <w:rPr>
          <w:rFonts w:ascii="Arial" w:eastAsia="Arial" w:hAnsi="Arial" w:cs="Arial"/>
        </w:rPr>
        <w:t xml:space="preserve"> continues to develop, new incidents will be documented here.</w:t>
      </w:r>
    </w:p>
    <w:p w14:paraId="764BBE0C" w14:textId="77777777" w:rsidR="001B6345" w:rsidRDefault="001B63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048"/>
      </w:tblGrid>
      <w:tr w:rsidR="001B6345" w14:paraId="030947AF" w14:textId="77777777">
        <w:tc>
          <w:tcPr>
            <w:tcW w:w="2808" w:type="dxa"/>
          </w:tcPr>
          <w:p w14:paraId="52C6CD2B" w14:textId="77777777" w:rsidR="001B6345" w:rsidRDefault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Incident ID</w:t>
            </w:r>
          </w:p>
        </w:tc>
        <w:tc>
          <w:tcPr>
            <w:tcW w:w="6048" w:type="dxa"/>
          </w:tcPr>
          <w:p w14:paraId="2FB9B95F" w14:textId="5DBE6778" w:rsidR="001B6345" w:rsidRPr="007F4A1C" w:rsidRDefault="007F4A1C" w:rsidP="007F4A1C">
            <w:pPr>
              <w:rPr>
                <w:rFonts w:asciiTheme="majorBidi" w:eastAsia="Arial" w:hAnsiTheme="majorBidi" w:cstheme="majorBidi"/>
              </w:rPr>
            </w:pPr>
            <w:r w:rsidRPr="00AC1A90">
              <w:rPr>
                <w:rFonts w:asciiTheme="majorBidi" w:eastAsia="Arial" w:hAnsiTheme="majorBidi" w:cstheme="majorBidi"/>
              </w:rPr>
              <w:t>1.1.1.</w:t>
            </w:r>
            <w:r w:rsidR="005D340D">
              <w:rPr>
                <w:rFonts w:asciiTheme="majorBidi" w:eastAsia="Arial" w:hAnsiTheme="majorBidi" w:cstheme="majorBidi"/>
              </w:rPr>
              <w:t>3</w:t>
            </w:r>
            <w:r w:rsidR="001B6345">
              <w:t>-A</w:t>
            </w:r>
          </w:p>
        </w:tc>
      </w:tr>
      <w:tr w:rsidR="001B6345" w14:paraId="59CCC16D" w14:textId="77777777">
        <w:tc>
          <w:tcPr>
            <w:tcW w:w="2808" w:type="dxa"/>
          </w:tcPr>
          <w:p w14:paraId="160FB3B5" w14:textId="77777777" w:rsidR="001B6345" w:rsidRDefault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Description</w:t>
            </w:r>
          </w:p>
        </w:tc>
        <w:tc>
          <w:tcPr>
            <w:tcW w:w="6048" w:type="dxa"/>
          </w:tcPr>
          <w:p w14:paraId="0EE74C40" w14:textId="77777777" w:rsidR="009B018E" w:rsidRDefault="009B018E" w:rsidP="009B018E">
            <w:pPr>
              <w:ind w:left="2" w:hanging="2"/>
            </w:pPr>
            <w:r>
              <w:t xml:space="preserve">Balance Incorrect When Filtering by Amount </w:t>
            </w:r>
          </w:p>
          <w:p w14:paraId="736DE3E5" w14:textId="5E13559B" w:rsidR="001B6345" w:rsidRDefault="001B6345"/>
        </w:tc>
      </w:tr>
      <w:tr w:rsidR="001B6345" w14:paraId="24CEBE80" w14:textId="77777777">
        <w:tc>
          <w:tcPr>
            <w:tcW w:w="2808" w:type="dxa"/>
          </w:tcPr>
          <w:p w14:paraId="1F25488B" w14:textId="77777777" w:rsidR="001B6345" w:rsidRDefault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Originator</w:t>
            </w:r>
          </w:p>
        </w:tc>
        <w:tc>
          <w:tcPr>
            <w:tcW w:w="6048" w:type="dxa"/>
          </w:tcPr>
          <w:p w14:paraId="745CBD15" w14:textId="3F3AED55" w:rsidR="001B6345" w:rsidRDefault="009B018E">
            <w:r w:rsidRPr="009F37EE">
              <w:rPr>
                <w:color w:val="24292E"/>
                <w:shd w:val="clear" w:color="auto" w:fill="FFFFFF"/>
              </w:rPr>
              <w:t>Scott Howard</w:t>
            </w:r>
            <w:r>
              <w:t xml:space="preserve"> </w:t>
            </w:r>
            <w:r w:rsidR="001B6345">
              <w:t>-</w:t>
            </w:r>
            <w:r>
              <w:t xml:space="preserve"> Developer</w:t>
            </w:r>
          </w:p>
        </w:tc>
      </w:tr>
      <w:tr w:rsidR="001B6345" w14:paraId="34A6CB73" w14:textId="77777777">
        <w:tc>
          <w:tcPr>
            <w:tcW w:w="2808" w:type="dxa"/>
          </w:tcPr>
          <w:p w14:paraId="2A6EEF52" w14:textId="77777777" w:rsidR="001B6345" w:rsidRDefault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Discover Date</w:t>
            </w:r>
          </w:p>
        </w:tc>
        <w:tc>
          <w:tcPr>
            <w:tcW w:w="6048" w:type="dxa"/>
          </w:tcPr>
          <w:p w14:paraId="7CDFE6D1" w14:textId="6D5DCB87" w:rsidR="001B6345" w:rsidRDefault="009B018E">
            <w:r>
              <w:t>April 20</w:t>
            </w:r>
            <w:r w:rsidR="001B6345">
              <w:t>, 20</w:t>
            </w:r>
            <w:r>
              <w:t>20</w:t>
            </w:r>
          </w:p>
        </w:tc>
      </w:tr>
      <w:tr w:rsidR="001B6345" w14:paraId="63BC5652" w14:textId="77777777">
        <w:tc>
          <w:tcPr>
            <w:tcW w:w="2808" w:type="dxa"/>
          </w:tcPr>
          <w:p w14:paraId="7DD7C76D" w14:textId="77777777" w:rsidR="001B6345" w:rsidRDefault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Severity</w:t>
            </w:r>
          </w:p>
        </w:tc>
        <w:tc>
          <w:tcPr>
            <w:tcW w:w="6048" w:type="dxa"/>
          </w:tcPr>
          <w:p w14:paraId="5A0A99D5" w14:textId="6CE20EEB" w:rsidR="001B6345" w:rsidRDefault="009B018E">
            <w:r>
              <w:t>High</w:t>
            </w:r>
          </w:p>
        </w:tc>
      </w:tr>
      <w:tr w:rsidR="001B6345" w14:paraId="46381428" w14:textId="77777777">
        <w:tc>
          <w:tcPr>
            <w:tcW w:w="2808" w:type="dxa"/>
          </w:tcPr>
          <w:p w14:paraId="4B486EBD" w14:textId="77777777" w:rsidR="001B6345" w:rsidRDefault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Steps Required to Produce Incident</w:t>
            </w:r>
          </w:p>
        </w:tc>
        <w:tc>
          <w:tcPr>
            <w:tcW w:w="6048" w:type="dxa"/>
          </w:tcPr>
          <w:p w14:paraId="531F536C" w14:textId="77777777" w:rsidR="009B018E" w:rsidRDefault="009B018E" w:rsidP="009B018E">
            <w:pPr>
              <w:ind w:left="2" w:hanging="2"/>
            </w:pPr>
            <w:r>
              <w:t>1. Account Activity Page</w:t>
            </w:r>
          </w:p>
          <w:p w14:paraId="7D0BBBFF" w14:textId="73D0462D" w:rsidR="001B6345" w:rsidRDefault="009B018E" w:rsidP="009B018E">
            <w:r>
              <w:t>2. Select Column Header Amount</w:t>
            </w:r>
          </w:p>
        </w:tc>
      </w:tr>
      <w:tr w:rsidR="001B6345" w14:paraId="3AF76AFD" w14:textId="77777777">
        <w:tc>
          <w:tcPr>
            <w:tcW w:w="2808" w:type="dxa"/>
          </w:tcPr>
          <w:p w14:paraId="706A195F" w14:textId="77777777" w:rsidR="001B6345" w:rsidRDefault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Responder</w:t>
            </w:r>
          </w:p>
        </w:tc>
        <w:tc>
          <w:tcPr>
            <w:tcW w:w="6048" w:type="dxa"/>
          </w:tcPr>
          <w:p w14:paraId="315C3F5C" w14:textId="6EF6237A" w:rsidR="001B6345" w:rsidRDefault="009B018E">
            <w:r>
              <w:t>Maryam Albakhiet-Tester</w:t>
            </w:r>
          </w:p>
        </w:tc>
      </w:tr>
      <w:tr w:rsidR="001B6345" w14:paraId="7A9E2919" w14:textId="77777777">
        <w:tc>
          <w:tcPr>
            <w:tcW w:w="2808" w:type="dxa"/>
          </w:tcPr>
          <w:p w14:paraId="40D03916" w14:textId="77777777" w:rsidR="001B6345" w:rsidRDefault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Current Status</w:t>
            </w:r>
          </w:p>
        </w:tc>
        <w:tc>
          <w:tcPr>
            <w:tcW w:w="6048" w:type="dxa"/>
          </w:tcPr>
          <w:p w14:paraId="0F2ADE48" w14:textId="25691A16" w:rsidR="001B6345" w:rsidRDefault="00127E49">
            <w:r>
              <w:t>C</w:t>
            </w:r>
            <w:r w:rsidR="009B018E">
              <w:t>losed</w:t>
            </w:r>
          </w:p>
        </w:tc>
      </w:tr>
      <w:tr w:rsidR="001B6345" w14:paraId="2E663C70" w14:textId="77777777">
        <w:tc>
          <w:tcPr>
            <w:tcW w:w="2808" w:type="dxa"/>
          </w:tcPr>
          <w:p w14:paraId="209BA616" w14:textId="77777777" w:rsidR="001B6345" w:rsidRDefault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Cause</w:t>
            </w:r>
          </w:p>
        </w:tc>
        <w:tc>
          <w:tcPr>
            <w:tcW w:w="6048" w:type="dxa"/>
          </w:tcPr>
          <w:p w14:paraId="0E3F532A" w14:textId="47AA39AB" w:rsidR="001B6345" w:rsidRDefault="009B018E" w:rsidP="009B018E">
            <w:pPr>
              <w:ind w:left="2" w:hanging="2"/>
            </w:pPr>
            <w:r>
              <w:t>Incident was caused due to an error in the programming code.</w:t>
            </w:r>
          </w:p>
        </w:tc>
      </w:tr>
      <w:tr w:rsidR="001B6345" w14:paraId="5CEDC5B5" w14:textId="77777777">
        <w:tc>
          <w:tcPr>
            <w:tcW w:w="2808" w:type="dxa"/>
          </w:tcPr>
          <w:p w14:paraId="232967C9" w14:textId="77777777" w:rsidR="001B6345" w:rsidRDefault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Resolution</w:t>
            </w:r>
          </w:p>
        </w:tc>
        <w:tc>
          <w:tcPr>
            <w:tcW w:w="6048" w:type="dxa"/>
          </w:tcPr>
          <w:p w14:paraId="067F4E5C" w14:textId="14DBB067" w:rsidR="001B6345" w:rsidRDefault="005D340D">
            <w:r>
              <w:t>D</w:t>
            </w:r>
            <w:r w:rsidR="009B018E">
              <w:t>ebug</w:t>
            </w:r>
          </w:p>
        </w:tc>
      </w:tr>
      <w:tr w:rsidR="001B6345" w14:paraId="4AB0E668" w14:textId="77777777">
        <w:tc>
          <w:tcPr>
            <w:tcW w:w="2808" w:type="dxa"/>
          </w:tcPr>
          <w:p w14:paraId="28C6A9FD" w14:textId="77777777" w:rsidR="001B6345" w:rsidRDefault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Addressed Date</w:t>
            </w:r>
          </w:p>
        </w:tc>
        <w:tc>
          <w:tcPr>
            <w:tcW w:w="6048" w:type="dxa"/>
          </w:tcPr>
          <w:p w14:paraId="687424B3" w14:textId="636E3D35" w:rsidR="001B6345" w:rsidRDefault="009B018E">
            <w:r>
              <w:t>April 26,</w:t>
            </w:r>
            <w:r w:rsidR="00127E49">
              <w:t xml:space="preserve"> </w:t>
            </w:r>
            <w:r>
              <w:t>2020</w:t>
            </w:r>
          </w:p>
        </w:tc>
      </w:tr>
      <w:tr w:rsidR="001B6345" w14:paraId="35A165AC" w14:textId="77777777">
        <w:tc>
          <w:tcPr>
            <w:tcW w:w="2808" w:type="dxa"/>
          </w:tcPr>
          <w:p w14:paraId="7F83F586" w14:textId="77777777" w:rsidR="001B6345" w:rsidRDefault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Creation Phase</w:t>
            </w:r>
          </w:p>
        </w:tc>
        <w:tc>
          <w:tcPr>
            <w:tcW w:w="6048" w:type="dxa"/>
          </w:tcPr>
          <w:p w14:paraId="046F1C68" w14:textId="77777777" w:rsidR="001B6345" w:rsidRDefault="001B6345">
            <w:r>
              <w:t>Implementation</w:t>
            </w:r>
          </w:p>
        </w:tc>
      </w:tr>
      <w:tr w:rsidR="001B6345" w14:paraId="1554EBB7" w14:textId="77777777">
        <w:tc>
          <w:tcPr>
            <w:tcW w:w="2808" w:type="dxa"/>
          </w:tcPr>
          <w:p w14:paraId="0BC6518D" w14:textId="77777777" w:rsidR="001B6345" w:rsidRDefault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Detection Phase</w:t>
            </w:r>
          </w:p>
        </w:tc>
        <w:tc>
          <w:tcPr>
            <w:tcW w:w="6048" w:type="dxa"/>
          </w:tcPr>
          <w:p w14:paraId="52334E6F" w14:textId="77777777" w:rsidR="001B6345" w:rsidRDefault="001B6345">
            <w:r>
              <w:t>Testing</w:t>
            </w:r>
          </w:p>
        </w:tc>
      </w:tr>
      <w:tr w:rsidR="001B6345" w14:paraId="1A4AFBB7" w14:textId="77777777">
        <w:tc>
          <w:tcPr>
            <w:tcW w:w="2808" w:type="dxa"/>
          </w:tcPr>
          <w:p w14:paraId="75E39AD4" w14:textId="77777777" w:rsidR="001B6345" w:rsidRDefault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Correction Time </w:t>
            </w:r>
          </w:p>
        </w:tc>
        <w:tc>
          <w:tcPr>
            <w:tcW w:w="6048" w:type="dxa"/>
          </w:tcPr>
          <w:p w14:paraId="37B79E91" w14:textId="1A5652CD" w:rsidR="001B6345" w:rsidRDefault="009B018E">
            <w:r>
              <w:t>2 hours</w:t>
            </w:r>
          </w:p>
        </w:tc>
      </w:tr>
    </w:tbl>
    <w:p w14:paraId="49A7698E" w14:textId="77777777" w:rsidR="001B6345" w:rsidRDefault="001B6345"/>
    <w:p w14:paraId="368950C4" w14:textId="77777777" w:rsidR="001B6345" w:rsidRDefault="001B6345"/>
    <w:p w14:paraId="4CEC436C" w14:textId="77777777" w:rsidR="001B6345" w:rsidRDefault="001B6345"/>
    <w:p w14:paraId="1EE3665F" w14:textId="13601B37" w:rsidR="001B6345" w:rsidRDefault="001B6345"/>
    <w:p w14:paraId="6900CE9E" w14:textId="5F0361BB" w:rsidR="009B018E" w:rsidRDefault="009B018E"/>
    <w:p w14:paraId="1FC93713" w14:textId="05529C36" w:rsidR="009B018E" w:rsidRDefault="009B018E"/>
    <w:p w14:paraId="4D3F81F5" w14:textId="4FB8169E" w:rsidR="009B018E" w:rsidRDefault="009B018E"/>
    <w:p w14:paraId="644891D3" w14:textId="77777777" w:rsidR="005D340D" w:rsidRDefault="005D340D"/>
    <w:p w14:paraId="205FC0DE" w14:textId="1476BC79" w:rsidR="009B018E" w:rsidRDefault="009B018E"/>
    <w:p w14:paraId="2A292DCC" w14:textId="08CEBBA9" w:rsidR="009B018E" w:rsidRDefault="009B018E"/>
    <w:p w14:paraId="7E01FFFB" w14:textId="77777777" w:rsidR="009B018E" w:rsidRDefault="009B018E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048"/>
      </w:tblGrid>
      <w:tr w:rsidR="000E3670" w14:paraId="3C604501" w14:textId="77777777" w:rsidTr="00EC69D4">
        <w:tc>
          <w:tcPr>
            <w:tcW w:w="2808" w:type="dxa"/>
          </w:tcPr>
          <w:p w14:paraId="14DAFFB7" w14:textId="77777777" w:rsidR="000E3670" w:rsidRDefault="000E3670" w:rsidP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Incident ID</w:t>
            </w:r>
          </w:p>
        </w:tc>
        <w:tc>
          <w:tcPr>
            <w:tcW w:w="6048" w:type="dxa"/>
          </w:tcPr>
          <w:p w14:paraId="3090C19C" w14:textId="09BAB4B4" w:rsidR="000E3670" w:rsidRDefault="005D340D" w:rsidP="001B6345">
            <w:r w:rsidRPr="00AC1A90">
              <w:rPr>
                <w:rFonts w:asciiTheme="majorBidi" w:eastAsia="Arial" w:hAnsiTheme="majorBidi" w:cstheme="majorBidi"/>
              </w:rPr>
              <w:t>1.1.1.</w:t>
            </w:r>
            <w:r>
              <w:rPr>
                <w:rFonts w:asciiTheme="majorBidi" w:eastAsia="Arial" w:hAnsiTheme="majorBidi" w:cstheme="majorBidi"/>
              </w:rPr>
              <w:t>4</w:t>
            </w:r>
            <w:r w:rsidR="000E3670">
              <w:t>-A</w:t>
            </w:r>
          </w:p>
        </w:tc>
      </w:tr>
      <w:tr w:rsidR="000E3670" w14:paraId="5EC4E713" w14:textId="77777777" w:rsidTr="00EC69D4">
        <w:tc>
          <w:tcPr>
            <w:tcW w:w="2808" w:type="dxa"/>
          </w:tcPr>
          <w:p w14:paraId="54440E34" w14:textId="77777777" w:rsidR="000E3670" w:rsidRDefault="000E3670" w:rsidP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Description</w:t>
            </w:r>
          </w:p>
        </w:tc>
        <w:tc>
          <w:tcPr>
            <w:tcW w:w="6048" w:type="dxa"/>
          </w:tcPr>
          <w:p w14:paraId="51E1CEBC" w14:textId="3A0A1A1D" w:rsidR="000E3670" w:rsidRDefault="00EC69D4" w:rsidP="000E3670">
            <w:r>
              <w:t>Modify user alert settings</w:t>
            </w:r>
          </w:p>
        </w:tc>
      </w:tr>
      <w:tr w:rsidR="00EC69D4" w14:paraId="725F9DE3" w14:textId="77777777" w:rsidTr="00EC69D4">
        <w:tc>
          <w:tcPr>
            <w:tcW w:w="2808" w:type="dxa"/>
          </w:tcPr>
          <w:p w14:paraId="42E1A981" w14:textId="77777777" w:rsidR="00EC69D4" w:rsidRDefault="00EC69D4" w:rsidP="00EC69D4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Originator</w:t>
            </w:r>
          </w:p>
        </w:tc>
        <w:tc>
          <w:tcPr>
            <w:tcW w:w="6048" w:type="dxa"/>
          </w:tcPr>
          <w:p w14:paraId="66309F64" w14:textId="0387E3C8" w:rsidR="00EC69D4" w:rsidRDefault="00EC69D4" w:rsidP="00EC69D4">
            <w:r w:rsidRPr="009F37EE">
              <w:rPr>
                <w:color w:val="24292E"/>
                <w:shd w:val="clear" w:color="auto" w:fill="FFFFFF"/>
              </w:rPr>
              <w:t>Scott Howard</w:t>
            </w:r>
            <w:r>
              <w:t xml:space="preserve"> - Developer</w:t>
            </w:r>
          </w:p>
        </w:tc>
      </w:tr>
      <w:tr w:rsidR="000E3670" w14:paraId="53F06E16" w14:textId="77777777" w:rsidTr="00EC69D4">
        <w:tc>
          <w:tcPr>
            <w:tcW w:w="2808" w:type="dxa"/>
          </w:tcPr>
          <w:p w14:paraId="5938F025" w14:textId="77777777" w:rsidR="000E3670" w:rsidRDefault="000E3670" w:rsidP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Discover Date</w:t>
            </w:r>
          </w:p>
        </w:tc>
        <w:tc>
          <w:tcPr>
            <w:tcW w:w="6048" w:type="dxa"/>
          </w:tcPr>
          <w:p w14:paraId="78619DD2" w14:textId="6D9AFBC6" w:rsidR="000E3670" w:rsidRDefault="000E3670" w:rsidP="000E3670">
            <w:r>
              <w:t xml:space="preserve">April </w:t>
            </w:r>
            <w:r w:rsidR="00EC69D4">
              <w:t>18</w:t>
            </w:r>
            <w:r>
              <w:t>, 20</w:t>
            </w:r>
            <w:r w:rsidR="00EC69D4">
              <w:t>20</w:t>
            </w:r>
          </w:p>
        </w:tc>
      </w:tr>
      <w:tr w:rsidR="000E3670" w14:paraId="2BAF0E8C" w14:textId="77777777" w:rsidTr="007F4A1C">
        <w:trPr>
          <w:trHeight w:val="485"/>
        </w:trPr>
        <w:tc>
          <w:tcPr>
            <w:tcW w:w="2808" w:type="dxa"/>
          </w:tcPr>
          <w:p w14:paraId="49BC11F1" w14:textId="77777777" w:rsidR="000E3670" w:rsidRDefault="000E3670" w:rsidP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Severity</w:t>
            </w:r>
          </w:p>
        </w:tc>
        <w:tc>
          <w:tcPr>
            <w:tcW w:w="6048" w:type="dxa"/>
          </w:tcPr>
          <w:p w14:paraId="4F091D1F" w14:textId="77777777" w:rsidR="000E3670" w:rsidRDefault="000E3670" w:rsidP="001B6345">
            <w:r>
              <w:t>High</w:t>
            </w:r>
          </w:p>
        </w:tc>
      </w:tr>
      <w:tr w:rsidR="000E3670" w14:paraId="7CCDD3C1" w14:textId="77777777" w:rsidTr="00EC69D4">
        <w:tc>
          <w:tcPr>
            <w:tcW w:w="2808" w:type="dxa"/>
          </w:tcPr>
          <w:p w14:paraId="75CDD3FE" w14:textId="77777777" w:rsidR="000E3670" w:rsidRDefault="000E3670" w:rsidP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Steps Required to Produce Incident</w:t>
            </w:r>
          </w:p>
        </w:tc>
        <w:tc>
          <w:tcPr>
            <w:tcW w:w="6048" w:type="dxa"/>
          </w:tcPr>
          <w:p w14:paraId="744AADE2" w14:textId="406DA76C" w:rsidR="000E3670" w:rsidRDefault="000E3670" w:rsidP="001B6345">
            <w:r>
              <w:t xml:space="preserve">1. </w:t>
            </w:r>
            <w:r w:rsidR="007F4A1C">
              <w:t xml:space="preserve">Sign in </w:t>
            </w:r>
          </w:p>
          <w:p w14:paraId="6FFDA59E" w14:textId="3CB65570" w:rsidR="000E3670" w:rsidRDefault="000E3670" w:rsidP="001B6345">
            <w:r>
              <w:t xml:space="preserve">2. </w:t>
            </w:r>
            <w:r w:rsidR="007F4A1C">
              <w:t>Select tab from the nav bar</w:t>
            </w:r>
          </w:p>
          <w:p w14:paraId="70C79B9A" w14:textId="227BB997" w:rsidR="000E3670" w:rsidRDefault="000E3670" w:rsidP="001B6345">
            <w:r>
              <w:t xml:space="preserve">3. </w:t>
            </w:r>
            <w:r w:rsidR="007F4A1C">
              <w:t>Check/uncheck the notifications to receive</w:t>
            </w:r>
          </w:p>
          <w:p w14:paraId="34A950DE" w14:textId="227E00E8" w:rsidR="007F4A1C" w:rsidRDefault="000E3670" w:rsidP="007F4A1C">
            <w:r>
              <w:t xml:space="preserve">4. </w:t>
            </w:r>
            <w:r w:rsidR="007F4A1C">
              <w:t>Save</w:t>
            </w:r>
          </w:p>
          <w:p w14:paraId="59466642" w14:textId="52AF2038" w:rsidR="000E3670" w:rsidRDefault="000E3670" w:rsidP="000E3670"/>
        </w:tc>
      </w:tr>
      <w:tr w:rsidR="000E3670" w14:paraId="3449B440" w14:textId="77777777" w:rsidTr="00EC69D4">
        <w:tc>
          <w:tcPr>
            <w:tcW w:w="2808" w:type="dxa"/>
          </w:tcPr>
          <w:p w14:paraId="7F4194E3" w14:textId="77777777" w:rsidR="000E3670" w:rsidRDefault="000E3670" w:rsidP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Responder</w:t>
            </w:r>
          </w:p>
        </w:tc>
        <w:tc>
          <w:tcPr>
            <w:tcW w:w="6048" w:type="dxa"/>
          </w:tcPr>
          <w:p w14:paraId="11F9B963" w14:textId="04D1F67E" w:rsidR="000E3670" w:rsidRDefault="00EC69D4" w:rsidP="001B6345">
            <w:r>
              <w:t>Maryam Albakhiet</w:t>
            </w:r>
            <w:r w:rsidR="005D340D">
              <w:t xml:space="preserve"> -</w:t>
            </w:r>
            <w:r>
              <w:t xml:space="preserve"> Tester</w:t>
            </w:r>
          </w:p>
        </w:tc>
      </w:tr>
      <w:tr w:rsidR="000E3670" w14:paraId="7AFEA03A" w14:textId="77777777" w:rsidTr="00EC69D4">
        <w:tc>
          <w:tcPr>
            <w:tcW w:w="2808" w:type="dxa"/>
          </w:tcPr>
          <w:p w14:paraId="0A94D851" w14:textId="77777777" w:rsidR="000E3670" w:rsidRDefault="000E3670" w:rsidP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Current Status</w:t>
            </w:r>
          </w:p>
        </w:tc>
        <w:tc>
          <w:tcPr>
            <w:tcW w:w="6048" w:type="dxa"/>
          </w:tcPr>
          <w:p w14:paraId="0B3B3F78" w14:textId="5227F92B" w:rsidR="000E3670" w:rsidRDefault="00EC69D4" w:rsidP="001B6345">
            <w:r>
              <w:t>Open</w:t>
            </w:r>
          </w:p>
        </w:tc>
      </w:tr>
      <w:tr w:rsidR="000E3670" w14:paraId="4B743C25" w14:textId="77777777" w:rsidTr="00EC69D4">
        <w:tc>
          <w:tcPr>
            <w:tcW w:w="2808" w:type="dxa"/>
          </w:tcPr>
          <w:p w14:paraId="1555D5C5" w14:textId="77777777" w:rsidR="000E3670" w:rsidRDefault="000E3670" w:rsidP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Cause</w:t>
            </w:r>
          </w:p>
        </w:tc>
        <w:tc>
          <w:tcPr>
            <w:tcW w:w="6048" w:type="dxa"/>
          </w:tcPr>
          <w:p w14:paraId="18F6B46B" w14:textId="77777777" w:rsidR="000E3670" w:rsidRDefault="000E3670" w:rsidP="001B6345">
            <w:r>
              <w:t>Incident was caused due to an error in the programming code</w:t>
            </w:r>
          </w:p>
        </w:tc>
      </w:tr>
      <w:tr w:rsidR="000E3670" w14:paraId="25AAA091" w14:textId="77777777" w:rsidTr="00EC69D4">
        <w:tc>
          <w:tcPr>
            <w:tcW w:w="2808" w:type="dxa"/>
          </w:tcPr>
          <w:p w14:paraId="45343806" w14:textId="77777777" w:rsidR="000E3670" w:rsidRDefault="000E3670" w:rsidP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Resolution</w:t>
            </w:r>
          </w:p>
        </w:tc>
        <w:tc>
          <w:tcPr>
            <w:tcW w:w="6048" w:type="dxa"/>
          </w:tcPr>
          <w:p w14:paraId="7F561D2F" w14:textId="77777777" w:rsidR="000E3670" w:rsidRDefault="000E3670" w:rsidP="001B6345">
            <w:r>
              <w:t>Debug</w:t>
            </w:r>
          </w:p>
        </w:tc>
      </w:tr>
      <w:tr w:rsidR="000E3670" w14:paraId="6C086421" w14:textId="77777777" w:rsidTr="00EC69D4">
        <w:tc>
          <w:tcPr>
            <w:tcW w:w="2808" w:type="dxa"/>
          </w:tcPr>
          <w:p w14:paraId="1DDEA455" w14:textId="77777777" w:rsidR="000E3670" w:rsidRDefault="000E3670" w:rsidP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Addressed Date</w:t>
            </w:r>
          </w:p>
        </w:tc>
        <w:tc>
          <w:tcPr>
            <w:tcW w:w="6048" w:type="dxa"/>
          </w:tcPr>
          <w:p w14:paraId="01531990" w14:textId="06A0A1F4" w:rsidR="000E3670" w:rsidRDefault="00EC69D4" w:rsidP="001B6345">
            <w:r>
              <w:t>TBD</w:t>
            </w:r>
          </w:p>
        </w:tc>
      </w:tr>
      <w:tr w:rsidR="000E3670" w14:paraId="32443B80" w14:textId="77777777" w:rsidTr="00EC69D4">
        <w:tc>
          <w:tcPr>
            <w:tcW w:w="2808" w:type="dxa"/>
          </w:tcPr>
          <w:p w14:paraId="18F63662" w14:textId="77777777" w:rsidR="000E3670" w:rsidRDefault="000E3670" w:rsidP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Creation Phase</w:t>
            </w:r>
          </w:p>
        </w:tc>
        <w:tc>
          <w:tcPr>
            <w:tcW w:w="6048" w:type="dxa"/>
          </w:tcPr>
          <w:p w14:paraId="38911E4D" w14:textId="77777777" w:rsidR="000E3670" w:rsidRDefault="000E3670" w:rsidP="001B6345">
            <w:r>
              <w:t>Implementation</w:t>
            </w:r>
          </w:p>
        </w:tc>
      </w:tr>
      <w:tr w:rsidR="000E3670" w14:paraId="4BAD5615" w14:textId="77777777" w:rsidTr="00EC69D4">
        <w:tc>
          <w:tcPr>
            <w:tcW w:w="2808" w:type="dxa"/>
          </w:tcPr>
          <w:p w14:paraId="7EAB7AEF" w14:textId="77777777" w:rsidR="000E3670" w:rsidRDefault="000E3670" w:rsidP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Detection Phase</w:t>
            </w:r>
          </w:p>
        </w:tc>
        <w:tc>
          <w:tcPr>
            <w:tcW w:w="6048" w:type="dxa"/>
          </w:tcPr>
          <w:p w14:paraId="13981013" w14:textId="77777777" w:rsidR="000E3670" w:rsidRDefault="000E3670" w:rsidP="001B6345">
            <w:r>
              <w:t>Testing</w:t>
            </w:r>
          </w:p>
        </w:tc>
      </w:tr>
      <w:tr w:rsidR="000E3670" w14:paraId="5BA48076" w14:textId="77777777" w:rsidTr="00EC69D4">
        <w:tc>
          <w:tcPr>
            <w:tcW w:w="2808" w:type="dxa"/>
          </w:tcPr>
          <w:p w14:paraId="53CC51C6" w14:textId="77777777" w:rsidR="000E3670" w:rsidRDefault="000E3670" w:rsidP="001B634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Correction Time </w:t>
            </w:r>
          </w:p>
        </w:tc>
        <w:tc>
          <w:tcPr>
            <w:tcW w:w="6048" w:type="dxa"/>
          </w:tcPr>
          <w:p w14:paraId="6069F337" w14:textId="61A42F2D" w:rsidR="000E3670" w:rsidRPr="00EC69D4" w:rsidRDefault="00EC69D4" w:rsidP="00EC69D4">
            <w:pPr>
              <w:ind w:left="1440" w:hanging="1440"/>
            </w:pPr>
            <w:r w:rsidRPr="00EC69D4">
              <w:t>TBD</w:t>
            </w:r>
          </w:p>
        </w:tc>
      </w:tr>
    </w:tbl>
    <w:p w14:paraId="50E115E5" w14:textId="77777777" w:rsidR="001B6345" w:rsidRDefault="001B6345"/>
    <w:p w14:paraId="6611C2AA" w14:textId="77777777" w:rsidR="001B6345" w:rsidRDefault="001B6345">
      <w:pPr>
        <w:pStyle w:val="Heading1"/>
      </w:pPr>
      <w:r>
        <w:t>Defects</w:t>
      </w:r>
    </w:p>
    <w:p w14:paraId="5265D0BE" w14:textId="77777777" w:rsidR="001B6345" w:rsidRDefault="001B6345"/>
    <w:p w14:paraId="2705F2D3" w14:textId="77777777" w:rsidR="001B6345" w:rsidRDefault="00FE05FC">
      <w:pPr>
        <w:jc w:val="both"/>
      </w:pPr>
      <w:r>
        <w:rPr>
          <w:rFonts w:ascii="Arial" w:hAnsi="Arial"/>
        </w:rPr>
        <w:t>At this time, defe</w:t>
      </w:r>
      <w:r w:rsidR="001B6345">
        <w:rPr>
          <w:rFonts w:ascii="Arial" w:hAnsi="Arial"/>
        </w:rPr>
        <w:t xml:space="preserve">cts </w:t>
      </w:r>
      <w:r>
        <w:rPr>
          <w:rFonts w:ascii="Arial" w:hAnsi="Arial"/>
        </w:rPr>
        <w:t>that were found were labeled as incidents</w:t>
      </w:r>
      <w:r w:rsidR="001B6345">
        <w:rPr>
          <w:rFonts w:ascii="Arial" w:hAnsi="Arial"/>
        </w:rPr>
        <w:t xml:space="preserve">. </w:t>
      </w:r>
      <w:r>
        <w:rPr>
          <w:rFonts w:ascii="Arial" w:hAnsi="Arial"/>
        </w:rPr>
        <w:t xml:space="preserve"> Many of what we consider defects were self made defects that were hard to find but easy to correct.</w:t>
      </w:r>
      <w:r w:rsidR="001B6345">
        <w:rPr>
          <w:rFonts w:ascii="Arial" w:hAnsi="Arial"/>
        </w:rPr>
        <w:t xml:space="preserve"> </w:t>
      </w:r>
      <w:r>
        <w:rPr>
          <w:rFonts w:ascii="Arial" w:hAnsi="Arial"/>
        </w:rPr>
        <w:t>Incidents were found that had the opportunity of</w:t>
      </w:r>
      <w:r w:rsidR="001B6345">
        <w:rPr>
          <w:rFonts w:ascii="Arial" w:hAnsi="Arial"/>
        </w:rPr>
        <w:t xml:space="preserve"> turn</w:t>
      </w:r>
      <w:r>
        <w:rPr>
          <w:rFonts w:ascii="Arial" w:hAnsi="Arial"/>
        </w:rPr>
        <w:t>ing</w:t>
      </w:r>
      <w:r w:rsidR="001B6345">
        <w:rPr>
          <w:rFonts w:ascii="Arial" w:hAnsi="Arial"/>
        </w:rPr>
        <w:t xml:space="preserve"> into defects in the system </w:t>
      </w:r>
      <w:r>
        <w:rPr>
          <w:rFonts w:ascii="Arial" w:hAnsi="Arial"/>
        </w:rPr>
        <w:t xml:space="preserve">had they not been able to be </w:t>
      </w:r>
      <w:r w:rsidR="001B6345">
        <w:rPr>
          <w:rFonts w:ascii="Arial" w:hAnsi="Arial"/>
        </w:rPr>
        <w:t xml:space="preserve">corrected.  </w:t>
      </w:r>
    </w:p>
    <w:p w14:paraId="2A414E6A" w14:textId="6B6CD00B" w:rsidR="001B6345" w:rsidRDefault="001B6345"/>
    <w:p w14:paraId="48762138" w14:textId="76E5387B" w:rsidR="000B6EB7" w:rsidRDefault="000B6EB7"/>
    <w:p w14:paraId="52B4D067" w14:textId="7DABD3DC" w:rsidR="000B6EB7" w:rsidRDefault="000B6EB7"/>
    <w:p w14:paraId="43EB93F6" w14:textId="3F9813B7" w:rsidR="000B6EB7" w:rsidRDefault="000B6EB7"/>
    <w:p w14:paraId="48393B08" w14:textId="569A7CCB" w:rsidR="000B6EB7" w:rsidRDefault="000B6EB7"/>
    <w:p w14:paraId="7FB25E3F" w14:textId="78D6834E" w:rsidR="000B6EB7" w:rsidRDefault="000B6EB7"/>
    <w:p w14:paraId="5878413E" w14:textId="186BD5BF" w:rsidR="000B6EB7" w:rsidRDefault="000B6EB7"/>
    <w:p w14:paraId="7BF3BB47" w14:textId="50648A27" w:rsidR="000B6EB7" w:rsidRDefault="000B6EB7"/>
    <w:p w14:paraId="3C14E1A5" w14:textId="08214ADD" w:rsidR="000B6EB7" w:rsidRDefault="000B6EB7"/>
    <w:p w14:paraId="0041C48D" w14:textId="761DF48A" w:rsidR="000B6EB7" w:rsidRDefault="000B6EB7"/>
    <w:p w14:paraId="763B4F7D" w14:textId="5C65524A" w:rsidR="000B6EB7" w:rsidRDefault="000B6EB7"/>
    <w:p w14:paraId="3163D229" w14:textId="5D8234CD" w:rsidR="000B6EB7" w:rsidRDefault="000B6EB7"/>
    <w:p w14:paraId="6730885E" w14:textId="77777777" w:rsidR="000B6EB7" w:rsidRDefault="000B6EB7"/>
    <w:p w14:paraId="2669F01B" w14:textId="77777777" w:rsidR="001B6345" w:rsidRDefault="001B6345">
      <w:pPr>
        <w:pStyle w:val="Heading1"/>
      </w:pPr>
      <w:r>
        <w:lastRenderedPageBreak/>
        <w:t>Summary</w:t>
      </w:r>
    </w:p>
    <w:p w14:paraId="492D0D1B" w14:textId="77777777" w:rsidR="001B6345" w:rsidRDefault="001B6345"/>
    <w:p w14:paraId="056A6545" w14:textId="16C1DAA2" w:rsidR="007F4A1C" w:rsidRPr="005D340D" w:rsidRDefault="007F4A1C" w:rsidP="005D340D">
      <w:pPr>
        <w:jc w:val="both"/>
        <w:rPr>
          <w:rFonts w:ascii="Arial" w:eastAsia="Arial" w:hAnsi="Arial" w:cs="Arial"/>
        </w:rPr>
      </w:pPr>
      <w:r w:rsidRPr="005D340D">
        <w:rPr>
          <w:rFonts w:ascii="Arial" w:eastAsia="Arial" w:hAnsi="Arial" w:cs="Arial"/>
        </w:rPr>
        <w:t>The testing has been manually performed. Our documented tests include</w:t>
      </w:r>
      <w:r w:rsidRPr="005D340D">
        <w:rPr>
          <w:rFonts w:ascii="Arial" w:eastAsia="Arial" w:hAnsi="Arial" w:cs="Arial"/>
        </w:rPr>
        <w:br/>
      </w:r>
    </w:p>
    <w:p w14:paraId="1CF0C4D7" w14:textId="77777777" w:rsidR="007F4A1C" w:rsidRPr="00AC1A90" w:rsidRDefault="007F4A1C" w:rsidP="007F4A1C">
      <w:pPr>
        <w:numPr>
          <w:ilvl w:val="0"/>
          <w:numId w:val="1"/>
        </w:numPr>
        <w:rPr>
          <w:rFonts w:asciiTheme="majorBidi" w:hAnsiTheme="majorBidi" w:cstheme="majorBidi"/>
        </w:rPr>
      </w:pPr>
      <w:bookmarkStart w:id="0" w:name="_Hlk38756412"/>
      <w:r w:rsidRPr="00AC1A90">
        <w:rPr>
          <w:rFonts w:asciiTheme="majorBidi" w:hAnsiTheme="majorBidi" w:cstheme="majorBidi"/>
        </w:rPr>
        <w:t xml:space="preserve">        Ability for a user to Sign up for a new account </w:t>
      </w:r>
    </w:p>
    <w:p w14:paraId="5BBC1FA8" w14:textId="77777777" w:rsidR="007F4A1C" w:rsidRPr="00AC1A90" w:rsidRDefault="007F4A1C" w:rsidP="007F4A1C">
      <w:pPr>
        <w:ind w:left="720"/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>Test Case: 1.1.1.1</w:t>
      </w:r>
    </w:p>
    <w:p w14:paraId="5B1748AC" w14:textId="77777777" w:rsidR="007F4A1C" w:rsidRPr="00AC1A90" w:rsidRDefault="007F4A1C" w:rsidP="007F4A1C">
      <w:pPr>
        <w:ind w:left="720"/>
        <w:rPr>
          <w:rFonts w:asciiTheme="majorBidi" w:hAnsiTheme="majorBidi" w:cstheme="majorBidi"/>
        </w:rPr>
      </w:pPr>
    </w:p>
    <w:p w14:paraId="274BC3C1" w14:textId="77777777" w:rsidR="007F4A1C" w:rsidRPr="00AC1A90" w:rsidRDefault="007F4A1C" w:rsidP="007F4A1C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 xml:space="preserve">        Ability for a user to update Their profile (User Profile)</w:t>
      </w:r>
    </w:p>
    <w:p w14:paraId="20A191B7" w14:textId="77777777" w:rsidR="007F4A1C" w:rsidRPr="00AC1A90" w:rsidRDefault="007F4A1C" w:rsidP="007F4A1C">
      <w:pPr>
        <w:ind w:left="720"/>
        <w:rPr>
          <w:rFonts w:asciiTheme="majorBidi" w:hAnsiTheme="majorBidi" w:cstheme="majorBidi"/>
        </w:rPr>
      </w:pPr>
      <w:r w:rsidRPr="00AC1A90">
        <w:rPr>
          <w:rFonts w:asciiTheme="majorBidi" w:hAnsiTheme="majorBidi" w:cstheme="majorBidi"/>
        </w:rPr>
        <w:t>Test Case 1.1.1.2</w:t>
      </w:r>
    </w:p>
    <w:p w14:paraId="60B04C6C" w14:textId="77777777" w:rsidR="007F4A1C" w:rsidRPr="00AC1A90" w:rsidRDefault="007F4A1C" w:rsidP="007F4A1C">
      <w:pPr>
        <w:ind w:left="720"/>
        <w:rPr>
          <w:rFonts w:asciiTheme="majorBidi" w:hAnsiTheme="majorBidi" w:cstheme="majorBidi"/>
        </w:rPr>
      </w:pPr>
    </w:p>
    <w:p w14:paraId="26FBA973" w14:textId="5A532B2B" w:rsidR="007F4A1C" w:rsidRPr="007F4A1C" w:rsidRDefault="007F4A1C" w:rsidP="005D340D">
      <w:pPr>
        <w:numPr>
          <w:ilvl w:val="0"/>
          <w:numId w:val="1"/>
        </w:numPr>
        <w:suppressAutoHyphens/>
        <w:spacing w:line="1" w:lineRule="atLeast"/>
        <w:jc w:val="both"/>
        <w:outlineLvl w:val="0"/>
        <w:rPr>
          <w:rFonts w:asciiTheme="majorBidi" w:eastAsia="Arial" w:hAnsiTheme="majorBidi" w:cstheme="majorBidi"/>
        </w:rPr>
      </w:pPr>
      <w:r w:rsidRPr="00AC1A90">
        <w:rPr>
          <w:rFonts w:asciiTheme="majorBidi" w:eastAsia="Arial" w:hAnsiTheme="majorBidi" w:cstheme="majorBidi"/>
        </w:rPr>
        <w:t xml:space="preserve">        </w:t>
      </w:r>
      <w:r w:rsidRPr="007F4A1C">
        <w:rPr>
          <w:rFonts w:asciiTheme="majorBidi" w:eastAsia="Arial" w:hAnsiTheme="majorBidi" w:cstheme="majorBidi"/>
        </w:rPr>
        <w:t>Ability for users to manipulate their alert business rules</w:t>
      </w:r>
    </w:p>
    <w:p w14:paraId="1803A661" w14:textId="6B276C22" w:rsidR="007F4A1C" w:rsidRDefault="007F4A1C" w:rsidP="007F4A1C">
      <w:pPr>
        <w:ind w:left="720"/>
        <w:rPr>
          <w:rFonts w:asciiTheme="majorBidi" w:eastAsia="Arial" w:hAnsiTheme="majorBidi" w:cstheme="majorBidi"/>
        </w:rPr>
      </w:pPr>
      <w:r w:rsidRPr="007F4A1C">
        <w:rPr>
          <w:rFonts w:asciiTheme="majorBidi" w:eastAsia="Arial" w:hAnsiTheme="majorBidi" w:cstheme="majorBidi"/>
        </w:rPr>
        <w:t>Test Case:1.1.1.</w:t>
      </w:r>
      <w:r w:rsidR="005D340D">
        <w:rPr>
          <w:rFonts w:asciiTheme="majorBidi" w:eastAsia="Arial" w:hAnsiTheme="majorBidi" w:cstheme="majorBidi"/>
        </w:rPr>
        <w:t>3</w:t>
      </w:r>
    </w:p>
    <w:p w14:paraId="1D841B37" w14:textId="77777777" w:rsidR="005D340D" w:rsidRDefault="005D340D" w:rsidP="007F4A1C">
      <w:pPr>
        <w:ind w:left="720"/>
        <w:rPr>
          <w:rFonts w:asciiTheme="majorBidi" w:eastAsia="Arial" w:hAnsiTheme="majorBidi" w:cstheme="majorBidi"/>
        </w:rPr>
      </w:pPr>
    </w:p>
    <w:p w14:paraId="5851BA71" w14:textId="36A4EDA9" w:rsidR="005D340D" w:rsidRPr="00AC1A90" w:rsidRDefault="005D340D" w:rsidP="005D340D">
      <w:pPr>
        <w:numPr>
          <w:ilvl w:val="0"/>
          <w:numId w:val="1"/>
        </w:numPr>
        <w:suppressAutoHyphens/>
        <w:spacing w:line="1" w:lineRule="atLeast"/>
        <w:jc w:val="both"/>
        <w:outlineLvl w:val="0"/>
        <w:rPr>
          <w:rFonts w:asciiTheme="majorBidi" w:eastAsia="Arial" w:hAnsiTheme="majorBidi" w:cstheme="majorBidi"/>
        </w:rPr>
      </w:pPr>
      <w:r>
        <w:rPr>
          <w:rFonts w:asciiTheme="majorBidi" w:eastAsia="Arial" w:hAnsiTheme="majorBidi" w:cstheme="majorBidi"/>
        </w:rPr>
        <w:t xml:space="preserve">      </w:t>
      </w:r>
      <w:r w:rsidRPr="00AC1A90">
        <w:rPr>
          <w:rFonts w:asciiTheme="majorBidi" w:eastAsia="Arial" w:hAnsiTheme="majorBidi" w:cstheme="majorBidi"/>
        </w:rPr>
        <w:t>Ability for a user to navigate their transactions</w:t>
      </w:r>
    </w:p>
    <w:p w14:paraId="526A6FCB" w14:textId="6F84ADE2" w:rsidR="005D340D" w:rsidRDefault="005D340D" w:rsidP="005D340D">
      <w:pPr>
        <w:ind w:left="720"/>
        <w:rPr>
          <w:rFonts w:asciiTheme="majorBidi" w:eastAsia="Arial" w:hAnsiTheme="majorBidi" w:cstheme="majorBidi"/>
        </w:rPr>
      </w:pPr>
      <w:r w:rsidRPr="00AC1A90">
        <w:rPr>
          <w:rFonts w:asciiTheme="majorBidi" w:eastAsia="Arial" w:hAnsiTheme="majorBidi" w:cstheme="majorBidi"/>
        </w:rPr>
        <w:t>Test Case: 1.1.1.</w:t>
      </w:r>
      <w:r>
        <w:rPr>
          <w:rFonts w:asciiTheme="majorBidi" w:eastAsia="Arial" w:hAnsiTheme="majorBidi" w:cstheme="majorBidi"/>
        </w:rPr>
        <w:t>4</w:t>
      </w:r>
    </w:p>
    <w:bookmarkEnd w:id="0"/>
    <w:p w14:paraId="584FAA6B" w14:textId="77777777" w:rsidR="005D340D" w:rsidRDefault="005D340D" w:rsidP="005D340D">
      <w:pPr>
        <w:ind w:left="720"/>
        <w:rPr>
          <w:rFonts w:asciiTheme="majorBidi" w:eastAsia="Arial" w:hAnsiTheme="majorBidi" w:cstheme="majorBidi"/>
        </w:rPr>
      </w:pPr>
    </w:p>
    <w:p w14:paraId="39BB0F96" w14:textId="0349A563" w:rsidR="005D340D" w:rsidRPr="007F4A1C" w:rsidRDefault="005D340D" w:rsidP="007F4A1C">
      <w:pPr>
        <w:ind w:left="720"/>
        <w:rPr>
          <w:rFonts w:asciiTheme="majorBidi" w:eastAsia="Arial" w:hAnsiTheme="majorBidi" w:cstheme="majorBidi"/>
        </w:rPr>
      </w:pPr>
      <w:r>
        <w:rPr>
          <w:rFonts w:asciiTheme="majorBidi" w:eastAsia="Arial" w:hAnsiTheme="majorBidi" w:cstheme="majorBidi"/>
        </w:rPr>
        <w:t xml:space="preserve"> </w:t>
      </w:r>
    </w:p>
    <w:p w14:paraId="705D359B" w14:textId="77777777" w:rsidR="007F4A1C" w:rsidRPr="00AC1A90" w:rsidRDefault="007F4A1C" w:rsidP="007F4A1C">
      <w:pPr>
        <w:ind w:left="720"/>
        <w:rPr>
          <w:rFonts w:asciiTheme="majorBidi" w:eastAsia="Arial" w:hAnsiTheme="majorBidi" w:cstheme="majorBidi"/>
        </w:rPr>
      </w:pPr>
    </w:p>
    <w:p w14:paraId="0012DE54" w14:textId="77777777" w:rsidR="007F4A1C" w:rsidRPr="00AC1A90" w:rsidRDefault="007F4A1C" w:rsidP="007F4A1C">
      <w:pPr>
        <w:ind w:left="720"/>
        <w:rPr>
          <w:rFonts w:asciiTheme="majorBidi" w:eastAsia="Arial" w:hAnsiTheme="majorBidi" w:cstheme="majorBidi"/>
        </w:rPr>
      </w:pPr>
    </w:p>
    <w:p w14:paraId="3B601B39" w14:textId="77777777" w:rsidR="001B6345" w:rsidRDefault="001B6345">
      <w:pPr>
        <w:jc w:val="both"/>
        <w:rPr>
          <w:rFonts w:ascii="Arial" w:hAnsi="Arial"/>
        </w:rPr>
      </w:pPr>
    </w:p>
    <w:p w14:paraId="0BFE2ED9" w14:textId="77777777" w:rsidR="001B6345" w:rsidRDefault="001B6345">
      <w:r>
        <w:rPr>
          <w:rFonts w:ascii="Arial" w:hAnsi="Arial"/>
        </w:rPr>
        <w:t xml:space="preserve"> </w:t>
      </w:r>
    </w:p>
    <w:sectPr w:rsidR="001B634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E5BA3" w14:textId="77777777" w:rsidR="00C56143" w:rsidRDefault="00C56143">
      <w:r>
        <w:separator/>
      </w:r>
    </w:p>
  </w:endnote>
  <w:endnote w:type="continuationSeparator" w:id="0">
    <w:p w14:paraId="6CB828C1" w14:textId="77777777" w:rsidR="00C56143" w:rsidRDefault="00C56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BA501" w14:textId="77777777" w:rsidR="001B6345" w:rsidRDefault="001B6345">
    <w:pPr>
      <w:pStyle w:val="Footer"/>
      <w:jc w:val="center"/>
      <w:rPr>
        <w:rFonts w:ascii="Arial" w:hAnsi="Arial"/>
        <w:sz w:val="20"/>
      </w:rPr>
    </w:pPr>
    <w:r>
      <w:rPr>
        <w:rFonts w:ascii="Arial" w:hAnsi="Arial"/>
        <w:snapToGrid w:val="0"/>
        <w:sz w:val="20"/>
      </w:rPr>
      <w:t xml:space="preserve">Page </w:t>
    </w:r>
    <w:r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PAGE </w:instrText>
    </w:r>
    <w:r>
      <w:rPr>
        <w:rFonts w:ascii="Arial" w:hAnsi="Arial"/>
        <w:snapToGrid w:val="0"/>
        <w:sz w:val="20"/>
      </w:rPr>
      <w:fldChar w:fldCharType="separate"/>
    </w:r>
    <w:r w:rsidR="007F2C83">
      <w:rPr>
        <w:rFonts w:ascii="Arial" w:hAnsi="Arial"/>
        <w:noProof/>
        <w:snapToGrid w:val="0"/>
        <w:sz w:val="20"/>
      </w:rPr>
      <w:t>3</w:t>
    </w:r>
    <w:r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 xml:space="preserve"> of </w:t>
    </w:r>
    <w:r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NUMPAGES </w:instrText>
    </w:r>
    <w:r>
      <w:rPr>
        <w:rFonts w:ascii="Arial" w:hAnsi="Arial"/>
        <w:snapToGrid w:val="0"/>
        <w:sz w:val="20"/>
      </w:rPr>
      <w:fldChar w:fldCharType="separate"/>
    </w:r>
    <w:r w:rsidR="007F2C83">
      <w:rPr>
        <w:rFonts w:ascii="Arial" w:hAnsi="Arial"/>
        <w:noProof/>
        <w:snapToGrid w:val="0"/>
        <w:sz w:val="20"/>
      </w:rPr>
      <w:t>4</w:t>
    </w:r>
    <w:r>
      <w:rPr>
        <w:rFonts w:ascii="Arial" w:hAnsi="Arial"/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21CC7" w14:textId="77777777" w:rsidR="00C56143" w:rsidRDefault="00C56143">
      <w:r>
        <w:separator/>
      </w:r>
    </w:p>
  </w:footnote>
  <w:footnote w:type="continuationSeparator" w:id="0">
    <w:p w14:paraId="322324C2" w14:textId="77777777" w:rsidR="00C56143" w:rsidRDefault="00C56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98459" w14:textId="77777777" w:rsidR="001B6345" w:rsidRDefault="001B6345">
    <w:pPr>
      <w:pStyle w:val="Header"/>
      <w:jc w:val="right"/>
      <w:rPr>
        <w:rFonts w:ascii="Arial" w:hAnsi="Arial"/>
        <w:sz w:val="20"/>
      </w:rPr>
    </w:pPr>
    <w:r>
      <w:rPr>
        <w:rFonts w:ascii="Arial" w:hAnsi="Arial"/>
        <w:sz w:val="20"/>
      </w:rPr>
      <w:t>Testing Document and Specification: Test Reports</w:t>
    </w:r>
  </w:p>
  <w:p w14:paraId="5EF712A3" w14:textId="06FED6CD" w:rsidR="001B6345" w:rsidRDefault="001B6345">
    <w:pPr>
      <w:pStyle w:val="Header"/>
      <w:jc w:val="right"/>
      <w:rPr>
        <w:rFonts w:ascii="Arial" w:hAnsi="Arial"/>
        <w:sz w:val="20"/>
      </w:rPr>
    </w:pPr>
    <w:r>
      <w:rPr>
        <w:rFonts w:ascii="Arial" w:hAnsi="Arial"/>
        <w:sz w:val="20"/>
      </w:rPr>
      <w:t xml:space="preserve">Version </w:t>
    </w:r>
    <w:r w:rsidR="005D340D">
      <w:rPr>
        <w:rFonts w:ascii="Arial" w:hAnsi="Arial"/>
        <w:sz w:val="20"/>
      </w:rPr>
      <w:t>1</w:t>
    </w:r>
    <w:r>
      <w:rPr>
        <w:rFonts w:ascii="Arial" w:hAnsi="Arial"/>
        <w:sz w:val="20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1407"/>
    <w:multiLevelType w:val="hybridMultilevel"/>
    <w:tmpl w:val="ED36F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104ED9"/>
    <w:multiLevelType w:val="hybridMultilevel"/>
    <w:tmpl w:val="2C60D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341966"/>
    <w:multiLevelType w:val="multilevel"/>
    <w:tmpl w:val="1A08EF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17C26A5"/>
    <w:multiLevelType w:val="hybridMultilevel"/>
    <w:tmpl w:val="7DFE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B203E6"/>
    <w:multiLevelType w:val="hybridMultilevel"/>
    <w:tmpl w:val="8DDEDEBA"/>
    <w:lvl w:ilvl="0" w:tplc="75A0D7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54C6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3340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AF3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E0B4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CED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8A97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DAE4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E0BF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B57ED"/>
    <w:multiLevelType w:val="hybridMultilevel"/>
    <w:tmpl w:val="DEC01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56348D"/>
    <w:multiLevelType w:val="hybridMultilevel"/>
    <w:tmpl w:val="6E9EFABC"/>
    <w:lvl w:ilvl="0" w:tplc="31DE71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6BC4E0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29CE4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E4E28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4B0A04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C3C06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5B4BF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570B77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BB6666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256409"/>
    <w:multiLevelType w:val="hybridMultilevel"/>
    <w:tmpl w:val="023A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4257F46"/>
    <w:multiLevelType w:val="singleLevel"/>
    <w:tmpl w:val="372274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70"/>
    <w:rsid w:val="0003504D"/>
    <w:rsid w:val="000B6EB7"/>
    <w:rsid w:val="000E3670"/>
    <w:rsid w:val="00127E49"/>
    <w:rsid w:val="001B6345"/>
    <w:rsid w:val="003069F9"/>
    <w:rsid w:val="005D340D"/>
    <w:rsid w:val="005F6AA5"/>
    <w:rsid w:val="007F2C83"/>
    <w:rsid w:val="007F4A1C"/>
    <w:rsid w:val="009B018E"/>
    <w:rsid w:val="009F37EE"/>
    <w:rsid w:val="00C56143"/>
    <w:rsid w:val="00DB6035"/>
    <w:rsid w:val="00E969D8"/>
    <w:rsid w:val="00EC69D4"/>
    <w:rsid w:val="00F60D8A"/>
    <w:rsid w:val="00FE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DAC67"/>
  <w15:chartTrackingRefBased/>
  <w15:docId w15:val="{207D183C-75BF-4195-92D9-DFAE5E26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 w:cs="Arial"/>
      <w:sz w:val="32"/>
    </w:rPr>
  </w:style>
  <w:style w:type="paragraph" w:styleId="BodyText">
    <w:name w:val="Body Text"/>
    <w:basedOn w:val="Normal"/>
    <w:semiHidden/>
    <w:pPr>
      <w:jc w:val="both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E3670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03504D"/>
    <w:rPr>
      <w:rFonts w:ascii="Arial" w:hAnsi="Arial" w:cs="Arial"/>
      <w:sz w:val="32"/>
      <w:szCs w:val="24"/>
    </w:rPr>
  </w:style>
  <w:style w:type="paragraph" w:styleId="ListParagraph">
    <w:name w:val="List Paragraph"/>
    <w:basedOn w:val="Normal"/>
    <w:uiPriority w:val="34"/>
    <w:qFormat/>
    <w:rsid w:val="007F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Document and Specification</vt:lpstr>
    </vt:vector>
  </TitlesOfParts>
  <Company>Mbizzel Enterprises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 and Specification</dc:title>
  <dc:subject/>
  <dc:creator>Mbizzel</dc:creator>
  <cp:keywords/>
  <dc:description/>
  <cp:lastModifiedBy>mariamhabib</cp:lastModifiedBy>
  <cp:revision>3</cp:revision>
  <dcterms:created xsi:type="dcterms:W3CDTF">2020-04-27T02:24:00Z</dcterms:created>
  <dcterms:modified xsi:type="dcterms:W3CDTF">2020-04-27T02:25:00Z</dcterms:modified>
</cp:coreProperties>
</file>