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Task description :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Implement a simple 2 screen application. The app should parse the JSON files provided with the test and display the info as described below. The application must use a proper architecture chosen by the developer. The developer must be able to explain his choice.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Model: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The application should pull the JSON from the url provided. The data retrieved should then be cached someway with an expiry date of 1 hour (the cache requirement is just for the gameData.json). The application will then use that data to populate the views.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Screen 1: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It should display a list of items using the value of data#name as the label. On clicking an item it should take you to screen 2 which will display the details of the game.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Screen 2: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It should display the name, jackpot and date of the game, using best practices for locale formatting. Use currency provided in JSON to format #jackpot.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Both the screens must have a header showing an avatar image, player name, balance and last login date which are retrieved by requesting the playerInfo.json.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 screen 2, last login date must be hidden.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Send us the completed source code.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JSON game data file location: https://api.myjson.com/bins/11j2gr  (gameData.json)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JSON header info file location: https://api.myjson.com/bins/w660r (playerInfo.json)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Requirements: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• All dates and numbers must have correct localisation support and should be displayed using the device’s locale.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• Code must be compatible with Android 4+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• Use of third party libraries is encouraged (you must explain your choices)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• Screens must be adaptive to device screens (phone + tablet)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• Unit tests and Android tests must be provided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• Use BitBucket or any other private GIT Repository to host the code.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