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350E0" w14:textId="77777777" w:rsidR="002436FE" w:rsidRPr="009E51D0" w:rsidRDefault="002436FE" w:rsidP="00A51F95">
      <w:pPr>
        <w:jc w:val="center"/>
        <w:rPr>
          <w:b/>
          <w:bCs/>
          <w:sz w:val="28"/>
          <w:szCs w:val="28"/>
        </w:rPr>
      </w:pPr>
      <w:r w:rsidRPr="009E51D0">
        <w:rPr>
          <w:b/>
          <w:bCs/>
          <w:sz w:val="28"/>
          <w:szCs w:val="28"/>
        </w:rPr>
        <w:t>Çevrimiçi Satın Alma Eğiliminin Makine Öğrenmesi Algoritmaları ile Tahmini</w:t>
      </w:r>
    </w:p>
    <w:p w14:paraId="287170C7" w14:textId="77777777" w:rsidR="003C5B99" w:rsidRDefault="003C5B99" w:rsidP="00A51F95">
      <w:pPr>
        <w:spacing w:after="280"/>
        <w:jc w:val="center"/>
        <w:rPr>
          <w:b/>
        </w:rPr>
      </w:pPr>
    </w:p>
    <w:p w14:paraId="12D270E1" w14:textId="65632AE5" w:rsidR="002436FE" w:rsidRPr="009E51D0" w:rsidRDefault="002436FE" w:rsidP="00A51F95">
      <w:pPr>
        <w:spacing w:after="280"/>
        <w:jc w:val="center"/>
        <w:rPr>
          <w:b/>
          <w:vertAlign w:val="superscript"/>
        </w:rPr>
      </w:pPr>
      <w:r w:rsidRPr="009E51D0">
        <w:rPr>
          <w:b/>
        </w:rPr>
        <w:t>Sahra DEDE</w:t>
      </w:r>
      <w:r w:rsidRPr="009E51D0">
        <w:rPr>
          <w:b/>
          <w:vertAlign w:val="superscript"/>
        </w:rPr>
        <w:t xml:space="preserve"> 1</w:t>
      </w:r>
    </w:p>
    <w:p w14:paraId="2E411080" w14:textId="77777777" w:rsidR="002436FE" w:rsidRPr="009E51D0" w:rsidRDefault="002436FE" w:rsidP="00A51F95">
      <w:pPr>
        <w:spacing w:after="280"/>
        <w:jc w:val="center"/>
      </w:pPr>
      <w:hyperlink r:id="rId7">
        <w:r w:rsidRPr="009E51D0">
          <w:rPr>
            <w:b/>
            <w:i/>
            <w:sz w:val="18"/>
            <w:szCs w:val="18"/>
          </w:rPr>
          <w:t>sahra.dede@gazi.edu.tr</w:t>
        </w:r>
      </w:hyperlink>
    </w:p>
    <w:p w14:paraId="1122D126" w14:textId="77777777" w:rsidR="002436FE" w:rsidRDefault="002436FE" w:rsidP="00A51F95">
      <w:pPr>
        <w:spacing w:after="280"/>
        <w:jc w:val="center"/>
        <w:rPr>
          <w:b/>
          <w:vertAlign w:val="superscript"/>
        </w:rPr>
      </w:pPr>
      <w:r w:rsidRPr="009E51D0">
        <w:rPr>
          <w:b/>
        </w:rPr>
        <w:t>Betül Doruk</w:t>
      </w:r>
      <w:r w:rsidRPr="009E51D0">
        <w:rPr>
          <w:b/>
          <w:vertAlign w:val="superscript"/>
        </w:rPr>
        <w:t xml:space="preserve"> 2</w:t>
      </w:r>
    </w:p>
    <w:p w14:paraId="11163CB9" w14:textId="7E3805AD" w:rsidR="00CE0926" w:rsidRPr="00CE0926" w:rsidRDefault="00CE0926" w:rsidP="00A51F95">
      <w:pPr>
        <w:spacing w:after="280"/>
        <w:jc w:val="center"/>
        <w:rPr>
          <w:b/>
          <w:i/>
          <w:iCs/>
          <w:vertAlign w:val="superscript"/>
        </w:rPr>
      </w:pPr>
      <w:r w:rsidRPr="00CE0926">
        <w:rPr>
          <w:b/>
          <w:i/>
          <w:iCs/>
          <w:vertAlign w:val="superscript"/>
        </w:rPr>
        <w:t>23181617012@gazi.edu.tr</w:t>
      </w:r>
    </w:p>
    <w:p w14:paraId="4569EEAE" w14:textId="77777777" w:rsidR="002436FE" w:rsidRPr="009E51D0" w:rsidRDefault="002436FE" w:rsidP="00A51F95">
      <w:pPr>
        <w:spacing w:after="280"/>
        <w:jc w:val="center"/>
        <w:rPr>
          <w:i/>
          <w:sz w:val="18"/>
          <w:szCs w:val="18"/>
        </w:rPr>
      </w:pPr>
      <w:r w:rsidRPr="009E51D0">
        <w:rPr>
          <w:i/>
          <w:sz w:val="18"/>
          <w:szCs w:val="18"/>
          <w:vertAlign w:val="superscript"/>
        </w:rPr>
        <w:t>1,2</w:t>
      </w:r>
      <w:r w:rsidRPr="009E51D0">
        <w:rPr>
          <w:i/>
          <w:sz w:val="18"/>
          <w:szCs w:val="18"/>
        </w:rPr>
        <w:t>Gazi Üniversitesi, Teknoloji Fakültesi, Bilgisayar Mühendisliği Bölümü, Ankara, Türkiye</w:t>
      </w:r>
    </w:p>
    <w:p w14:paraId="173FC12B" w14:textId="77777777" w:rsidR="0049078E" w:rsidRPr="009E51D0" w:rsidRDefault="0049078E" w:rsidP="009E51D0">
      <w:pPr>
        <w:pBdr>
          <w:bottom w:val="single" w:sz="6" w:space="1" w:color="000000"/>
        </w:pBdr>
        <w:spacing w:after="320"/>
        <w:jc w:val="both"/>
      </w:pPr>
    </w:p>
    <w:p w14:paraId="03E25715" w14:textId="77777777" w:rsidR="0049078E" w:rsidRPr="009E51D0" w:rsidRDefault="00000000" w:rsidP="009E51D0">
      <w:pPr>
        <w:pStyle w:val="Balk1"/>
        <w:jc w:val="both"/>
      </w:pPr>
      <w:r w:rsidRPr="009E51D0">
        <w:t>ÖZET</w:t>
      </w:r>
    </w:p>
    <w:p w14:paraId="1D33668C" w14:textId="77777777" w:rsidR="0049078E" w:rsidRPr="009E51D0" w:rsidRDefault="00000000" w:rsidP="009E51D0">
      <w:pPr>
        <w:spacing w:before="60" w:after="60" w:line="276" w:lineRule="auto"/>
        <w:jc w:val="both"/>
      </w:pPr>
      <w:r w:rsidRPr="009E51D0">
        <w:t xml:space="preserve">Bu çalışmada, e-ticaret sitelerini ziyaret eden kullanıcıların oturum verilerinden satın alma niyetlerinin tahmin edilmesi amacıyla yedi farklı makine öğrenmesi algoritması uygulanmış ve karşılaştırmalı biçimde değerlendirilmiştir. UCI Machine Learning </w:t>
      </w:r>
      <w:proofErr w:type="spellStart"/>
      <w:r w:rsidRPr="009E51D0">
        <w:t>Repository'den</w:t>
      </w:r>
      <w:proofErr w:type="spellEnd"/>
      <w:r w:rsidRPr="009E51D0">
        <w:t xml:space="preserve"> elde edilen ve 12.330 oturum kaydını kapsayan veri seti kullanılmıştır. Sınıf dengesizliği (%84,5 negatif / %15,5 pozitif) problemi, yalnızca eğitim verisi üzerinde uygulanan </w:t>
      </w:r>
      <w:proofErr w:type="spellStart"/>
      <w:r w:rsidRPr="009E51D0">
        <w:t>RandomOverSampler</w:t>
      </w:r>
      <w:proofErr w:type="spellEnd"/>
      <w:r w:rsidRPr="009E51D0">
        <w:t xml:space="preserve"> ile giderilmiştir. Kategorik değişkenler </w:t>
      </w:r>
      <w:proofErr w:type="spellStart"/>
      <w:r w:rsidRPr="009E51D0">
        <w:t>One</w:t>
      </w:r>
      <w:proofErr w:type="spellEnd"/>
      <w:r w:rsidRPr="009E51D0">
        <w:t xml:space="preserve">-Hot </w:t>
      </w:r>
      <w:proofErr w:type="spellStart"/>
      <w:r w:rsidRPr="009E51D0">
        <w:t>Encoding</w:t>
      </w:r>
      <w:proofErr w:type="spellEnd"/>
      <w:r w:rsidRPr="009E51D0">
        <w:t xml:space="preserve"> yöntemiyle dönüştürülmüş, tüm özellikler </w:t>
      </w:r>
      <w:proofErr w:type="spellStart"/>
      <w:r w:rsidRPr="009E51D0">
        <w:t>StandardScaler</w:t>
      </w:r>
      <w:proofErr w:type="spellEnd"/>
      <w:r w:rsidRPr="009E51D0">
        <w:t xml:space="preserve"> ile ölçeklendirilmiştir. Lojistik Regresyon, K-En Yakın Komşu (KNN), Karar Ağacı, Rastgele Orman, Destek Vektör Makineleri (SVM), </w:t>
      </w:r>
      <w:proofErr w:type="spellStart"/>
      <w:r w:rsidRPr="009E51D0">
        <w:t>Naive</w:t>
      </w:r>
      <w:proofErr w:type="spellEnd"/>
      <w:r w:rsidRPr="009E51D0">
        <w:t xml:space="preserve"> </w:t>
      </w:r>
      <w:proofErr w:type="spellStart"/>
      <w:r w:rsidRPr="009E51D0">
        <w:t>Bayes</w:t>
      </w:r>
      <w:proofErr w:type="spellEnd"/>
      <w:r w:rsidRPr="009E51D0">
        <w:t xml:space="preserve"> ve Çok Katmanlı Algılayıcı (MLP/Sinir Ağı) algoritmaları; </w:t>
      </w:r>
      <w:proofErr w:type="spellStart"/>
      <w:r w:rsidRPr="009E51D0">
        <w:t>Accuracy</w:t>
      </w:r>
      <w:proofErr w:type="spellEnd"/>
      <w:r w:rsidRPr="009E51D0">
        <w:t>, F1 skoru, TPR, TNR ve AUC-ROC metrikleri kullanılarak dengeli bir test seti üzerinde değerlendirilmiştir. Karar Ağacı en yüksek F1 skoruna (0,8214) ulaşırken, Rastgele Orman en yüksek AUC-ROC değerini (0,9147) elde etmiştir. Sonuçlar, uygun ön işleme adımları ile makine öğrenmesinin e-ticaret kullanıcı davranışı tahmininde etkin biçimde kullanılabileceğini göstermektedir.</w:t>
      </w:r>
    </w:p>
    <w:p w14:paraId="57F1B8E3" w14:textId="77777777" w:rsidR="0049078E" w:rsidRPr="009E51D0" w:rsidRDefault="0049078E" w:rsidP="009E51D0">
      <w:pPr>
        <w:jc w:val="both"/>
      </w:pPr>
    </w:p>
    <w:p w14:paraId="6F4EC6DC" w14:textId="77777777" w:rsidR="0049078E" w:rsidRPr="009E51D0" w:rsidRDefault="00000000" w:rsidP="009E51D0">
      <w:pPr>
        <w:spacing w:before="60" w:after="240"/>
        <w:jc w:val="both"/>
      </w:pPr>
      <w:r w:rsidRPr="009E51D0">
        <w:rPr>
          <w:b/>
          <w:bCs/>
        </w:rPr>
        <w:t xml:space="preserve">Anahtar Kelimeler: </w:t>
      </w:r>
      <w:r w:rsidRPr="009E51D0">
        <w:rPr>
          <w:i/>
          <w:iCs/>
        </w:rPr>
        <w:t>Makine Öğrenmesi, Sınıflandırma, E-Ticaret, Karar Ağacı, Rastgele Orman, Özellik Seçimi, Sınıf Dengesizliği</w:t>
      </w:r>
    </w:p>
    <w:p w14:paraId="3C2FE36D" w14:textId="77777777" w:rsidR="0049078E" w:rsidRPr="009E51D0" w:rsidRDefault="0049078E" w:rsidP="00A51F95">
      <w:pPr>
        <w:pBdr>
          <w:bottom w:val="single" w:sz="2" w:space="0" w:color="AAAAAA"/>
        </w:pBdr>
        <w:spacing w:after="300"/>
        <w:jc w:val="both"/>
      </w:pPr>
    </w:p>
    <w:p w14:paraId="1434B008" w14:textId="77777777" w:rsidR="0049078E" w:rsidRPr="009E51D0" w:rsidRDefault="00000000" w:rsidP="009E51D0">
      <w:pPr>
        <w:pStyle w:val="Balk1"/>
        <w:jc w:val="both"/>
      </w:pPr>
      <w:r w:rsidRPr="009E51D0">
        <w:t>1. GİRİŞ</w:t>
      </w:r>
    </w:p>
    <w:p w14:paraId="4451D7CE" w14:textId="18D46A76" w:rsidR="0049078E" w:rsidRPr="009E51D0" w:rsidRDefault="00000000" w:rsidP="009E51D0">
      <w:pPr>
        <w:spacing w:before="60" w:after="60" w:line="276" w:lineRule="auto"/>
        <w:jc w:val="both"/>
      </w:pPr>
      <w:r w:rsidRPr="009E51D0">
        <w:t>Dijitalleşmenin hız kazanmasıyla birlikte e-ticaret platformları</w:t>
      </w:r>
      <w:r w:rsidR="00056F7E">
        <w:t xml:space="preserve"> önemli bir </w:t>
      </w:r>
      <w:r w:rsidRPr="009E51D0">
        <w:t>konum edinmiştir. Ancak bu büyümeye paralel olarak dönüşüm oranlarının beklenen ölçüde artmaması, işletmelerin önündeki temel sorunlardan biri olmaya devam etmektedir. Bir ziyaretçinin siteye geldikten sonra alışverişi tamamlayıp tamamlamayacağını önceden kestirmek; gereksiz pazarlama harcamalarını azaltmak, müşteri deneyimini kişiselleştirmek ve gelir kayıplarını önlemek açısından stratejik bir değer taşımaktadır.</w:t>
      </w:r>
    </w:p>
    <w:p w14:paraId="12D0DCD2" w14:textId="34C2B066" w:rsidR="0049078E" w:rsidRPr="009E51D0" w:rsidRDefault="00000000" w:rsidP="009E51D0">
      <w:pPr>
        <w:spacing w:before="60" w:after="60" w:line="276" w:lineRule="auto"/>
        <w:jc w:val="both"/>
      </w:pPr>
      <w:r w:rsidRPr="009E51D0">
        <w:t>Ziyaretçilerin oturum süresince sergilediği davranışlar</w:t>
      </w:r>
      <w:r w:rsidR="00C058C7">
        <w:t xml:space="preserve">, </w:t>
      </w:r>
      <w:r w:rsidRPr="009E51D0">
        <w:t xml:space="preserve">gezilen sayfa türleri, bu sayfalarda harcanan süreler, hemen çıkma oranları ve ziyaret tarihi gibi değişkenler satın alma niyetiyle </w:t>
      </w:r>
      <w:r w:rsidRPr="009E51D0">
        <w:lastRenderedPageBreak/>
        <w:t>doğrudan ilişkilidir. Makine öğrenmesi yöntemleri, bu tür çok boyutlu ve birbiriyle etkileşen değişkenler arasındaki örüntüleri tespit etmekte etkilidir.</w:t>
      </w:r>
    </w:p>
    <w:p w14:paraId="68196EA9" w14:textId="4FAE3182" w:rsidR="00A63D29" w:rsidRDefault="00000000" w:rsidP="00A63D29">
      <w:pPr>
        <w:spacing w:before="60" w:after="60" w:line="276" w:lineRule="auto"/>
        <w:jc w:val="both"/>
      </w:pPr>
      <w:r w:rsidRPr="009E51D0">
        <w:t xml:space="preserve">Bu çalışmanın amacı, yaygın olarak kullanılan makine öğrenmesi algoritmalarını </w:t>
      </w:r>
      <w:r w:rsidR="00C058C7">
        <w:t xml:space="preserve">aynı </w:t>
      </w:r>
      <w:r w:rsidRPr="009E51D0">
        <w:t xml:space="preserve">ön işleme koşulları altında değerlendirerek e-ticaret satın alma tahmini için en uygun yaklaşımı belirlemektir. </w:t>
      </w:r>
    </w:p>
    <w:p w14:paraId="24B2EF5E" w14:textId="544EA4E9" w:rsidR="0049078E" w:rsidRPr="009E51D0" w:rsidRDefault="00000000" w:rsidP="00A63D29">
      <w:pPr>
        <w:spacing w:before="60" w:after="60" w:line="276" w:lineRule="auto"/>
        <w:jc w:val="both"/>
      </w:pPr>
      <w:r w:rsidRPr="009E51D0">
        <w:rPr>
          <w:b/>
          <w:bCs/>
          <w:color w:val="000000"/>
        </w:rPr>
        <w:t>2. MATERYAL VE YÖNTEM</w:t>
      </w:r>
    </w:p>
    <w:p w14:paraId="7F95BECA" w14:textId="142198DA" w:rsidR="0049078E" w:rsidRPr="009E51D0" w:rsidRDefault="00000000" w:rsidP="009E51D0">
      <w:pPr>
        <w:spacing w:before="60" w:after="60" w:line="276" w:lineRule="auto"/>
        <w:jc w:val="both"/>
      </w:pPr>
      <w:r w:rsidRPr="009E51D0">
        <w:t>Çalışma</w:t>
      </w:r>
      <w:r w:rsidR="00A91C5F">
        <w:t>;</w:t>
      </w:r>
      <w:r w:rsidRPr="009E51D0">
        <w:t xml:space="preserve"> veri ön işleme, sınıf dengeleme, model eğitimi ve performans değerlendirmesi adımlarından oluşmaktadır. Tüm uygulamalar Python programlama dili, </w:t>
      </w:r>
      <w:proofErr w:type="spellStart"/>
      <w:r w:rsidRPr="009E51D0">
        <w:t>scikit-learn</w:t>
      </w:r>
      <w:proofErr w:type="spellEnd"/>
      <w:r w:rsidRPr="009E51D0">
        <w:t xml:space="preserve"> ve </w:t>
      </w:r>
      <w:proofErr w:type="spellStart"/>
      <w:r w:rsidRPr="009E51D0">
        <w:t>imbalanced-learn</w:t>
      </w:r>
      <w:proofErr w:type="spellEnd"/>
      <w:r w:rsidRPr="009E51D0">
        <w:t xml:space="preserve"> kütüphaneleri kullanılarak gerçekleştirilmiştir.</w:t>
      </w:r>
    </w:p>
    <w:p w14:paraId="2EC53CD3" w14:textId="77777777" w:rsidR="0049078E" w:rsidRPr="009E51D0" w:rsidRDefault="00000000" w:rsidP="009E51D0">
      <w:pPr>
        <w:pStyle w:val="Balk2"/>
        <w:jc w:val="both"/>
        <w:rPr>
          <w:sz w:val="24"/>
          <w:szCs w:val="24"/>
        </w:rPr>
      </w:pPr>
      <w:r w:rsidRPr="009E51D0">
        <w:rPr>
          <w:sz w:val="24"/>
          <w:szCs w:val="24"/>
        </w:rPr>
        <w:t>2.1. Veri Seti Tanıtımı</w:t>
      </w:r>
    </w:p>
    <w:p w14:paraId="5FBB44A4" w14:textId="20FE5C0E" w:rsidR="0049078E" w:rsidRPr="009E51D0" w:rsidRDefault="00000000" w:rsidP="009E51D0">
      <w:pPr>
        <w:spacing w:before="60" w:after="60" w:line="276" w:lineRule="auto"/>
        <w:jc w:val="both"/>
      </w:pPr>
      <w:r w:rsidRPr="009E51D0">
        <w:t xml:space="preserve">Çalışmada Sakar ve arkadaşları tarafından UCI Machine Learning </w:t>
      </w:r>
      <w:proofErr w:type="spellStart"/>
      <w:r w:rsidRPr="009E51D0">
        <w:t>Repository</w:t>
      </w:r>
      <w:proofErr w:type="spellEnd"/>
      <w:r w:rsidRPr="009E51D0">
        <w:t xml:space="preserve"> aracılığıyla kamuoyuyla paylaşılan Online </w:t>
      </w:r>
      <w:proofErr w:type="spellStart"/>
      <w:r w:rsidRPr="009E51D0">
        <w:t>Shoppers</w:t>
      </w:r>
      <w:proofErr w:type="spellEnd"/>
      <w:r w:rsidRPr="009E51D0">
        <w:t xml:space="preserve"> </w:t>
      </w:r>
      <w:proofErr w:type="spellStart"/>
      <w:r w:rsidRPr="009E51D0">
        <w:t>Purchasing</w:t>
      </w:r>
      <w:proofErr w:type="spellEnd"/>
      <w:r w:rsidRPr="009E51D0">
        <w:t xml:space="preserve"> </w:t>
      </w:r>
      <w:proofErr w:type="spellStart"/>
      <w:r w:rsidRPr="009E51D0">
        <w:t>Intention</w:t>
      </w:r>
      <w:proofErr w:type="spellEnd"/>
      <w:r w:rsidRPr="009E51D0">
        <w:t xml:space="preserve"> veri seti kullanılmıştır [</w:t>
      </w:r>
      <w:r w:rsidR="00CE0926">
        <w:t>1</w:t>
      </w:r>
      <w:r w:rsidRPr="009E51D0">
        <w:t>]. Veri seti, gerçek bir e-ticaret platformuna ait 12.330 oturum kaydından oluşmakta; her kayıt tek bir kullanıcıya ait farklı bir oturumu temsil etmektedir. Oturumların %84,5'i (10.422 kayıt) satın almayla sonuçlanmazken, geriye kalan %15,5'i (1.908 kayıt) alışverişle tamamlanmaktadır. Veri setinde eksik değer bulunmamaktadır.</w:t>
      </w:r>
    </w:p>
    <w:p w14:paraId="2DFD2D96" w14:textId="35784482" w:rsidR="0049078E" w:rsidRPr="009E51D0" w:rsidRDefault="00000000" w:rsidP="004132A7">
      <w:pPr>
        <w:spacing w:before="60" w:after="60" w:line="276" w:lineRule="auto"/>
        <w:jc w:val="both"/>
      </w:pPr>
      <w:r w:rsidRPr="009E51D0">
        <w:t xml:space="preserve">Hedef değişken olan </w:t>
      </w:r>
      <w:proofErr w:type="spellStart"/>
      <w:r w:rsidRPr="009E51D0">
        <w:t>Revenue</w:t>
      </w:r>
      <w:proofErr w:type="spellEnd"/>
      <w:r w:rsidRPr="009E51D0">
        <w:t>; ilgili oturumun alışverişle sonuçlanıp sonuçlanmadığını gösteren ikili bir değişkendir. Veri setinde yer alan özellikler ve açıklamaları Tablo 1'de verilmiştir.</w:t>
      </w:r>
    </w:p>
    <w:p w14:paraId="64CAA277" w14:textId="77777777" w:rsidR="0049078E" w:rsidRPr="009E51D0" w:rsidRDefault="00000000" w:rsidP="009E51D0">
      <w:pPr>
        <w:spacing w:before="80" w:after="100"/>
        <w:jc w:val="both"/>
      </w:pPr>
      <w:r w:rsidRPr="009E51D0">
        <w:rPr>
          <w:b/>
          <w:bCs/>
        </w:rPr>
        <w:t>Tablo 1. Veri Seti Özellikleri</w:t>
      </w:r>
    </w:p>
    <w:tbl>
      <w:tblPr>
        <w:tblW w:w="9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400"/>
        <w:gridCol w:w="5030"/>
      </w:tblGrid>
      <w:tr w:rsidR="0049078E" w:rsidRPr="009E51D0" w14:paraId="018F0798" w14:textId="77777777">
        <w:trPr>
          <w:tblHeader/>
        </w:trPr>
        <w:tc>
          <w:tcPr>
            <w:tcW w:w="2700" w:type="dxa"/>
            <w:tcBorders>
              <w:top w:val="single" w:sz="1" w:space="0" w:color="BBBBBB"/>
              <w:left w:val="single" w:sz="1" w:space="0" w:color="BBBBBB"/>
              <w:bottom w:val="single" w:sz="1" w:space="0" w:color="BBBBBB"/>
              <w:right w:val="single" w:sz="1" w:space="0" w:color="BBBBBB"/>
            </w:tcBorders>
            <w:shd w:val="clear" w:color="auto" w:fill="1A237E"/>
            <w:tcMar>
              <w:top w:w="70" w:type="dxa"/>
              <w:left w:w="110" w:type="dxa"/>
              <w:bottom w:w="70" w:type="dxa"/>
              <w:right w:w="110" w:type="dxa"/>
            </w:tcMar>
            <w:vAlign w:val="center"/>
          </w:tcPr>
          <w:p w14:paraId="4CC79A4D" w14:textId="77777777" w:rsidR="0049078E" w:rsidRPr="009E51D0" w:rsidRDefault="00000000" w:rsidP="009E51D0">
            <w:pPr>
              <w:jc w:val="both"/>
            </w:pPr>
            <w:r w:rsidRPr="009E51D0">
              <w:rPr>
                <w:b/>
                <w:bCs/>
                <w:color w:val="FFFFFF"/>
              </w:rPr>
              <w:t>Özellik Adı</w:t>
            </w:r>
          </w:p>
        </w:tc>
        <w:tc>
          <w:tcPr>
            <w:tcW w:w="1400" w:type="dxa"/>
            <w:tcBorders>
              <w:top w:val="single" w:sz="1" w:space="0" w:color="BBBBBB"/>
              <w:left w:val="single" w:sz="1" w:space="0" w:color="BBBBBB"/>
              <w:bottom w:val="single" w:sz="1" w:space="0" w:color="BBBBBB"/>
              <w:right w:val="single" w:sz="1" w:space="0" w:color="BBBBBB"/>
            </w:tcBorders>
            <w:shd w:val="clear" w:color="auto" w:fill="1A237E"/>
            <w:tcMar>
              <w:top w:w="70" w:type="dxa"/>
              <w:left w:w="110" w:type="dxa"/>
              <w:bottom w:w="70" w:type="dxa"/>
              <w:right w:w="110" w:type="dxa"/>
            </w:tcMar>
            <w:vAlign w:val="center"/>
          </w:tcPr>
          <w:p w14:paraId="20776B78" w14:textId="77777777" w:rsidR="0049078E" w:rsidRPr="009E51D0" w:rsidRDefault="00000000" w:rsidP="009E51D0">
            <w:pPr>
              <w:jc w:val="both"/>
            </w:pPr>
            <w:r w:rsidRPr="009E51D0">
              <w:rPr>
                <w:b/>
                <w:bCs/>
                <w:color w:val="FFFFFF"/>
              </w:rPr>
              <w:t>Tür</w:t>
            </w:r>
          </w:p>
        </w:tc>
        <w:tc>
          <w:tcPr>
            <w:tcW w:w="5030" w:type="dxa"/>
            <w:tcBorders>
              <w:top w:val="single" w:sz="1" w:space="0" w:color="BBBBBB"/>
              <w:left w:val="single" w:sz="1" w:space="0" w:color="BBBBBB"/>
              <w:bottom w:val="single" w:sz="1" w:space="0" w:color="BBBBBB"/>
              <w:right w:val="single" w:sz="1" w:space="0" w:color="BBBBBB"/>
            </w:tcBorders>
            <w:shd w:val="clear" w:color="auto" w:fill="1A237E"/>
            <w:tcMar>
              <w:top w:w="70" w:type="dxa"/>
              <w:left w:w="110" w:type="dxa"/>
              <w:bottom w:w="70" w:type="dxa"/>
              <w:right w:w="110" w:type="dxa"/>
            </w:tcMar>
            <w:vAlign w:val="center"/>
          </w:tcPr>
          <w:p w14:paraId="206298DD" w14:textId="77777777" w:rsidR="0049078E" w:rsidRPr="009E51D0" w:rsidRDefault="00000000" w:rsidP="009E51D0">
            <w:pPr>
              <w:jc w:val="both"/>
            </w:pPr>
            <w:r w:rsidRPr="009E51D0">
              <w:rPr>
                <w:b/>
                <w:bCs/>
                <w:color w:val="FFFFFF"/>
              </w:rPr>
              <w:t>Açıklama</w:t>
            </w:r>
          </w:p>
        </w:tc>
      </w:tr>
      <w:tr w:rsidR="0049078E" w:rsidRPr="009E51D0" w14:paraId="1668226A" w14:textId="77777777">
        <w:tc>
          <w:tcPr>
            <w:tcW w:w="270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6722F343" w14:textId="77777777" w:rsidR="0049078E" w:rsidRPr="009E51D0" w:rsidRDefault="00000000" w:rsidP="009E51D0">
            <w:pPr>
              <w:jc w:val="both"/>
            </w:pPr>
            <w:proofErr w:type="spellStart"/>
            <w:r w:rsidRPr="009E51D0">
              <w:rPr>
                <w:color w:val="000000"/>
              </w:rPr>
              <w:t>Administrative</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42DB2F27" w14:textId="77777777" w:rsidR="0049078E" w:rsidRPr="009E51D0" w:rsidRDefault="00000000" w:rsidP="009E51D0">
            <w:pPr>
              <w:jc w:val="both"/>
            </w:pPr>
            <w:r w:rsidRPr="009E51D0">
              <w:rPr>
                <w:color w:val="000000"/>
              </w:rPr>
              <w:t>Sayısal</w:t>
            </w:r>
          </w:p>
        </w:tc>
        <w:tc>
          <w:tcPr>
            <w:tcW w:w="503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6DACB9FD" w14:textId="77777777" w:rsidR="0049078E" w:rsidRPr="009E51D0" w:rsidRDefault="00000000" w:rsidP="009E51D0">
            <w:pPr>
              <w:jc w:val="both"/>
            </w:pPr>
            <w:r w:rsidRPr="009E51D0">
              <w:rPr>
                <w:color w:val="000000"/>
              </w:rPr>
              <w:t>Oturum boyunca ziyaret edilen yönetim sayfası sayısı</w:t>
            </w:r>
          </w:p>
        </w:tc>
      </w:tr>
      <w:tr w:rsidR="0049078E" w:rsidRPr="009E51D0" w14:paraId="20EBB4D0" w14:textId="7777777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33FCE798" w14:textId="77777777" w:rsidR="0049078E" w:rsidRPr="009E51D0" w:rsidRDefault="00000000" w:rsidP="009E51D0">
            <w:pPr>
              <w:jc w:val="both"/>
            </w:pPr>
            <w:proofErr w:type="spellStart"/>
            <w:r w:rsidRPr="009E51D0">
              <w:rPr>
                <w:color w:val="000000"/>
              </w:rPr>
              <w:t>Administrative_Duration</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84D76B5" w14:textId="77777777" w:rsidR="0049078E" w:rsidRPr="009E51D0" w:rsidRDefault="00000000" w:rsidP="009E51D0">
            <w:pPr>
              <w:jc w:val="both"/>
            </w:pPr>
            <w:r w:rsidRPr="009E51D0">
              <w:rPr>
                <w:color w:val="000000"/>
              </w:rPr>
              <w:t>Sayısal</w:t>
            </w:r>
          </w:p>
        </w:tc>
        <w:tc>
          <w:tcPr>
            <w:tcW w:w="503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ECFB1FB" w14:textId="77777777" w:rsidR="0049078E" w:rsidRPr="009E51D0" w:rsidRDefault="00000000" w:rsidP="009E51D0">
            <w:pPr>
              <w:jc w:val="both"/>
            </w:pPr>
            <w:r w:rsidRPr="009E51D0">
              <w:rPr>
                <w:color w:val="000000"/>
              </w:rPr>
              <w:t>Yönetim sayfalarında geçirilen toplam süre (sn)</w:t>
            </w:r>
          </w:p>
        </w:tc>
      </w:tr>
      <w:tr w:rsidR="0049078E" w:rsidRPr="009E51D0" w14:paraId="2EE2F9B1" w14:textId="77777777">
        <w:tc>
          <w:tcPr>
            <w:tcW w:w="270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0D84661C" w14:textId="77777777" w:rsidR="0049078E" w:rsidRPr="009E51D0" w:rsidRDefault="00000000" w:rsidP="009E51D0">
            <w:pPr>
              <w:jc w:val="both"/>
            </w:pPr>
            <w:proofErr w:type="spellStart"/>
            <w:r w:rsidRPr="009E51D0">
              <w:rPr>
                <w:color w:val="000000"/>
              </w:rPr>
              <w:t>Informational</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2B4DEBC8" w14:textId="77777777" w:rsidR="0049078E" w:rsidRPr="009E51D0" w:rsidRDefault="00000000" w:rsidP="009E51D0">
            <w:pPr>
              <w:jc w:val="both"/>
            </w:pPr>
            <w:r w:rsidRPr="009E51D0">
              <w:rPr>
                <w:color w:val="000000"/>
              </w:rPr>
              <w:t>Sayısal</w:t>
            </w:r>
          </w:p>
        </w:tc>
        <w:tc>
          <w:tcPr>
            <w:tcW w:w="503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675B268E" w14:textId="77777777" w:rsidR="0049078E" w:rsidRPr="009E51D0" w:rsidRDefault="00000000" w:rsidP="009E51D0">
            <w:pPr>
              <w:jc w:val="both"/>
            </w:pPr>
            <w:r w:rsidRPr="009E51D0">
              <w:rPr>
                <w:color w:val="000000"/>
              </w:rPr>
              <w:t>Ziyaret edilen bilgi sayfası sayısı</w:t>
            </w:r>
          </w:p>
        </w:tc>
      </w:tr>
      <w:tr w:rsidR="0049078E" w:rsidRPr="009E51D0" w14:paraId="1E21E351" w14:textId="7777777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5491C88D" w14:textId="77777777" w:rsidR="0049078E" w:rsidRPr="009E51D0" w:rsidRDefault="00000000" w:rsidP="009E51D0">
            <w:pPr>
              <w:jc w:val="both"/>
            </w:pPr>
            <w:proofErr w:type="spellStart"/>
            <w:r w:rsidRPr="009E51D0">
              <w:rPr>
                <w:color w:val="000000"/>
              </w:rPr>
              <w:t>Informational_Duration</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77C7AD79" w14:textId="77777777" w:rsidR="0049078E" w:rsidRPr="009E51D0" w:rsidRDefault="00000000" w:rsidP="009E51D0">
            <w:pPr>
              <w:jc w:val="both"/>
            </w:pPr>
            <w:r w:rsidRPr="009E51D0">
              <w:rPr>
                <w:color w:val="000000"/>
              </w:rPr>
              <w:t>Sayısal</w:t>
            </w:r>
          </w:p>
        </w:tc>
        <w:tc>
          <w:tcPr>
            <w:tcW w:w="503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4256FC82" w14:textId="77777777" w:rsidR="0049078E" w:rsidRPr="009E51D0" w:rsidRDefault="00000000" w:rsidP="009E51D0">
            <w:pPr>
              <w:jc w:val="both"/>
            </w:pPr>
            <w:r w:rsidRPr="009E51D0">
              <w:rPr>
                <w:color w:val="000000"/>
              </w:rPr>
              <w:t>Bilgi sayfalarında geçirilen toplam süre (sn)</w:t>
            </w:r>
          </w:p>
        </w:tc>
      </w:tr>
      <w:tr w:rsidR="0049078E" w:rsidRPr="009E51D0" w14:paraId="650421A5" w14:textId="77777777">
        <w:tc>
          <w:tcPr>
            <w:tcW w:w="270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151A56F9" w14:textId="77777777" w:rsidR="0049078E" w:rsidRPr="009E51D0" w:rsidRDefault="00000000" w:rsidP="009E51D0">
            <w:pPr>
              <w:jc w:val="both"/>
            </w:pPr>
            <w:proofErr w:type="spellStart"/>
            <w:r w:rsidRPr="009E51D0">
              <w:rPr>
                <w:color w:val="000000"/>
              </w:rPr>
              <w:t>ProductRelated</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2E8738F1" w14:textId="77777777" w:rsidR="0049078E" w:rsidRPr="009E51D0" w:rsidRDefault="00000000" w:rsidP="009E51D0">
            <w:pPr>
              <w:jc w:val="both"/>
            </w:pPr>
            <w:r w:rsidRPr="009E51D0">
              <w:rPr>
                <w:color w:val="000000"/>
              </w:rPr>
              <w:t>Sayısal</w:t>
            </w:r>
          </w:p>
        </w:tc>
        <w:tc>
          <w:tcPr>
            <w:tcW w:w="503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14A04F05" w14:textId="77777777" w:rsidR="0049078E" w:rsidRPr="009E51D0" w:rsidRDefault="00000000" w:rsidP="009E51D0">
            <w:pPr>
              <w:jc w:val="both"/>
            </w:pPr>
            <w:r w:rsidRPr="009E51D0">
              <w:rPr>
                <w:color w:val="000000"/>
              </w:rPr>
              <w:t>Ziyaret edilen ürün sayfası sayısı</w:t>
            </w:r>
          </w:p>
        </w:tc>
      </w:tr>
      <w:tr w:rsidR="0049078E" w:rsidRPr="009E51D0" w14:paraId="200B960E" w14:textId="7777777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A8BA4EF" w14:textId="77777777" w:rsidR="0049078E" w:rsidRPr="009E51D0" w:rsidRDefault="00000000" w:rsidP="009E51D0">
            <w:pPr>
              <w:jc w:val="both"/>
            </w:pPr>
            <w:proofErr w:type="spellStart"/>
            <w:r w:rsidRPr="009E51D0">
              <w:rPr>
                <w:color w:val="000000"/>
              </w:rPr>
              <w:t>ProductRelated_Duration</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A43578B" w14:textId="77777777" w:rsidR="0049078E" w:rsidRPr="009E51D0" w:rsidRDefault="00000000" w:rsidP="009E51D0">
            <w:pPr>
              <w:jc w:val="both"/>
            </w:pPr>
            <w:r w:rsidRPr="009E51D0">
              <w:rPr>
                <w:color w:val="000000"/>
              </w:rPr>
              <w:t>Sayısal</w:t>
            </w:r>
          </w:p>
        </w:tc>
        <w:tc>
          <w:tcPr>
            <w:tcW w:w="503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5482267E" w14:textId="77777777" w:rsidR="0049078E" w:rsidRPr="009E51D0" w:rsidRDefault="00000000" w:rsidP="009E51D0">
            <w:pPr>
              <w:jc w:val="both"/>
            </w:pPr>
            <w:r w:rsidRPr="009E51D0">
              <w:rPr>
                <w:color w:val="000000"/>
              </w:rPr>
              <w:t>Ürün sayfalarında geçirilen toplam süre (sn)</w:t>
            </w:r>
          </w:p>
        </w:tc>
      </w:tr>
      <w:tr w:rsidR="0049078E" w:rsidRPr="009E51D0" w14:paraId="748C59FF" w14:textId="77777777">
        <w:tc>
          <w:tcPr>
            <w:tcW w:w="270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7788483C" w14:textId="77777777" w:rsidR="0049078E" w:rsidRPr="009E51D0" w:rsidRDefault="00000000" w:rsidP="009E51D0">
            <w:pPr>
              <w:jc w:val="both"/>
            </w:pPr>
            <w:proofErr w:type="spellStart"/>
            <w:r w:rsidRPr="009E51D0">
              <w:rPr>
                <w:color w:val="000000"/>
              </w:rPr>
              <w:t>BounceRates</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42482BFE" w14:textId="77777777" w:rsidR="0049078E" w:rsidRPr="009E51D0" w:rsidRDefault="00000000" w:rsidP="009E51D0">
            <w:pPr>
              <w:jc w:val="both"/>
            </w:pPr>
            <w:r w:rsidRPr="009E51D0">
              <w:rPr>
                <w:color w:val="000000"/>
              </w:rPr>
              <w:t>Sayısal</w:t>
            </w:r>
          </w:p>
        </w:tc>
        <w:tc>
          <w:tcPr>
            <w:tcW w:w="503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65CC9566" w14:textId="77777777" w:rsidR="0049078E" w:rsidRPr="009E51D0" w:rsidRDefault="00000000" w:rsidP="009E51D0">
            <w:pPr>
              <w:jc w:val="both"/>
            </w:pPr>
            <w:r w:rsidRPr="009E51D0">
              <w:rPr>
                <w:color w:val="000000"/>
              </w:rPr>
              <w:t>Ziyaret edilen sayfanın hemen çıkma oranı</w:t>
            </w:r>
          </w:p>
        </w:tc>
      </w:tr>
      <w:tr w:rsidR="0049078E" w:rsidRPr="009E51D0" w14:paraId="2EE77767" w14:textId="7777777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476573B6" w14:textId="77777777" w:rsidR="0049078E" w:rsidRPr="009E51D0" w:rsidRDefault="00000000" w:rsidP="009E51D0">
            <w:pPr>
              <w:jc w:val="both"/>
            </w:pPr>
            <w:proofErr w:type="spellStart"/>
            <w:r w:rsidRPr="009E51D0">
              <w:rPr>
                <w:color w:val="000000"/>
              </w:rPr>
              <w:t>ExitRates</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A14F27F" w14:textId="77777777" w:rsidR="0049078E" w:rsidRPr="009E51D0" w:rsidRDefault="00000000" w:rsidP="009E51D0">
            <w:pPr>
              <w:jc w:val="both"/>
            </w:pPr>
            <w:r w:rsidRPr="009E51D0">
              <w:rPr>
                <w:color w:val="000000"/>
              </w:rPr>
              <w:t>Sayısal</w:t>
            </w:r>
          </w:p>
        </w:tc>
        <w:tc>
          <w:tcPr>
            <w:tcW w:w="503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30A7C2C3" w14:textId="77777777" w:rsidR="0049078E" w:rsidRPr="009E51D0" w:rsidRDefault="00000000" w:rsidP="009E51D0">
            <w:pPr>
              <w:jc w:val="both"/>
            </w:pPr>
            <w:r w:rsidRPr="009E51D0">
              <w:rPr>
                <w:color w:val="000000"/>
              </w:rPr>
              <w:t xml:space="preserve">Sayfadan çıkış oranı (Google </w:t>
            </w:r>
            <w:proofErr w:type="spellStart"/>
            <w:r w:rsidRPr="009E51D0">
              <w:rPr>
                <w:color w:val="000000"/>
              </w:rPr>
              <w:t>Analytics</w:t>
            </w:r>
            <w:proofErr w:type="spellEnd"/>
            <w:r w:rsidRPr="009E51D0">
              <w:rPr>
                <w:color w:val="000000"/>
              </w:rPr>
              <w:t>)</w:t>
            </w:r>
          </w:p>
        </w:tc>
      </w:tr>
      <w:tr w:rsidR="0049078E" w:rsidRPr="009E51D0" w14:paraId="77494975" w14:textId="77777777">
        <w:tc>
          <w:tcPr>
            <w:tcW w:w="270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00DC659E" w14:textId="77777777" w:rsidR="0049078E" w:rsidRPr="009E51D0" w:rsidRDefault="00000000" w:rsidP="009E51D0">
            <w:pPr>
              <w:jc w:val="both"/>
            </w:pPr>
            <w:proofErr w:type="spellStart"/>
            <w:r w:rsidRPr="009E51D0">
              <w:rPr>
                <w:color w:val="000000"/>
              </w:rPr>
              <w:t>PageValues</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2232FE8B" w14:textId="77777777" w:rsidR="0049078E" w:rsidRPr="009E51D0" w:rsidRDefault="00000000" w:rsidP="009E51D0">
            <w:pPr>
              <w:jc w:val="both"/>
            </w:pPr>
            <w:r w:rsidRPr="009E51D0">
              <w:rPr>
                <w:color w:val="000000"/>
              </w:rPr>
              <w:t>Sayısal</w:t>
            </w:r>
          </w:p>
        </w:tc>
        <w:tc>
          <w:tcPr>
            <w:tcW w:w="503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195BF16B" w14:textId="77777777" w:rsidR="0049078E" w:rsidRPr="009E51D0" w:rsidRDefault="00000000" w:rsidP="009E51D0">
            <w:pPr>
              <w:jc w:val="both"/>
            </w:pPr>
            <w:r w:rsidRPr="009E51D0">
              <w:rPr>
                <w:color w:val="000000"/>
              </w:rPr>
              <w:t>İşlem öncesi sayfanın ortalama tahmini değeri</w:t>
            </w:r>
          </w:p>
        </w:tc>
      </w:tr>
      <w:tr w:rsidR="0049078E" w:rsidRPr="009E51D0" w14:paraId="7060775B" w14:textId="7777777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5193FCCF" w14:textId="77777777" w:rsidR="0049078E" w:rsidRPr="009E51D0" w:rsidRDefault="00000000" w:rsidP="009E51D0">
            <w:pPr>
              <w:jc w:val="both"/>
            </w:pPr>
            <w:proofErr w:type="spellStart"/>
            <w:r w:rsidRPr="009E51D0">
              <w:rPr>
                <w:color w:val="000000"/>
              </w:rPr>
              <w:t>SpecialDay</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355677A1" w14:textId="77777777" w:rsidR="0049078E" w:rsidRPr="009E51D0" w:rsidRDefault="00000000" w:rsidP="009E51D0">
            <w:pPr>
              <w:jc w:val="both"/>
            </w:pPr>
            <w:r w:rsidRPr="009E51D0">
              <w:rPr>
                <w:color w:val="000000"/>
              </w:rPr>
              <w:t>Sayısal</w:t>
            </w:r>
          </w:p>
        </w:tc>
        <w:tc>
          <w:tcPr>
            <w:tcW w:w="503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51381A94" w14:textId="77777777" w:rsidR="0049078E" w:rsidRPr="009E51D0" w:rsidRDefault="00000000" w:rsidP="009E51D0">
            <w:pPr>
              <w:jc w:val="both"/>
            </w:pPr>
            <w:r w:rsidRPr="009E51D0">
              <w:rPr>
                <w:color w:val="000000"/>
              </w:rPr>
              <w:t>Ziyaretin özel bir güne yakınlığı (0-1)</w:t>
            </w:r>
          </w:p>
        </w:tc>
      </w:tr>
      <w:tr w:rsidR="0049078E" w:rsidRPr="009E51D0" w14:paraId="720BB62B" w14:textId="77777777">
        <w:tc>
          <w:tcPr>
            <w:tcW w:w="270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3FCFC4DC" w14:textId="77777777" w:rsidR="0049078E" w:rsidRPr="009E51D0" w:rsidRDefault="00000000" w:rsidP="009E51D0">
            <w:pPr>
              <w:jc w:val="both"/>
            </w:pPr>
            <w:proofErr w:type="spellStart"/>
            <w:r w:rsidRPr="009E51D0">
              <w:rPr>
                <w:color w:val="000000"/>
              </w:rPr>
              <w:t>Month</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20C00DDB" w14:textId="77777777" w:rsidR="0049078E" w:rsidRPr="009E51D0" w:rsidRDefault="00000000" w:rsidP="009E51D0">
            <w:pPr>
              <w:jc w:val="both"/>
            </w:pPr>
            <w:r w:rsidRPr="009E51D0">
              <w:rPr>
                <w:color w:val="000000"/>
              </w:rPr>
              <w:t>Kategorik</w:t>
            </w:r>
          </w:p>
        </w:tc>
        <w:tc>
          <w:tcPr>
            <w:tcW w:w="503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02E04D8C" w14:textId="77777777" w:rsidR="0049078E" w:rsidRPr="009E51D0" w:rsidRDefault="00000000" w:rsidP="009E51D0">
            <w:pPr>
              <w:jc w:val="both"/>
            </w:pPr>
            <w:r w:rsidRPr="009E51D0">
              <w:rPr>
                <w:color w:val="000000"/>
              </w:rPr>
              <w:t>Ziyaret ayı (Şubat–Aralık, 10 değer)</w:t>
            </w:r>
          </w:p>
        </w:tc>
      </w:tr>
      <w:tr w:rsidR="0049078E" w:rsidRPr="009E51D0" w14:paraId="027CAB84" w14:textId="7777777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4658864F" w14:textId="77777777" w:rsidR="0049078E" w:rsidRPr="009E51D0" w:rsidRDefault="00000000" w:rsidP="009E51D0">
            <w:pPr>
              <w:jc w:val="both"/>
            </w:pPr>
            <w:proofErr w:type="spellStart"/>
            <w:r w:rsidRPr="009E51D0">
              <w:rPr>
                <w:color w:val="000000"/>
              </w:rPr>
              <w:t>OperatingSystems</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4D256AAD" w14:textId="77777777" w:rsidR="0049078E" w:rsidRPr="009E51D0" w:rsidRDefault="00000000" w:rsidP="009E51D0">
            <w:pPr>
              <w:jc w:val="both"/>
            </w:pPr>
            <w:r w:rsidRPr="009E51D0">
              <w:rPr>
                <w:color w:val="000000"/>
              </w:rPr>
              <w:t>Kategorik</w:t>
            </w:r>
          </w:p>
        </w:tc>
        <w:tc>
          <w:tcPr>
            <w:tcW w:w="503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2F7A50DB" w14:textId="77777777" w:rsidR="0049078E" w:rsidRPr="009E51D0" w:rsidRDefault="00000000" w:rsidP="009E51D0">
            <w:pPr>
              <w:jc w:val="both"/>
            </w:pPr>
            <w:r w:rsidRPr="009E51D0">
              <w:rPr>
                <w:color w:val="000000"/>
              </w:rPr>
              <w:t>Ziyaretçinin işletim sistemi</w:t>
            </w:r>
          </w:p>
        </w:tc>
      </w:tr>
      <w:tr w:rsidR="0049078E" w:rsidRPr="009E51D0" w14:paraId="0D8F470A" w14:textId="77777777">
        <w:tc>
          <w:tcPr>
            <w:tcW w:w="270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03CCA526" w14:textId="77777777" w:rsidR="0049078E" w:rsidRPr="009E51D0" w:rsidRDefault="00000000" w:rsidP="009E51D0">
            <w:pPr>
              <w:jc w:val="both"/>
            </w:pPr>
            <w:r w:rsidRPr="009E51D0">
              <w:rPr>
                <w:color w:val="000000"/>
              </w:rPr>
              <w:t>Browser</w:t>
            </w:r>
          </w:p>
        </w:tc>
        <w:tc>
          <w:tcPr>
            <w:tcW w:w="140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5CE84D24" w14:textId="77777777" w:rsidR="0049078E" w:rsidRPr="009E51D0" w:rsidRDefault="00000000" w:rsidP="009E51D0">
            <w:pPr>
              <w:jc w:val="both"/>
            </w:pPr>
            <w:r w:rsidRPr="009E51D0">
              <w:rPr>
                <w:color w:val="000000"/>
              </w:rPr>
              <w:t>Kategorik</w:t>
            </w:r>
          </w:p>
        </w:tc>
        <w:tc>
          <w:tcPr>
            <w:tcW w:w="503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56E4409A" w14:textId="77777777" w:rsidR="0049078E" w:rsidRPr="009E51D0" w:rsidRDefault="00000000" w:rsidP="009E51D0">
            <w:pPr>
              <w:jc w:val="both"/>
            </w:pPr>
            <w:r w:rsidRPr="009E51D0">
              <w:rPr>
                <w:color w:val="000000"/>
              </w:rPr>
              <w:t>Kullanılan tarayıcı</w:t>
            </w:r>
          </w:p>
        </w:tc>
      </w:tr>
      <w:tr w:rsidR="0049078E" w:rsidRPr="009E51D0" w14:paraId="7D001238" w14:textId="7777777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4CA4FE1C" w14:textId="77777777" w:rsidR="0049078E" w:rsidRPr="009E51D0" w:rsidRDefault="00000000" w:rsidP="009E51D0">
            <w:pPr>
              <w:jc w:val="both"/>
            </w:pPr>
            <w:proofErr w:type="spellStart"/>
            <w:r w:rsidRPr="009E51D0">
              <w:rPr>
                <w:color w:val="000000"/>
              </w:rPr>
              <w:t>Region</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70B549D7" w14:textId="77777777" w:rsidR="0049078E" w:rsidRPr="009E51D0" w:rsidRDefault="00000000" w:rsidP="009E51D0">
            <w:pPr>
              <w:jc w:val="both"/>
            </w:pPr>
            <w:r w:rsidRPr="009E51D0">
              <w:rPr>
                <w:color w:val="000000"/>
              </w:rPr>
              <w:t>Kategorik</w:t>
            </w:r>
          </w:p>
        </w:tc>
        <w:tc>
          <w:tcPr>
            <w:tcW w:w="503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75DEBCDB" w14:textId="77777777" w:rsidR="0049078E" w:rsidRPr="009E51D0" w:rsidRDefault="00000000" w:rsidP="009E51D0">
            <w:pPr>
              <w:jc w:val="both"/>
            </w:pPr>
            <w:r w:rsidRPr="009E51D0">
              <w:rPr>
                <w:color w:val="000000"/>
              </w:rPr>
              <w:t>Ziyaretçinin coğrafi bölgesi</w:t>
            </w:r>
          </w:p>
        </w:tc>
      </w:tr>
      <w:tr w:rsidR="0049078E" w:rsidRPr="009E51D0" w14:paraId="10173B2B" w14:textId="77777777">
        <w:tc>
          <w:tcPr>
            <w:tcW w:w="270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06C7E782" w14:textId="77777777" w:rsidR="0049078E" w:rsidRPr="009E51D0" w:rsidRDefault="00000000" w:rsidP="009E51D0">
            <w:pPr>
              <w:jc w:val="both"/>
            </w:pPr>
            <w:proofErr w:type="spellStart"/>
            <w:r w:rsidRPr="009E51D0">
              <w:rPr>
                <w:color w:val="000000"/>
              </w:rPr>
              <w:t>TrafficType</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3E090EC3" w14:textId="77777777" w:rsidR="0049078E" w:rsidRPr="009E51D0" w:rsidRDefault="00000000" w:rsidP="009E51D0">
            <w:pPr>
              <w:jc w:val="both"/>
            </w:pPr>
            <w:r w:rsidRPr="009E51D0">
              <w:rPr>
                <w:color w:val="000000"/>
              </w:rPr>
              <w:t>Kategorik</w:t>
            </w:r>
          </w:p>
        </w:tc>
        <w:tc>
          <w:tcPr>
            <w:tcW w:w="503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7C8832F1" w14:textId="77777777" w:rsidR="0049078E" w:rsidRPr="009E51D0" w:rsidRDefault="00000000" w:rsidP="009E51D0">
            <w:pPr>
              <w:jc w:val="both"/>
            </w:pPr>
            <w:r w:rsidRPr="009E51D0">
              <w:rPr>
                <w:color w:val="000000"/>
              </w:rPr>
              <w:t>Siteye ulaşma kanalı</w:t>
            </w:r>
          </w:p>
        </w:tc>
      </w:tr>
      <w:tr w:rsidR="0049078E" w:rsidRPr="009E51D0" w14:paraId="3B93847A" w14:textId="7777777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6459E96" w14:textId="77777777" w:rsidR="0049078E" w:rsidRPr="009E51D0" w:rsidRDefault="00000000" w:rsidP="009E51D0">
            <w:pPr>
              <w:jc w:val="both"/>
            </w:pPr>
            <w:proofErr w:type="spellStart"/>
            <w:r w:rsidRPr="009E51D0">
              <w:rPr>
                <w:color w:val="000000"/>
              </w:rPr>
              <w:lastRenderedPageBreak/>
              <w:t>VisitorType</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7E1C2A7" w14:textId="77777777" w:rsidR="0049078E" w:rsidRPr="009E51D0" w:rsidRDefault="00000000" w:rsidP="009E51D0">
            <w:pPr>
              <w:jc w:val="both"/>
            </w:pPr>
            <w:r w:rsidRPr="009E51D0">
              <w:rPr>
                <w:color w:val="000000"/>
              </w:rPr>
              <w:t>Kategorik</w:t>
            </w:r>
          </w:p>
        </w:tc>
        <w:tc>
          <w:tcPr>
            <w:tcW w:w="503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4AF53232" w14:textId="77777777" w:rsidR="0049078E" w:rsidRPr="009E51D0" w:rsidRDefault="00000000" w:rsidP="009E51D0">
            <w:pPr>
              <w:jc w:val="both"/>
            </w:pPr>
            <w:r w:rsidRPr="009E51D0">
              <w:rPr>
                <w:color w:val="000000"/>
              </w:rPr>
              <w:t>Ziyaretçi tipi: Yeni / Dönen / Diğer</w:t>
            </w:r>
          </w:p>
        </w:tc>
      </w:tr>
      <w:tr w:rsidR="0049078E" w:rsidRPr="009E51D0" w14:paraId="506B9BB1" w14:textId="77777777">
        <w:tc>
          <w:tcPr>
            <w:tcW w:w="270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254E0DC5" w14:textId="77777777" w:rsidR="0049078E" w:rsidRPr="009E51D0" w:rsidRDefault="00000000" w:rsidP="009E51D0">
            <w:pPr>
              <w:jc w:val="both"/>
            </w:pPr>
            <w:proofErr w:type="spellStart"/>
            <w:r w:rsidRPr="009E51D0">
              <w:rPr>
                <w:color w:val="000000"/>
              </w:rPr>
              <w:t>Weekend</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3E73030D" w14:textId="77777777" w:rsidR="0049078E" w:rsidRPr="009E51D0" w:rsidRDefault="00000000" w:rsidP="009E51D0">
            <w:pPr>
              <w:jc w:val="both"/>
            </w:pPr>
            <w:r w:rsidRPr="009E51D0">
              <w:rPr>
                <w:color w:val="000000"/>
              </w:rPr>
              <w:t>İkili</w:t>
            </w:r>
          </w:p>
        </w:tc>
        <w:tc>
          <w:tcPr>
            <w:tcW w:w="503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5D48E44F" w14:textId="77777777" w:rsidR="0049078E" w:rsidRPr="009E51D0" w:rsidRDefault="00000000" w:rsidP="009E51D0">
            <w:pPr>
              <w:jc w:val="both"/>
            </w:pPr>
            <w:r w:rsidRPr="009E51D0">
              <w:rPr>
                <w:color w:val="000000"/>
              </w:rPr>
              <w:t>Hafta sonu ziyareti mi? (True/</w:t>
            </w:r>
            <w:proofErr w:type="spellStart"/>
            <w:r w:rsidRPr="009E51D0">
              <w:rPr>
                <w:color w:val="000000"/>
              </w:rPr>
              <w:t>False</w:t>
            </w:r>
            <w:proofErr w:type="spellEnd"/>
            <w:r w:rsidRPr="009E51D0">
              <w:rPr>
                <w:color w:val="000000"/>
              </w:rPr>
              <w:t>)</w:t>
            </w:r>
          </w:p>
        </w:tc>
      </w:tr>
      <w:tr w:rsidR="0049078E" w:rsidRPr="009E51D0" w14:paraId="50D2FE61" w14:textId="7777777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4B40ABD8" w14:textId="77777777" w:rsidR="0049078E" w:rsidRPr="009E51D0" w:rsidRDefault="00000000" w:rsidP="009E51D0">
            <w:pPr>
              <w:jc w:val="both"/>
            </w:pPr>
            <w:proofErr w:type="spellStart"/>
            <w:r w:rsidRPr="009E51D0">
              <w:rPr>
                <w:color w:val="000000"/>
              </w:rPr>
              <w:t>Revenue</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B0D4F72" w14:textId="77777777" w:rsidR="0049078E" w:rsidRPr="009E51D0" w:rsidRDefault="00000000" w:rsidP="009E51D0">
            <w:pPr>
              <w:jc w:val="both"/>
            </w:pPr>
            <w:r w:rsidRPr="009E51D0">
              <w:rPr>
                <w:color w:val="000000"/>
              </w:rPr>
              <w:t>İkili — Hedef</w:t>
            </w:r>
          </w:p>
        </w:tc>
        <w:tc>
          <w:tcPr>
            <w:tcW w:w="503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8AD70F4" w14:textId="77777777" w:rsidR="0049078E" w:rsidRPr="009E51D0" w:rsidRDefault="00000000" w:rsidP="009E51D0">
            <w:pPr>
              <w:jc w:val="both"/>
            </w:pPr>
            <w:r w:rsidRPr="009E51D0">
              <w:rPr>
                <w:color w:val="000000"/>
              </w:rPr>
              <w:t>Oturum alışverişle mi sonuçlandı? (True/</w:t>
            </w:r>
            <w:proofErr w:type="spellStart"/>
            <w:r w:rsidRPr="009E51D0">
              <w:rPr>
                <w:color w:val="000000"/>
              </w:rPr>
              <w:t>False</w:t>
            </w:r>
            <w:proofErr w:type="spellEnd"/>
            <w:r w:rsidRPr="009E51D0">
              <w:rPr>
                <w:color w:val="000000"/>
              </w:rPr>
              <w:t>)</w:t>
            </w:r>
          </w:p>
        </w:tc>
      </w:tr>
    </w:tbl>
    <w:p w14:paraId="45C10973" w14:textId="77777777" w:rsidR="0049078E" w:rsidRPr="009E51D0" w:rsidRDefault="00000000" w:rsidP="009E51D0">
      <w:pPr>
        <w:pStyle w:val="Balk2"/>
        <w:jc w:val="both"/>
        <w:rPr>
          <w:sz w:val="24"/>
          <w:szCs w:val="24"/>
        </w:rPr>
      </w:pPr>
      <w:r w:rsidRPr="009E51D0">
        <w:rPr>
          <w:sz w:val="24"/>
          <w:szCs w:val="24"/>
        </w:rPr>
        <w:t>2.2. Aykırı Değerler</w:t>
      </w:r>
    </w:p>
    <w:p w14:paraId="19945BF8" w14:textId="77777777" w:rsidR="0049078E" w:rsidRPr="009E51D0" w:rsidRDefault="00000000" w:rsidP="009E51D0">
      <w:pPr>
        <w:spacing w:before="60" w:after="60" w:line="276" w:lineRule="auto"/>
        <w:jc w:val="both"/>
      </w:pPr>
      <w:r w:rsidRPr="009E51D0">
        <w:t xml:space="preserve">Veri seti üzerinde aykırı değerler incelenmiş; özellikle </w:t>
      </w:r>
      <w:proofErr w:type="spellStart"/>
      <w:r w:rsidRPr="009E51D0">
        <w:t>ProductRelated_Duration</w:t>
      </w:r>
      <w:proofErr w:type="spellEnd"/>
      <w:r w:rsidRPr="009E51D0">
        <w:t xml:space="preserve">, </w:t>
      </w:r>
      <w:proofErr w:type="spellStart"/>
      <w:r w:rsidRPr="009E51D0">
        <w:t>Administrative_Duration</w:t>
      </w:r>
      <w:proofErr w:type="spellEnd"/>
      <w:r w:rsidRPr="009E51D0">
        <w:t xml:space="preserve"> ve </w:t>
      </w:r>
      <w:proofErr w:type="spellStart"/>
      <w:r w:rsidRPr="009E51D0">
        <w:t>PageValues</w:t>
      </w:r>
      <w:proofErr w:type="spellEnd"/>
      <w:r w:rsidRPr="009E51D0">
        <w:t xml:space="preserve"> değişkenlerinde yüksek varyans ve uç değerler gözlemlenmiştir. Bu durum, bir kısım kullanıcının site üzerinde olağandışı uzun süreler geçirmesinden kaynaklanmaktadır.</w:t>
      </w:r>
    </w:p>
    <w:p w14:paraId="6B98EEBD" w14:textId="2366C3D3" w:rsidR="0049078E" w:rsidRPr="009E51D0" w:rsidRDefault="00000000" w:rsidP="009E51D0">
      <w:pPr>
        <w:spacing w:before="60" w:after="60" w:line="276" w:lineRule="auto"/>
        <w:jc w:val="both"/>
      </w:pPr>
      <w:r w:rsidRPr="009E51D0">
        <w:t>Ancak bu çalışmada söz konusu uç değerler veri setinden çıkarılmamıştır. E-ticaret bağlamında bu tür yüksek değerler, gerçek kullanıcı davranışlarını</w:t>
      </w:r>
      <w:r w:rsidR="00415D1D" w:rsidRPr="009E51D0">
        <w:t xml:space="preserve"> </w:t>
      </w:r>
      <w:r w:rsidRPr="009E51D0">
        <w:t>örneğin, satın alma kararı vermeden önce kapsamlı bir ürün araştırması yapan ziyaretçiler</w:t>
      </w:r>
      <w:r w:rsidR="00415D1D" w:rsidRPr="009E51D0">
        <w:t xml:space="preserve">i </w:t>
      </w:r>
      <w:r w:rsidRPr="009E51D0">
        <w:t>yansıtabilmektedir. Uç değerlerin temizlenmesi, modelin bu davranış örüntülerini öğrenmesinin önüne geçebilir. Bu nedenle veri seti orijinal haliyle kullanılmış ve model performansı bu koşullar altında değerlendirilmiştir.</w:t>
      </w:r>
    </w:p>
    <w:p w14:paraId="650BCAF5" w14:textId="77777777" w:rsidR="0049078E" w:rsidRPr="009E51D0" w:rsidRDefault="00000000" w:rsidP="009E51D0">
      <w:pPr>
        <w:pStyle w:val="Balk2"/>
        <w:jc w:val="both"/>
        <w:rPr>
          <w:sz w:val="24"/>
          <w:szCs w:val="24"/>
        </w:rPr>
      </w:pPr>
      <w:r w:rsidRPr="009E51D0">
        <w:rPr>
          <w:sz w:val="24"/>
          <w:szCs w:val="24"/>
        </w:rPr>
        <w:t>2.3. Veri Ön İşleme</w:t>
      </w:r>
    </w:p>
    <w:p w14:paraId="1CF9E034" w14:textId="1D80B579" w:rsidR="0049078E" w:rsidRPr="009E51D0" w:rsidRDefault="00000000" w:rsidP="004132A7">
      <w:pPr>
        <w:spacing w:before="60" w:after="60" w:line="276" w:lineRule="auto"/>
        <w:jc w:val="both"/>
      </w:pPr>
      <w:r w:rsidRPr="009E51D0">
        <w:t>Veri ön işleme aşamasında sırasıyla şu adımlar uygulanmıştır:</w:t>
      </w:r>
    </w:p>
    <w:p w14:paraId="391AFF7C" w14:textId="77777777" w:rsidR="0049078E" w:rsidRPr="009E51D0" w:rsidRDefault="00000000" w:rsidP="009E51D0">
      <w:pPr>
        <w:pStyle w:val="ListeParagraf"/>
        <w:numPr>
          <w:ilvl w:val="0"/>
          <w:numId w:val="2"/>
        </w:numPr>
        <w:spacing w:before="40" w:after="40"/>
        <w:jc w:val="both"/>
        <w:rPr>
          <w:sz w:val="24"/>
          <w:szCs w:val="24"/>
        </w:rPr>
      </w:pPr>
      <w:proofErr w:type="spellStart"/>
      <w:r w:rsidRPr="009E51D0">
        <w:rPr>
          <w:sz w:val="24"/>
          <w:szCs w:val="24"/>
        </w:rPr>
        <w:t>One</w:t>
      </w:r>
      <w:proofErr w:type="spellEnd"/>
      <w:r w:rsidRPr="009E51D0">
        <w:rPr>
          <w:sz w:val="24"/>
          <w:szCs w:val="24"/>
        </w:rPr>
        <w:t xml:space="preserve">-Hot </w:t>
      </w:r>
      <w:proofErr w:type="spellStart"/>
      <w:r w:rsidRPr="009E51D0">
        <w:rPr>
          <w:sz w:val="24"/>
          <w:szCs w:val="24"/>
        </w:rPr>
        <w:t>Encoding</w:t>
      </w:r>
      <w:proofErr w:type="spellEnd"/>
      <w:r w:rsidRPr="009E51D0">
        <w:rPr>
          <w:sz w:val="24"/>
          <w:szCs w:val="24"/>
        </w:rPr>
        <w:t xml:space="preserve">: </w:t>
      </w:r>
      <w:proofErr w:type="spellStart"/>
      <w:r w:rsidRPr="009E51D0">
        <w:rPr>
          <w:sz w:val="24"/>
          <w:szCs w:val="24"/>
        </w:rPr>
        <w:t>Month</w:t>
      </w:r>
      <w:proofErr w:type="spellEnd"/>
      <w:r w:rsidRPr="009E51D0">
        <w:rPr>
          <w:sz w:val="24"/>
          <w:szCs w:val="24"/>
        </w:rPr>
        <w:t xml:space="preserve"> ve </w:t>
      </w:r>
      <w:proofErr w:type="spellStart"/>
      <w:r w:rsidRPr="009E51D0">
        <w:rPr>
          <w:sz w:val="24"/>
          <w:szCs w:val="24"/>
        </w:rPr>
        <w:t>VisitorType</w:t>
      </w:r>
      <w:proofErr w:type="spellEnd"/>
      <w:r w:rsidRPr="009E51D0">
        <w:rPr>
          <w:sz w:val="24"/>
          <w:szCs w:val="24"/>
        </w:rPr>
        <w:t xml:space="preserve"> değişkenleri, sıralı olmayan kategorik veriler için </w:t>
      </w:r>
      <w:proofErr w:type="spellStart"/>
      <w:r w:rsidRPr="009E51D0">
        <w:rPr>
          <w:sz w:val="24"/>
          <w:szCs w:val="24"/>
        </w:rPr>
        <w:t>label</w:t>
      </w:r>
      <w:proofErr w:type="spellEnd"/>
      <w:r w:rsidRPr="009E51D0">
        <w:rPr>
          <w:sz w:val="24"/>
          <w:szCs w:val="24"/>
        </w:rPr>
        <w:t xml:space="preserve"> </w:t>
      </w:r>
      <w:proofErr w:type="spellStart"/>
      <w:r w:rsidRPr="009E51D0">
        <w:rPr>
          <w:sz w:val="24"/>
          <w:szCs w:val="24"/>
        </w:rPr>
        <w:t>encoding'in</w:t>
      </w:r>
      <w:proofErr w:type="spellEnd"/>
      <w:r w:rsidRPr="009E51D0">
        <w:rPr>
          <w:sz w:val="24"/>
          <w:szCs w:val="24"/>
        </w:rPr>
        <w:t xml:space="preserve"> oluşturabileceği yapay sıralama sorununu önlemek amacıyla 1-of-C kodlama yöntemiyle ikili vektörlere dönüştürülmüştür. </w:t>
      </w:r>
      <w:proofErr w:type="spellStart"/>
      <w:r w:rsidRPr="009E51D0">
        <w:rPr>
          <w:sz w:val="24"/>
          <w:szCs w:val="24"/>
        </w:rPr>
        <w:t>Weekend</w:t>
      </w:r>
      <w:proofErr w:type="spellEnd"/>
      <w:r w:rsidRPr="009E51D0">
        <w:rPr>
          <w:sz w:val="24"/>
          <w:szCs w:val="24"/>
        </w:rPr>
        <w:t xml:space="preserve"> ve </w:t>
      </w:r>
      <w:proofErr w:type="spellStart"/>
      <w:r w:rsidRPr="009E51D0">
        <w:rPr>
          <w:sz w:val="24"/>
          <w:szCs w:val="24"/>
        </w:rPr>
        <w:t>Revenue</w:t>
      </w:r>
      <w:proofErr w:type="spellEnd"/>
      <w:r w:rsidRPr="009E51D0">
        <w:rPr>
          <w:sz w:val="24"/>
          <w:szCs w:val="24"/>
        </w:rPr>
        <w:t xml:space="preserve"> değişkenleri de sayısal formata aktarılmıştır. Bu dönüşümler sonucunda toplam özellik sayısı 26'ya yükselmiştir.</w:t>
      </w:r>
    </w:p>
    <w:p w14:paraId="5BC814A8" w14:textId="7E3DFFE9" w:rsidR="0049078E" w:rsidRPr="009E51D0" w:rsidRDefault="00000000" w:rsidP="009E51D0">
      <w:pPr>
        <w:pStyle w:val="ListeParagraf"/>
        <w:numPr>
          <w:ilvl w:val="0"/>
          <w:numId w:val="2"/>
        </w:numPr>
        <w:spacing w:before="40" w:after="40"/>
        <w:jc w:val="both"/>
        <w:rPr>
          <w:sz w:val="24"/>
          <w:szCs w:val="24"/>
        </w:rPr>
      </w:pPr>
      <w:r w:rsidRPr="009E51D0">
        <w:rPr>
          <w:sz w:val="24"/>
          <w:szCs w:val="24"/>
        </w:rPr>
        <w:t>Eğitim / Test Ayrımı: Veri seti, %70 eğitim / %30 test oranında ve sınıf oranı korunarak (</w:t>
      </w:r>
      <w:proofErr w:type="spellStart"/>
      <w:r w:rsidRPr="009E51D0">
        <w:rPr>
          <w:sz w:val="24"/>
          <w:szCs w:val="24"/>
        </w:rPr>
        <w:t>stratified</w:t>
      </w:r>
      <w:proofErr w:type="spellEnd"/>
      <w:r w:rsidRPr="009E51D0">
        <w:rPr>
          <w:sz w:val="24"/>
          <w:szCs w:val="24"/>
        </w:rPr>
        <w:t xml:space="preserve">) bölünmüştür. </w:t>
      </w:r>
    </w:p>
    <w:p w14:paraId="25CD5E5B" w14:textId="77777777" w:rsidR="0049078E" w:rsidRPr="009E51D0" w:rsidRDefault="00000000" w:rsidP="009E51D0">
      <w:pPr>
        <w:pStyle w:val="ListeParagraf"/>
        <w:numPr>
          <w:ilvl w:val="0"/>
          <w:numId w:val="2"/>
        </w:numPr>
        <w:spacing w:before="40" w:after="40"/>
        <w:jc w:val="both"/>
        <w:rPr>
          <w:sz w:val="24"/>
          <w:szCs w:val="24"/>
        </w:rPr>
      </w:pPr>
      <w:proofErr w:type="spellStart"/>
      <w:r w:rsidRPr="009E51D0">
        <w:rPr>
          <w:sz w:val="24"/>
          <w:szCs w:val="24"/>
        </w:rPr>
        <w:t>RandomOverSampler</w:t>
      </w:r>
      <w:proofErr w:type="spellEnd"/>
      <w:r w:rsidRPr="009E51D0">
        <w:rPr>
          <w:sz w:val="24"/>
          <w:szCs w:val="24"/>
        </w:rPr>
        <w:t>: Sınıf dengesizliği, yalnızca eğitim seti üzerinde rastgele örnekleme yoluyla giderilmiştir. Test seti bu işlemin dışında tutulmuş; böylece performans değerlendirmesi gerçekçi koşullarda yapılmıştır.</w:t>
      </w:r>
    </w:p>
    <w:p w14:paraId="52A97D0F" w14:textId="6A3308F3" w:rsidR="0049078E" w:rsidRPr="009E51D0" w:rsidRDefault="00000000" w:rsidP="009E51D0">
      <w:pPr>
        <w:pStyle w:val="ListeParagraf"/>
        <w:numPr>
          <w:ilvl w:val="0"/>
          <w:numId w:val="2"/>
        </w:numPr>
        <w:spacing w:before="40" w:after="40"/>
        <w:jc w:val="both"/>
        <w:rPr>
          <w:sz w:val="24"/>
          <w:szCs w:val="24"/>
        </w:rPr>
      </w:pPr>
      <w:proofErr w:type="spellStart"/>
      <w:r w:rsidRPr="009E51D0">
        <w:rPr>
          <w:sz w:val="24"/>
          <w:szCs w:val="24"/>
        </w:rPr>
        <w:t>StandardScaler</w:t>
      </w:r>
      <w:proofErr w:type="spellEnd"/>
      <w:r w:rsidRPr="009E51D0">
        <w:rPr>
          <w:sz w:val="24"/>
          <w:szCs w:val="24"/>
        </w:rPr>
        <w:t xml:space="preserve">: Tüm sayısal özellikler sıfır ortalama ve birim varyanslı hale getirilmiştir. Bu adım, mesafe hesabına dayalı KNN ve SVM gibi algoritmaların doğru çalışabilmesi için </w:t>
      </w:r>
      <w:r w:rsidR="0094547B">
        <w:rPr>
          <w:sz w:val="24"/>
          <w:szCs w:val="24"/>
        </w:rPr>
        <w:t>uygulanmıştır.</w:t>
      </w:r>
    </w:p>
    <w:p w14:paraId="4B2F8489" w14:textId="2B8F95B7" w:rsidR="0049078E" w:rsidRPr="009E51D0" w:rsidRDefault="00000000" w:rsidP="009E51D0">
      <w:pPr>
        <w:pStyle w:val="ListeParagraf"/>
        <w:numPr>
          <w:ilvl w:val="0"/>
          <w:numId w:val="2"/>
        </w:numPr>
        <w:spacing w:before="40" w:after="40"/>
        <w:jc w:val="both"/>
        <w:rPr>
          <w:sz w:val="24"/>
          <w:szCs w:val="24"/>
        </w:rPr>
      </w:pPr>
      <w:r w:rsidRPr="009E51D0">
        <w:rPr>
          <w:sz w:val="24"/>
          <w:szCs w:val="24"/>
        </w:rPr>
        <w:t xml:space="preserve">Dengeli Test Seti: Sınıflandırma metriklerinin adil biçimde karşılaştırılabilmesi amacıyla test seti, eşit sayıda pozitif (572) ve negatif (572) örnekten oluşacak şekilde düzenlenmiştir. </w:t>
      </w:r>
    </w:p>
    <w:p w14:paraId="78FC5EAC" w14:textId="6BD976E9" w:rsidR="0049078E" w:rsidRPr="009E51D0" w:rsidRDefault="00415D1D" w:rsidP="004132A7">
      <w:pPr>
        <w:jc w:val="center"/>
      </w:pPr>
      <w:r w:rsidRPr="009E51D0">
        <w:rPr>
          <w:noProof/>
        </w:rPr>
        <w:lastRenderedPageBreak/>
        <w:drawing>
          <wp:inline distT="0" distB="0" distL="0" distR="0" wp14:anchorId="475B830F" wp14:editId="087ABE3C">
            <wp:extent cx="4537214" cy="1890445"/>
            <wp:effectExtent l="0" t="0" r="0" b="1905"/>
            <wp:docPr id="17069403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7529"/>
                    <a:stretch>
                      <a:fillRect/>
                    </a:stretch>
                  </pic:blipFill>
                  <pic:spPr bwMode="auto">
                    <a:xfrm>
                      <a:off x="0" y="0"/>
                      <a:ext cx="4736658" cy="1973544"/>
                    </a:xfrm>
                    <a:prstGeom prst="rect">
                      <a:avLst/>
                    </a:prstGeom>
                    <a:noFill/>
                    <a:ln>
                      <a:noFill/>
                    </a:ln>
                    <a:extLst>
                      <a:ext uri="{53640926-AAD7-44D8-BBD7-CCE9431645EC}">
                        <a14:shadowObscured xmlns:a14="http://schemas.microsoft.com/office/drawing/2010/main"/>
                      </a:ext>
                    </a:extLst>
                  </pic:spPr>
                </pic:pic>
              </a:graphicData>
            </a:graphic>
          </wp:inline>
        </w:drawing>
      </w:r>
    </w:p>
    <w:p w14:paraId="29D3FD34" w14:textId="77777777" w:rsidR="0049078E" w:rsidRPr="009E51D0" w:rsidRDefault="00000000" w:rsidP="00A63D29">
      <w:pPr>
        <w:spacing w:before="40" w:after="160"/>
        <w:jc w:val="center"/>
      </w:pPr>
      <w:r w:rsidRPr="009E51D0">
        <w:rPr>
          <w:b/>
          <w:bCs/>
          <w:i/>
          <w:iCs/>
        </w:rPr>
        <w:t xml:space="preserve">Şekil 1. Eğitim Setinde </w:t>
      </w:r>
      <w:proofErr w:type="spellStart"/>
      <w:r w:rsidRPr="009E51D0">
        <w:rPr>
          <w:b/>
          <w:bCs/>
          <w:i/>
          <w:iCs/>
        </w:rPr>
        <w:t>Oversampling</w:t>
      </w:r>
      <w:proofErr w:type="spellEnd"/>
      <w:r w:rsidRPr="009E51D0">
        <w:rPr>
          <w:b/>
          <w:bCs/>
          <w:i/>
          <w:iCs/>
        </w:rPr>
        <w:t xml:space="preserve"> Öncesi ve Sonrası Sınıf Dağılımı</w:t>
      </w:r>
    </w:p>
    <w:p w14:paraId="2BCE5A28" w14:textId="77777777" w:rsidR="00A91C5F" w:rsidRDefault="00A91C5F" w:rsidP="009E51D0">
      <w:pPr>
        <w:pStyle w:val="Balk2"/>
        <w:jc w:val="both"/>
        <w:rPr>
          <w:sz w:val="24"/>
          <w:szCs w:val="24"/>
        </w:rPr>
      </w:pPr>
    </w:p>
    <w:p w14:paraId="44A5900D" w14:textId="520BDA9B" w:rsidR="0049078E" w:rsidRPr="009E51D0" w:rsidRDefault="00000000" w:rsidP="009E51D0">
      <w:pPr>
        <w:pStyle w:val="Balk2"/>
        <w:jc w:val="both"/>
        <w:rPr>
          <w:sz w:val="24"/>
          <w:szCs w:val="24"/>
        </w:rPr>
      </w:pPr>
      <w:r w:rsidRPr="009E51D0">
        <w:rPr>
          <w:sz w:val="24"/>
          <w:szCs w:val="24"/>
        </w:rPr>
        <w:t>2.4. Özellik Seçimi</w:t>
      </w:r>
    </w:p>
    <w:p w14:paraId="6EB85FD3" w14:textId="50D3D033" w:rsidR="000916CB" w:rsidRPr="000916CB" w:rsidRDefault="000916CB" w:rsidP="000916CB">
      <w:pPr>
        <w:spacing w:before="60" w:after="60" w:line="276" w:lineRule="auto"/>
        <w:jc w:val="both"/>
      </w:pPr>
      <w:r w:rsidRPr="000916CB">
        <w:t xml:space="preserve">Bu çalışmada ayrı bir özellik seçimi adımı uygulanmamış; </w:t>
      </w:r>
      <w:proofErr w:type="spellStart"/>
      <w:r w:rsidRPr="000916CB">
        <w:t>One</w:t>
      </w:r>
      <w:proofErr w:type="spellEnd"/>
      <w:r w:rsidRPr="000916CB">
        <w:t xml:space="preserve">-Hot </w:t>
      </w:r>
      <w:proofErr w:type="spellStart"/>
      <w:r w:rsidRPr="000916CB">
        <w:t>Encoding</w:t>
      </w:r>
      <w:proofErr w:type="spellEnd"/>
      <w:r w:rsidRPr="000916CB">
        <w:t xml:space="preserve"> ve </w:t>
      </w:r>
      <w:proofErr w:type="spellStart"/>
      <w:r w:rsidRPr="000916CB">
        <w:t>StandardScaler</w:t>
      </w:r>
      <w:proofErr w:type="spellEnd"/>
      <w:r w:rsidRPr="000916CB">
        <w:t xml:space="preserve"> işlemleri sonrasında elde edilen tüm 26 özellik modellere girdi olarak verilmiştir. </w:t>
      </w:r>
      <w:proofErr w:type="spellStart"/>
      <w:r w:rsidRPr="000916CB">
        <w:t>One</w:t>
      </w:r>
      <w:proofErr w:type="spellEnd"/>
      <w:r w:rsidRPr="000916CB">
        <w:t xml:space="preserve">-Hot </w:t>
      </w:r>
      <w:proofErr w:type="spellStart"/>
      <w:r w:rsidRPr="000916CB">
        <w:t>Encoding</w:t>
      </w:r>
      <w:proofErr w:type="spellEnd"/>
      <w:r w:rsidRPr="000916CB">
        <w:t xml:space="preserve"> sonucunda oluşan ikili değişkenlerin büyük bölümü seyrek ve düşük boyutlu yapıda olduğundan, bu özelliklerin modele anlamlı bir gürültü eklemesi beklenmemektedir.</w:t>
      </w:r>
    </w:p>
    <w:p w14:paraId="7F81CE89" w14:textId="6A317AAC" w:rsidR="0049078E" w:rsidRPr="009E51D0" w:rsidRDefault="000916CB" w:rsidP="000916CB">
      <w:pPr>
        <w:spacing w:before="60" w:after="60" w:line="276" w:lineRule="auto"/>
        <w:jc w:val="both"/>
      </w:pPr>
      <w:r w:rsidRPr="000916CB">
        <w:t xml:space="preserve">Bununla birlikte, özellikler arası ilişkiler ve hedef değişkenle bağlantı korelasyon analizi ile incelenmiştir. Korelasyon matrisi incelendiğinde </w:t>
      </w:r>
      <w:proofErr w:type="spellStart"/>
      <w:r w:rsidRPr="000916CB">
        <w:t>PageValues</w:t>
      </w:r>
      <w:proofErr w:type="spellEnd"/>
      <w:r w:rsidRPr="000916CB">
        <w:t xml:space="preserve"> özelliğinin hedef değişken </w:t>
      </w:r>
      <w:proofErr w:type="spellStart"/>
      <w:r w:rsidRPr="000916CB">
        <w:t>Revenue</w:t>
      </w:r>
      <w:proofErr w:type="spellEnd"/>
      <w:r w:rsidRPr="000916CB">
        <w:t xml:space="preserve"> ile en güçlü ilişkiye sahip olduğu görülmektedir. </w:t>
      </w:r>
      <w:proofErr w:type="spellStart"/>
      <w:r w:rsidRPr="000916CB">
        <w:t>BounceRates</w:t>
      </w:r>
      <w:proofErr w:type="spellEnd"/>
      <w:r w:rsidRPr="000916CB">
        <w:t xml:space="preserve"> ve </w:t>
      </w:r>
      <w:proofErr w:type="spellStart"/>
      <w:r w:rsidRPr="000916CB">
        <w:t>ExitRates</w:t>
      </w:r>
      <w:proofErr w:type="spellEnd"/>
      <w:r w:rsidRPr="000916CB">
        <w:t xml:space="preserve"> arasında ise birbirleriyle yüksek korelasyon bulunmakta; bu durum söz konusu değişkenlerin benzer bilgi taşıdığına işaret etmektedir. Literatürde özellik sayısının azaltılmasının model başarımını ve ölçeklenebilirliğini olumlu etkileyebildiği raporlanmıştır [1].</w:t>
      </w:r>
    </w:p>
    <w:p w14:paraId="31DD55CE" w14:textId="79E81748" w:rsidR="0049078E" w:rsidRPr="009E51D0" w:rsidRDefault="0003448E" w:rsidP="004132A7">
      <w:pPr>
        <w:pBdr>
          <w:top w:val="dashed" w:sz="4" w:space="0" w:color="999999"/>
          <w:left w:val="dashed" w:sz="4" w:space="0" w:color="999999"/>
          <w:bottom w:val="dashed" w:sz="4" w:space="0" w:color="999999"/>
          <w:right w:val="dashed" w:sz="4" w:space="0" w:color="999999"/>
        </w:pBdr>
        <w:spacing w:before="160" w:after="40"/>
        <w:jc w:val="center"/>
      </w:pPr>
      <w:r w:rsidRPr="009E51D0">
        <w:rPr>
          <w:noProof/>
        </w:rPr>
        <w:drawing>
          <wp:inline distT="0" distB="0" distL="0" distR="0" wp14:anchorId="71FB694A" wp14:editId="53EEBAA2">
            <wp:extent cx="3955055" cy="3610499"/>
            <wp:effectExtent l="0" t="0" r="0" b="0"/>
            <wp:docPr id="4878221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55551" cy="3702240"/>
                    </a:xfrm>
                    <a:prstGeom prst="rect">
                      <a:avLst/>
                    </a:prstGeom>
                    <a:noFill/>
                    <a:ln>
                      <a:noFill/>
                    </a:ln>
                  </pic:spPr>
                </pic:pic>
              </a:graphicData>
            </a:graphic>
          </wp:inline>
        </w:drawing>
      </w:r>
    </w:p>
    <w:p w14:paraId="0A79EFAC" w14:textId="77777777" w:rsidR="00E70599" w:rsidRDefault="00000000" w:rsidP="00E70599">
      <w:pPr>
        <w:spacing w:before="40" w:after="160"/>
        <w:jc w:val="center"/>
        <w:rPr>
          <w:b/>
          <w:bCs/>
          <w:i/>
          <w:iCs/>
        </w:rPr>
      </w:pPr>
      <w:r w:rsidRPr="009E51D0">
        <w:rPr>
          <w:b/>
          <w:bCs/>
          <w:i/>
          <w:iCs/>
        </w:rPr>
        <w:t>Şekil 2. Sayısal Özellikler Arası Korelasyon Matrisi</w:t>
      </w:r>
    </w:p>
    <w:p w14:paraId="2E8C637E" w14:textId="64B18CF8" w:rsidR="00F74C18" w:rsidRPr="009F3176" w:rsidRDefault="00F74C18" w:rsidP="002D445E">
      <w:pPr>
        <w:spacing w:before="40" w:after="160"/>
        <w:jc w:val="both"/>
        <w:rPr>
          <w:b/>
          <w:bCs/>
          <w:i/>
          <w:iCs/>
        </w:rPr>
      </w:pPr>
      <w:r w:rsidRPr="009F3176">
        <w:rPr>
          <w:b/>
          <w:bCs/>
          <w:color w:val="000000" w:themeColor="text1"/>
        </w:rPr>
        <w:lastRenderedPageBreak/>
        <w:t>2.5. Sınıflandırma Algoritmaları</w:t>
      </w:r>
    </w:p>
    <w:p w14:paraId="5AD19F34" w14:textId="27D5714D" w:rsidR="00F74C18" w:rsidRDefault="00F74C18" w:rsidP="00F74C18">
      <w:pPr>
        <w:pStyle w:val="NormalWeb"/>
        <w:jc w:val="both"/>
      </w:pPr>
      <w:r>
        <w:t>Çalışmada yedi farklı sınıflandırma algoritması uygulanmıştır. Algoritmaların seçiminde hem yaygın olarak kullanılmaları hem de birbirinden farklı öğrenme mekanizmalarına sahip olmaları dikkate alınmıştır. Bu sayede veri seti üzerinde doğrusal modeller, örnek tabanlı yöntemler, ağaç tabanlı modeller, topluluk öğrenmesi, olasılıksal yaklaşımlar ve yapay sinir ağı temelli yöntemler karşılaştırılabilmiştir.</w:t>
      </w:r>
    </w:p>
    <w:p w14:paraId="36D58434" w14:textId="77777777" w:rsidR="00F74C18" w:rsidRDefault="00F74C18" w:rsidP="00F74C18">
      <w:pPr>
        <w:pStyle w:val="NormalWeb"/>
        <w:jc w:val="both"/>
      </w:pPr>
      <w:r>
        <w:t>Sınıflandırma algoritmaları, verilen giriş özelliklerinden yola çıkarak gözlemlerin hangi sınıfa ait olduğunu tahmin etmeyi amaçlayan denetimli öğrenme yöntemleridir. Bu çalışmada kullanılan algoritmalar, veri setindeki örüntüleri farklı yaklaşımlarla öğrenmiş ve test verisi üzerinde sınıflandırma performansları karşılaştırılmıştır.</w:t>
      </w:r>
    </w:p>
    <w:p w14:paraId="383D9176" w14:textId="48082961" w:rsidR="00F74C18" w:rsidRPr="00F74C18" w:rsidRDefault="00F74C18" w:rsidP="00F74C18">
      <w:pPr>
        <w:pStyle w:val="NormalWeb"/>
        <w:jc w:val="both"/>
        <w:rPr>
          <w:b/>
          <w:bCs/>
        </w:rPr>
      </w:pPr>
      <w:r>
        <w:rPr>
          <w:rStyle w:val="Gl"/>
        </w:rPr>
        <w:t xml:space="preserve">Lojistik Regresyon (LR, C=1,0): </w:t>
      </w:r>
      <w:r>
        <w:t>Lojistik Regresyon, özellikle ikili sınıflandırma problemlerinde yaygın olarak kullanılan doğrusal bir sınıflandırma algoritmasıdır. Bağımsız değişkenler ile sınıf olasılığı arasındaki ilişkiyi sigmoid fonksiyonu yardımıyla modellemektedir. Modelin çıktısı doğrudan sınıf etiketi yerine bir olasılık değeri olduğundan, eşik değerine göre sınıflandırma yapılır. Bu yönüyle hem yorumlanabilir hem de temel bir karşılaştırma modeli olarak kullanılmaya uygundur. Çalışmada Lojistik Regresyon, doğrusal bir olasılık tahmincisi olarak temel karşılaştırma noktası işlevi görmektedir.</w:t>
      </w:r>
    </w:p>
    <w:p w14:paraId="2D023C27" w14:textId="314DAE55" w:rsidR="00F74C18" w:rsidRDefault="00F74C18" w:rsidP="00F74C18">
      <w:pPr>
        <w:pStyle w:val="NormalWeb"/>
        <w:jc w:val="both"/>
      </w:pPr>
      <w:r>
        <w:rPr>
          <w:rStyle w:val="Gl"/>
        </w:rPr>
        <w:t>K-En Yakın Komşu (KNN, k=5, mesafeye göre ağırlıklı):</w:t>
      </w:r>
      <w:r>
        <w:t xml:space="preserve"> K-En Yakın Komşu algoritması, yeni bir örneği sınıflandırırken eğitim veri setindeki en yakın komşularını dikkate alan örnek tabanlı bir yöntemdir. Model, eğitim aşamasında karmaşık bir öğrenme süreci gerçekleştirmez; bu nedenle tembel öğrenme algoritması olarak adlandırılır. Sınıflandırma, seçilen k komşunun sınıf dağılımına göre yapılır. Bu çalışmada k=5 olarak belirlenmiş ve komşuların etkisi mesafeye göre ağırlıklandırılmıştır. KNN, örnek benzerliğine dayalı tembel öğrenme algoritmasıdır. Ancak yüksek boyutluluğa ve ölçek farklılıklarına duyarlı olduğu için performansının sınırlı kalması beklenmektedir.</w:t>
      </w:r>
    </w:p>
    <w:p w14:paraId="49CA674E" w14:textId="2233F49F" w:rsidR="00F74C18" w:rsidRDefault="00F74C18" w:rsidP="00F74C18">
      <w:pPr>
        <w:pStyle w:val="NormalWeb"/>
        <w:jc w:val="both"/>
      </w:pPr>
      <w:r>
        <w:rPr>
          <w:rStyle w:val="Gl"/>
        </w:rPr>
        <w:t>Karar Ağacı (</w:t>
      </w:r>
      <w:proofErr w:type="spellStart"/>
      <w:r>
        <w:rPr>
          <w:rStyle w:val="Gl"/>
        </w:rPr>
        <w:t>max_depth</w:t>
      </w:r>
      <w:proofErr w:type="spellEnd"/>
      <w:r>
        <w:rPr>
          <w:rStyle w:val="Gl"/>
        </w:rPr>
        <w:t xml:space="preserve">=8, </w:t>
      </w:r>
      <w:proofErr w:type="spellStart"/>
      <w:r>
        <w:rPr>
          <w:rStyle w:val="Gl"/>
        </w:rPr>
        <w:t>min_samples_leaf</w:t>
      </w:r>
      <w:proofErr w:type="spellEnd"/>
      <w:r>
        <w:rPr>
          <w:rStyle w:val="Gl"/>
        </w:rPr>
        <w:t>=5):</w:t>
      </w:r>
      <w:r>
        <w:t xml:space="preserve"> Karar Ağacı algoritması, veriyi belirli kurallar ve koşullar doğrultusunda dallara ayırarak sınıflandırma yapan bir yöntemdir. Her düğümde veri setini en iyi ayıran özellik seçilir ve bu süreç yaprak düğümlere ulaşana kadar devam eder. Karar ağaçlarının en önemli avantajlarından biri, oluşturulan karar kurallarının kolay yorumlanabilir olmasıdır. Bu nedenle modelin hangi özelliklere göre karar verdiği daha açık bir şekilde görülebilir. Çalışmada kullanılan Karar Ağacı modeli, </w:t>
      </w:r>
      <w:proofErr w:type="spellStart"/>
      <w:r>
        <w:t>max_depth</w:t>
      </w:r>
      <w:proofErr w:type="spellEnd"/>
      <w:r>
        <w:t xml:space="preserve">=8 ve </w:t>
      </w:r>
      <w:proofErr w:type="spellStart"/>
      <w:r>
        <w:t>min_samples_leaf</w:t>
      </w:r>
      <w:proofErr w:type="spellEnd"/>
      <w:r>
        <w:t>=5 parametreleriyle sınırlandırılmıştır. Bu sınırlandırma, modelin aşırı öğrenmesini azaltmak amacıyla tercih edilmiştir.</w:t>
      </w:r>
    </w:p>
    <w:p w14:paraId="74E9EB95" w14:textId="25EECDDA" w:rsidR="00F74C18" w:rsidRDefault="00F74C18" w:rsidP="00F74C18">
      <w:pPr>
        <w:pStyle w:val="NormalWeb"/>
        <w:jc w:val="both"/>
      </w:pPr>
      <w:r>
        <w:rPr>
          <w:rStyle w:val="Gl"/>
        </w:rPr>
        <w:t>Rastgele Orman (</w:t>
      </w:r>
      <w:proofErr w:type="spellStart"/>
      <w:r>
        <w:rPr>
          <w:rStyle w:val="Gl"/>
        </w:rPr>
        <w:t>n_estimators</w:t>
      </w:r>
      <w:proofErr w:type="spellEnd"/>
      <w:r>
        <w:rPr>
          <w:rStyle w:val="Gl"/>
        </w:rPr>
        <w:t>=100):</w:t>
      </w:r>
      <w:r>
        <w:t xml:space="preserve"> Rastgele Orman, birden fazla karar ağacının bir araya getirilmesiyle oluşturulan güçlü bir topluluk öğrenmesi algoritmasıdır. Her ağaç, veri setinin farklı örnekleri ve özellikleri kullanılarak eğitilir. Son karar, ağaçların çoğunluk oylaması ile belirlenir. Bu yapı, tek bir karar ağacına göre daha kararlı ve genellenebilir sonuçlar üretebilir. Çalışmada </w:t>
      </w:r>
      <w:proofErr w:type="spellStart"/>
      <w:r>
        <w:t>n_estimators</w:t>
      </w:r>
      <w:proofErr w:type="spellEnd"/>
      <w:r>
        <w:t>=100 olarak belirlenmiş, yani model 100 farklı karar ağacından oluşmuştur. Rastgele Orman, varyansı azaltması ve karmaşık veri örüntülerini yakalayabilmesi nedeniyle sınıflandırma problemlerinde sık kullanılan bir yöntemdir.</w:t>
      </w:r>
    </w:p>
    <w:p w14:paraId="4CFFA193" w14:textId="4081A6BE" w:rsidR="00F74C18" w:rsidRDefault="00F74C18" w:rsidP="00F74C18">
      <w:pPr>
        <w:pStyle w:val="NormalWeb"/>
        <w:jc w:val="both"/>
      </w:pPr>
      <w:r>
        <w:rPr>
          <w:rStyle w:val="Gl"/>
        </w:rPr>
        <w:t xml:space="preserve">Destek Vektör Makineleri (SVM, RBF </w:t>
      </w:r>
      <w:proofErr w:type="spellStart"/>
      <w:r>
        <w:rPr>
          <w:rStyle w:val="Gl"/>
        </w:rPr>
        <w:t>kernel</w:t>
      </w:r>
      <w:proofErr w:type="spellEnd"/>
      <w:r>
        <w:rPr>
          <w:rStyle w:val="Gl"/>
        </w:rPr>
        <w:t>, C=1,0):</w:t>
      </w:r>
      <w:r>
        <w:t xml:space="preserve"> Destek Vektör Makineleri, sınıflar arasında en iyi ayrımı sağlayan hiper düzlemi bulmayı amaçlayan güçlü bir sınıflandırma algoritmasıdır. Model, sınıflar arasındaki marjini maksimum yapmaya çalışır. Doğrusal olarak </w:t>
      </w:r>
      <w:r>
        <w:lastRenderedPageBreak/>
        <w:t xml:space="preserve">ayrılamayan verilerde </w:t>
      </w:r>
      <w:proofErr w:type="spellStart"/>
      <w:r>
        <w:t>kernel</w:t>
      </w:r>
      <w:proofErr w:type="spellEnd"/>
      <w:r>
        <w:t xml:space="preserve"> fonksiyonları kullanılarak veriler daha yüksek boyutlu bir uzaya taşınabilir. Bu çalışmada RBF </w:t>
      </w:r>
      <w:proofErr w:type="spellStart"/>
      <w:r>
        <w:t>kernel</w:t>
      </w:r>
      <w:proofErr w:type="spellEnd"/>
      <w:r>
        <w:t xml:space="preserve"> kullanılmıştır. RBF </w:t>
      </w:r>
      <w:proofErr w:type="spellStart"/>
      <w:r>
        <w:t>kernel</w:t>
      </w:r>
      <w:proofErr w:type="spellEnd"/>
      <w:r>
        <w:t>, doğrusal olmayan sınıf sınırlarını öğrenebilmesi açısından avantaj sağlamaktadır. SVM, özellikle yüksek boyutlu veri setlerinde etkili sonuçlar verebilen bir yöntemdir.</w:t>
      </w:r>
    </w:p>
    <w:p w14:paraId="05E65434" w14:textId="50D8E56D" w:rsidR="00F74C18" w:rsidRDefault="00F74C18" w:rsidP="00F74C18">
      <w:pPr>
        <w:pStyle w:val="NormalWeb"/>
        <w:jc w:val="both"/>
      </w:pPr>
      <w:proofErr w:type="spellStart"/>
      <w:r>
        <w:rPr>
          <w:rStyle w:val="Gl"/>
        </w:rPr>
        <w:t>Naive</w:t>
      </w:r>
      <w:proofErr w:type="spellEnd"/>
      <w:r>
        <w:rPr>
          <w:rStyle w:val="Gl"/>
        </w:rPr>
        <w:t xml:space="preserve"> </w:t>
      </w:r>
      <w:proofErr w:type="spellStart"/>
      <w:r>
        <w:rPr>
          <w:rStyle w:val="Gl"/>
        </w:rPr>
        <w:t>Bayes</w:t>
      </w:r>
      <w:proofErr w:type="spellEnd"/>
      <w:r>
        <w:rPr>
          <w:rStyle w:val="Gl"/>
        </w:rPr>
        <w:t xml:space="preserve"> (</w:t>
      </w:r>
      <w:proofErr w:type="spellStart"/>
      <w:r>
        <w:rPr>
          <w:rStyle w:val="Gl"/>
        </w:rPr>
        <w:t>GaussianNB</w:t>
      </w:r>
      <w:proofErr w:type="spellEnd"/>
      <w:r>
        <w:rPr>
          <w:rStyle w:val="Gl"/>
        </w:rPr>
        <w:t>):</w:t>
      </w:r>
      <w:r>
        <w:t xml:space="preserve"> </w:t>
      </w:r>
      <w:proofErr w:type="spellStart"/>
      <w:r>
        <w:t>Naive</w:t>
      </w:r>
      <w:proofErr w:type="spellEnd"/>
      <w:r>
        <w:t xml:space="preserve"> </w:t>
      </w:r>
      <w:proofErr w:type="spellStart"/>
      <w:r>
        <w:t>Bayes</w:t>
      </w:r>
      <w:proofErr w:type="spellEnd"/>
      <w:r>
        <w:t xml:space="preserve">, </w:t>
      </w:r>
      <w:proofErr w:type="spellStart"/>
      <w:r>
        <w:t>Bayes</w:t>
      </w:r>
      <w:proofErr w:type="spellEnd"/>
      <w:r>
        <w:t xml:space="preserve"> teoremine dayanan olasılıksal bir sınıflandırma algoritmasıdır. Model, her bir özelliğin sınıf üzerindeki etkisini koşullu bağımsızlık varsayımı altında değerlendirir. Bu varsayım gerçek veri setlerinde her zaman tam olarak sağlanmasa </w:t>
      </w:r>
      <w:proofErr w:type="gramStart"/>
      <w:r>
        <w:t>da,</w:t>
      </w:r>
      <w:proofErr w:type="gramEnd"/>
      <w:r>
        <w:t xml:space="preserve"> </w:t>
      </w:r>
      <w:proofErr w:type="spellStart"/>
      <w:r>
        <w:t>Naive</w:t>
      </w:r>
      <w:proofErr w:type="spellEnd"/>
      <w:r>
        <w:t xml:space="preserve"> </w:t>
      </w:r>
      <w:proofErr w:type="spellStart"/>
      <w:r>
        <w:t>Bayes</w:t>
      </w:r>
      <w:proofErr w:type="spellEnd"/>
      <w:r>
        <w:t xml:space="preserve"> birçok sınıflandırma probleminde hızlı ve başarılı sonuçlar verebilmektedir. </w:t>
      </w:r>
      <w:proofErr w:type="spellStart"/>
      <w:r>
        <w:t>GaussianNB</w:t>
      </w:r>
      <w:proofErr w:type="spellEnd"/>
      <w:r>
        <w:t xml:space="preserve"> modeli, sürekli değişkenlerin normal dağılıma uyduğunu varsayar. Hesaplama açısından oldukça verimli olmakla birlikte, özellikler arasındaki ilişkileri dikkate almaması modelin performansını sınırlayabilmektedir.</w:t>
      </w:r>
    </w:p>
    <w:p w14:paraId="70391386" w14:textId="00656FFC" w:rsidR="00F74C18" w:rsidRDefault="00F74C18" w:rsidP="00F74C18">
      <w:pPr>
        <w:pStyle w:val="NormalWeb"/>
        <w:jc w:val="both"/>
      </w:pPr>
      <w:r>
        <w:rPr>
          <w:rStyle w:val="Gl"/>
        </w:rPr>
        <w:t xml:space="preserve">Çok Katmanlı Algılayıcı / Sinir Ağı (MLP; </w:t>
      </w:r>
      <w:proofErr w:type="spellStart"/>
      <w:r>
        <w:rPr>
          <w:rStyle w:val="Gl"/>
        </w:rPr>
        <w:t>hidden</w:t>
      </w:r>
      <w:proofErr w:type="spellEnd"/>
      <w:proofErr w:type="gramStart"/>
      <w:r>
        <w:rPr>
          <w:rStyle w:val="Gl"/>
        </w:rPr>
        <w:t>=(</w:t>
      </w:r>
      <w:proofErr w:type="gramEnd"/>
      <w:r>
        <w:rPr>
          <w:rStyle w:val="Gl"/>
        </w:rPr>
        <w:t xml:space="preserve">10,), </w:t>
      </w:r>
      <w:proofErr w:type="spellStart"/>
      <w:r>
        <w:rPr>
          <w:rStyle w:val="Gl"/>
        </w:rPr>
        <w:t>logistic</w:t>
      </w:r>
      <w:proofErr w:type="spellEnd"/>
      <w:r>
        <w:rPr>
          <w:rStyle w:val="Gl"/>
        </w:rPr>
        <w:t xml:space="preserve"> aktivasyon, SGD):</w:t>
      </w:r>
      <w:r>
        <w:t xml:space="preserve"> Çok Katmanlı Algılayıcı, yapay sinir ağı temelli bir sınıflandırma algoritmasıdır. Giriş katmanı, bir veya daha fazla gizli katman ve çıkış katmanından oluşur. Model, verideki doğrusal olmayan ilişkileri öğrenebilme kapasitesine sahiptir. Ağırlıklar, eğitim sürecinde hata değerine göre güncellenir. Bu çalışmada MLP modeli </w:t>
      </w:r>
      <w:proofErr w:type="spellStart"/>
      <w:r>
        <w:t>hidden</w:t>
      </w:r>
      <w:proofErr w:type="spellEnd"/>
      <w:proofErr w:type="gramStart"/>
      <w:r>
        <w:t>=(</w:t>
      </w:r>
      <w:proofErr w:type="gramEnd"/>
      <w:r>
        <w:t xml:space="preserve">10,) yapısıyla, yani 10 nörondan oluşan tek bir gizli katmanla kurulmuştur. Aktivasyon fonksiyonu olarak </w:t>
      </w:r>
      <w:proofErr w:type="spellStart"/>
      <w:r>
        <w:t>logistic</w:t>
      </w:r>
      <w:proofErr w:type="spellEnd"/>
      <w:r>
        <w:t xml:space="preserve">, optimizasyon yöntemi olarak ise SGD kullanılmıştır. </w:t>
      </w:r>
    </w:p>
    <w:p w14:paraId="58AEE434" w14:textId="4E85D6D6" w:rsidR="00F74C18" w:rsidRDefault="00F74C18" w:rsidP="00F74C18">
      <w:pPr>
        <w:pStyle w:val="NormalWeb"/>
        <w:jc w:val="both"/>
      </w:pPr>
      <w:r>
        <w:t xml:space="preserve">Bu algoritmaların birlikte kullanılması, veri seti üzerinde farklı model ailelerinin performanslarını karşılaştırmaya olanak sağlamıştır. Böylece yalnızca en yüksek doğruluk oranına sahip model değil aynı zamanda modellerin veri yapısına uygunluğu, genelleme yetenekleri ve </w:t>
      </w:r>
      <w:proofErr w:type="spellStart"/>
      <w:r>
        <w:t>yorumlanabilirlikleri</w:t>
      </w:r>
      <w:proofErr w:type="spellEnd"/>
      <w:r>
        <w:t xml:space="preserve"> de değerlendirilebilmiştir.</w:t>
      </w:r>
    </w:p>
    <w:p w14:paraId="4602E120" w14:textId="77777777" w:rsidR="0049078E" w:rsidRPr="009E51D0" w:rsidRDefault="00000000" w:rsidP="009E51D0">
      <w:pPr>
        <w:pStyle w:val="Balk2"/>
        <w:jc w:val="both"/>
        <w:rPr>
          <w:sz w:val="24"/>
          <w:szCs w:val="24"/>
        </w:rPr>
      </w:pPr>
      <w:r w:rsidRPr="009E51D0">
        <w:rPr>
          <w:sz w:val="24"/>
          <w:szCs w:val="24"/>
        </w:rPr>
        <w:t>2.6. Performans Değerlendirme Kriterleri</w:t>
      </w:r>
    </w:p>
    <w:p w14:paraId="77834FCE" w14:textId="77777777" w:rsidR="0049078E" w:rsidRPr="009E51D0" w:rsidRDefault="00000000" w:rsidP="009E51D0">
      <w:pPr>
        <w:spacing w:before="60" w:after="60" w:line="276" w:lineRule="auto"/>
        <w:jc w:val="both"/>
      </w:pPr>
      <w:r w:rsidRPr="009E51D0">
        <w:t>Model performansları beş temel metrik üzerinden değerlendirilmiştir:</w:t>
      </w:r>
    </w:p>
    <w:p w14:paraId="0399811C" w14:textId="77777777" w:rsidR="0049078E" w:rsidRPr="009E51D0" w:rsidRDefault="0049078E" w:rsidP="009E51D0">
      <w:pPr>
        <w:jc w:val="both"/>
      </w:pPr>
    </w:p>
    <w:p w14:paraId="32FAB89C" w14:textId="77777777" w:rsidR="0049078E" w:rsidRPr="009E51D0" w:rsidRDefault="00000000" w:rsidP="009E51D0">
      <w:pPr>
        <w:pStyle w:val="ListeParagraf"/>
        <w:numPr>
          <w:ilvl w:val="0"/>
          <w:numId w:val="2"/>
        </w:numPr>
        <w:spacing w:before="40" w:after="40"/>
        <w:jc w:val="both"/>
        <w:rPr>
          <w:sz w:val="24"/>
          <w:szCs w:val="24"/>
        </w:rPr>
      </w:pPr>
      <w:proofErr w:type="spellStart"/>
      <w:r w:rsidRPr="00B17FB1">
        <w:rPr>
          <w:b/>
          <w:bCs/>
          <w:sz w:val="24"/>
          <w:szCs w:val="24"/>
        </w:rPr>
        <w:t>Accuracy</w:t>
      </w:r>
      <w:proofErr w:type="spellEnd"/>
      <w:r w:rsidRPr="00B17FB1">
        <w:rPr>
          <w:b/>
          <w:bCs/>
          <w:sz w:val="24"/>
          <w:szCs w:val="24"/>
        </w:rPr>
        <w:t xml:space="preserve"> (Doğruluk):</w:t>
      </w:r>
      <w:r w:rsidRPr="009E51D0">
        <w:rPr>
          <w:sz w:val="24"/>
          <w:szCs w:val="24"/>
        </w:rPr>
        <w:t xml:space="preserve"> Tüm örnekler içinde doğru tahmin edilenlerin oranıdır. Dengeli test setinde anlamlı olmakla birlikte, asıl veri setinin dengesiz yapısı nedeniyle tek başına yeterli bir ölçüt değildir.</w:t>
      </w:r>
    </w:p>
    <w:p w14:paraId="5788FD4E" w14:textId="48018E7E" w:rsidR="0049078E" w:rsidRDefault="00000000" w:rsidP="009E51D0">
      <w:pPr>
        <w:pStyle w:val="ListeParagraf"/>
        <w:numPr>
          <w:ilvl w:val="0"/>
          <w:numId w:val="2"/>
        </w:numPr>
        <w:spacing w:before="40" w:after="40"/>
        <w:jc w:val="both"/>
        <w:rPr>
          <w:sz w:val="24"/>
          <w:szCs w:val="24"/>
        </w:rPr>
      </w:pPr>
      <w:r w:rsidRPr="00B17FB1">
        <w:rPr>
          <w:b/>
          <w:bCs/>
          <w:sz w:val="24"/>
          <w:szCs w:val="24"/>
        </w:rPr>
        <w:t>F1 Skoru:</w:t>
      </w:r>
      <w:r w:rsidRPr="009E51D0">
        <w:rPr>
          <w:sz w:val="24"/>
          <w:szCs w:val="24"/>
        </w:rPr>
        <w:t xml:space="preserve"> Kesinlik (Precision) ile Duyarlılık (</w:t>
      </w:r>
      <w:proofErr w:type="spellStart"/>
      <w:r w:rsidRPr="009E51D0">
        <w:rPr>
          <w:sz w:val="24"/>
          <w:szCs w:val="24"/>
        </w:rPr>
        <w:t>Recall</w:t>
      </w:r>
      <w:proofErr w:type="spellEnd"/>
      <w:r w:rsidRPr="009E51D0">
        <w:rPr>
          <w:sz w:val="24"/>
          <w:szCs w:val="24"/>
        </w:rPr>
        <w:t>) değerlerinin harmonik ortalamasıdır. Sınıf dengesizliğinin söz konusu olduğu problemlerde temel değerlendirme ölçütü olarak kabul edilmektedir.</w:t>
      </w:r>
      <w:r w:rsidR="00F74C18">
        <w:rPr>
          <w:sz w:val="24"/>
          <w:szCs w:val="24"/>
        </w:rPr>
        <w:t xml:space="preserve"> </w:t>
      </w:r>
    </w:p>
    <w:p w14:paraId="514264B3" w14:textId="663A7464" w:rsidR="00F74C18" w:rsidRPr="00F74C18" w:rsidRDefault="00F74C18" w:rsidP="00F74C18">
      <w:pPr>
        <w:spacing w:before="80" w:after="80"/>
        <w:ind w:left="360"/>
        <w:jc w:val="center"/>
      </w:pPr>
      <w:r w:rsidRPr="00F74C18">
        <w:rPr>
          <w:b/>
          <w:bCs/>
          <w:i/>
          <w:iCs/>
        </w:rPr>
        <w:t xml:space="preserve">F1 = 2 · (Precision × </w:t>
      </w:r>
      <w:proofErr w:type="spellStart"/>
      <w:r w:rsidRPr="00F74C18">
        <w:rPr>
          <w:b/>
          <w:bCs/>
          <w:i/>
          <w:iCs/>
        </w:rPr>
        <w:t>Recall</w:t>
      </w:r>
      <w:proofErr w:type="spellEnd"/>
      <w:r w:rsidRPr="00F74C18">
        <w:rPr>
          <w:b/>
          <w:bCs/>
          <w:i/>
          <w:iCs/>
        </w:rPr>
        <w:t xml:space="preserve">) / (Precision + </w:t>
      </w:r>
      <w:proofErr w:type="spellStart"/>
      <w:r w:rsidRPr="00F74C18">
        <w:rPr>
          <w:b/>
          <w:bCs/>
          <w:i/>
          <w:iCs/>
        </w:rPr>
        <w:t>Recall</w:t>
      </w:r>
      <w:proofErr w:type="spellEnd"/>
      <w:r w:rsidRPr="00F74C18">
        <w:rPr>
          <w:b/>
          <w:bCs/>
          <w:i/>
          <w:iCs/>
        </w:rPr>
        <w:t>)</w:t>
      </w:r>
    </w:p>
    <w:p w14:paraId="3D6A81DD" w14:textId="77777777" w:rsidR="0049078E" w:rsidRPr="009E51D0" w:rsidRDefault="00000000" w:rsidP="009E51D0">
      <w:pPr>
        <w:pStyle w:val="ListeParagraf"/>
        <w:numPr>
          <w:ilvl w:val="0"/>
          <w:numId w:val="2"/>
        </w:numPr>
        <w:spacing w:before="40" w:after="40"/>
        <w:jc w:val="both"/>
        <w:rPr>
          <w:sz w:val="24"/>
          <w:szCs w:val="24"/>
        </w:rPr>
      </w:pPr>
      <w:r w:rsidRPr="00B17FB1">
        <w:rPr>
          <w:b/>
          <w:bCs/>
          <w:sz w:val="24"/>
          <w:szCs w:val="24"/>
        </w:rPr>
        <w:t xml:space="preserve">TPR — True </w:t>
      </w:r>
      <w:proofErr w:type="spellStart"/>
      <w:r w:rsidRPr="00B17FB1">
        <w:rPr>
          <w:b/>
          <w:bCs/>
          <w:sz w:val="24"/>
          <w:szCs w:val="24"/>
        </w:rPr>
        <w:t>Positive</w:t>
      </w:r>
      <w:proofErr w:type="spellEnd"/>
      <w:r w:rsidRPr="00B17FB1">
        <w:rPr>
          <w:b/>
          <w:bCs/>
          <w:sz w:val="24"/>
          <w:szCs w:val="24"/>
        </w:rPr>
        <w:t xml:space="preserve"> Rate (Duyarlılık):</w:t>
      </w:r>
      <w:r w:rsidRPr="009E51D0">
        <w:rPr>
          <w:sz w:val="24"/>
          <w:szCs w:val="24"/>
        </w:rPr>
        <w:t xml:space="preserve"> Gerçek satın alımların ne kadarının doğru tahmin edildiğini gösterir. İşletme açısından kaçırılan fırsatların maliyeti yüksek olduğundan kritik bir metriktir.</w:t>
      </w:r>
    </w:p>
    <w:p w14:paraId="3A04BDAC" w14:textId="77777777" w:rsidR="0049078E" w:rsidRPr="009E51D0" w:rsidRDefault="00000000" w:rsidP="009E51D0">
      <w:pPr>
        <w:pStyle w:val="ListeParagraf"/>
        <w:numPr>
          <w:ilvl w:val="0"/>
          <w:numId w:val="2"/>
        </w:numPr>
        <w:spacing w:before="40" w:after="40"/>
        <w:jc w:val="both"/>
        <w:rPr>
          <w:sz w:val="24"/>
          <w:szCs w:val="24"/>
        </w:rPr>
      </w:pPr>
      <w:r w:rsidRPr="00B17FB1">
        <w:rPr>
          <w:b/>
          <w:bCs/>
          <w:sz w:val="24"/>
          <w:szCs w:val="24"/>
        </w:rPr>
        <w:t xml:space="preserve">TNR — True </w:t>
      </w:r>
      <w:proofErr w:type="spellStart"/>
      <w:r w:rsidRPr="00B17FB1">
        <w:rPr>
          <w:b/>
          <w:bCs/>
          <w:sz w:val="24"/>
          <w:szCs w:val="24"/>
        </w:rPr>
        <w:t>Negative</w:t>
      </w:r>
      <w:proofErr w:type="spellEnd"/>
      <w:r w:rsidRPr="00B17FB1">
        <w:rPr>
          <w:b/>
          <w:bCs/>
          <w:sz w:val="24"/>
          <w:szCs w:val="24"/>
        </w:rPr>
        <w:t xml:space="preserve"> Rate (Özgüllük):</w:t>
      </w:r>
      <w:r w:rsidRPr="009E51D0">
        <w:rPr>
          <w:sz w:val="24"/>
          <w:szCs w:val="24"/>
        </w:rPr>
        <w:t xml:space="preserve"> Satın almayacak ziyaretçilerin ne kadarının doğru tanımlandığını ölçer. Gereksiz pazarlama müdahalelerinin azaltılması hedefiyle ilişkilidir.</w:t>
      </w:r>
    </w:p>
    <w:p w14:paraId="33020888" w14:textId="77777777" w:rsidR="00F74C18" w:rsidRDefault="00000000" w:rsidP="009E51D0">
      <w:pPr>
        <w:pStyle w:val="ListeParagraf"/>
        <w:numPr>
          <w:ilvl w:val="0"/>
          <w:numId w:val="2"/>
        </w:numPr>
        <w:spacing w:before="40" w:after="40"/>
        <w:jc w:val="both"/>
        <w:rPr>
          <w:sz w:val="24"/>
          <w:szCs w:val="24"/>
        </w:rPr>
      </w:pPr>
      <w:r w:rsidRPr="00B17FB1">
        <w:rPr>
          <w:b/>
          <w:bCs/>
          <w:sz w:val="24"/>
          <w:szCs w:val="24"/>
        </w:rPr>
        <w:t>AUC-ROC:</w:t>
      </w:r>
      <w:r w:rsidRPr="009E51D0">
        <w:rPr>
          <w:sz w:val="24"/>
          <w:szCs w:val="24"/>
        </w:rPr>
        <w:t xml:space="preserve"> ROC eğrisinin altında kalan alan, modelin pozitif ve negatif örnekleri birbirinden ayırt etme kapasitesini eşik değerinden bağımsız biçimde ölçer. 1,0 mükemmel ayrımı temsil eder.</w:t>
      </w:r>
    </w:p>
    <w:p w14:paraId="44896346" w14:textId="77777777" w:rsidR="005B0EE8" w:rsidRDefault="005B0EE8" w:rsidP="00F74C18">
      <w:pPr>
        <w:spacing w:before="40" w:after="40"/>
        <w:jc w:val="both"/>
        <w:rPr>
          <w:b/>
          <w:bCs/>
        </w:rPr>
      </w:pPr>
    </w:p>
    <w:p w14:paraId="188DC562" w14:textId="77777777" w:rsidR="002D445E" w:rsidRDefault="002D445E" w:rsidP="00F74C18">
      <w:pPr>
        <w:spacing w:before="40" w:after="40"/>
        <w:jc w:val="both"/>
        <w:rPr>
          <w:b/>
          <w:bCs/>
        </w:rPr>
      </w:pPr>
    </w:p>
    <w:p w14:paraId="70C33CF4" w14:textId="77777777" w:rsidR="002D445E" w:rsidRDefault="002D445E" w:rsidP="00F74C18">
      <w:pPr>
        <w:spacing w:before="40" w:after="40"/>
        <w:jc w:val="both"/>
        <w:rPr>
          <w:b/>
          <w:bCs/>
        </w:rPr>
      </w:pPr>
    </w:p>
    <w:p w14:paraId="00B6E808" w14:textId="11D9EF6F" w:rsidR="0049078E" w:rsidRPr="00F74C18" w:rsidRDefault="00000000" w:rsidP="00F74C18">
      <w:pPr>
        <w:spacing w:before="40" w:after="40"/>
        <w:jc w:val="both"/>
        <w:rPr>
          <w:b/>
          <w:bCs/>
        </w:rPr>
      </w:pPr>
      <w:r w:rsidRPr="00F74C18">
        <w:rPr>
          <w:b/>
          <w:bCs/>
        </w:rPr>
        <w:lastRenderedPageBreak/>
        <w:t>2.7. Literatür Taraması</w:t>
      </w:r>
    </w:p>
    <w:p w14:paraId="03701037" w14:textId="77777777" w:rsidR="00D937E8" w:rsidRDefault="00D937E8" w:rsidP="00161C9A">
      <w:pPr>
        <w:pStyle w:val="NormalWeb"/>
        <w:jc w:val="both"/>
      </w:pPr>
      <w:r>
        <w:t>E-ticaret ortamında kullanıcıların satın alma niyetinin tahmin edilmesi, kullanıcı davranışlarının modellenmesi ve karar destek sistemlerinin geliştirilmesi açısından önemli bir araştırma konusudur. Bu alanda yapılan çalışmalar, kullanıcıların oturum süresince gerçekleştirdiği sayfa ziyaretleri, sayfalarda geçirilen süreler, çıkış oranları, trafik türü, ziyaretçi tipi ve özel günlere yakınlık gibi değişkenlerin satın alma davranışı üzerinde etkili olduğunu göstermektedir.</w:t>
      </w:r>
    </w:p>
    <w:p w14:paraId="7D2AB6D0" w14:textId="77777777" w:rsidR="00D937E8" w:rsidRDefault="00D937E8" w:rsidP="00161C9A">
      <w:pPr>
        <w:pStyle w:val="NormalWeb"/>
        <w:jc w:val="both"/>
      </w:pPr>
      <w:r>
        <w:t xml:space="preserve">Sakar ve arkadaşları, çevrimiçi alışveriş yapan kullanıcıların satın alma niyetini gerçek zamanlı olarak tahmin etmeye yönelik temel çalışmalardan birini gerçekleştirmiştir. Çalışmada </w:t>
      </w:r>
      <w:proofErr w:type="spellStart"/>
      <w:r>
        <w:t>Random</w:t>
      </w:r>
      <w:proofErr w:type="spellEnd"/>
      <w:r>
        <w:t xml:space="preserve"> </w:t>
      </w:r>
      <w:proofErr w:type="spellStart"/>
      <w:r>
        <w:t>Forest</w:t>
      </w:r>
      <w:proofErr w:type="spellEnd"/>
      <w:r>
        <w:t xml:space="preserve">, </w:t>
      </w:r>
      <w:proofErr w:type="spellStart"/>
      <w:r>
        <w:t>Support</w:t>
      </w:r>
      <w:proofErr w:type="spellEnd"/>
      <w:r>
        <w:t xml:space="preserve"> </w:t>
      </w:r>
      <w:proofErr w:type="spellStart"/>
      <w:r>
        <w:t>Vector</w:t>
      </w:r>
      <w:proofErr w:type="spellEnd"/>
      <w:r>
        <w:t xml:space="preserve"> Machine ve </w:t>
      </w:r>
      <w:proofErr w:type="spellStart"/>
      <w:r>
        <w:t>Multilayer</w:t>
      </w:r>
      <w:proofErr w:type="spellEnd"/>
      <w:r>
        <w:t xml:space="preserve"> </w:t>
      </w:r>
      <w:proofErr w:type="spellStart"/>
      <w:r>
        <w:t>Perceptron</w:t>
      </w:r>
      <w:proofErr w:type="spellEnd"/>
      <w:r>
        <w:t xml:space="preserve"> algoritmaları kullanılmış; ayrıca web sitesi terk davranışını tahmin etmek amacıyla LSTM tabanlı bir yaklaşım da değerlendirilmiştir [1]. Bu çalışma, kullanılan veri setinin kaynak çalışması olması ve e-ticaret satın alma niyeti tahmininde makine öğrenmesi yöntemlerinin uygulanabilirliğini göstermesi açısından önemlidir.</w:t>
      </w:r>
    </w:p>
    <w:p w14:paraId="6AB4498A" w14:textId="6A06446B" w:rsidR="00D937E8" w:rsidRDefault="00D937E8" w:rsidP="00161C9A">
      <w:pPr>
        <w:pStyle w:val="NormalWeb"/>
        <w:jc w:val="both"/>
      </w:pPr>
      <w:r>
        <w:t xml:space="preserve">Bu çalışmada kullanılan </w:t>
      </w:r>
      <w:r w:rsidRPr="00161C9A">
        <w:rPr>
          <w:rStyle w:val="Gl"/>
          <w:b w:val="0"/>
          <w:bCs w:val="0"/>
        </w:rPr>
        <w:t xml:space="preserve">Online </w:t>
      </w:r>
      <w:proofErr w:type="spellStart"/>
      <w:r w:rsidRPr="00161C9A">
        <w:rPr>
          <w:rStyle w:val="Gl"/>
          <w:b w:val="0"/>
          <w:bCs w:val="0"/>
        </w:rPr>
        <w:t>Shoppers</w:t>
      </w:r>
      <w:proofErr w:type="spellEnd"/>
      <w:r w:rsidRPr="00161C9A">
        <w:rPr>
          <w:rStyle w:val="Gl"/>
          <w:b w:val="0"/>
          <w:bCs w:val="0"/>
        </w:rPr>
        <w:t xml:space="preserve"> </w:t>
      </w:r>
      <w:proofErr w:type="spellStart"/>
      <w:r w:rsidRPr="00161C9A">
        <w:rPr>
          <w:rStyle w:val="Gl"/>
          <w:b w:val="0"/>
          <w:bCs w:val="0"/>
        </w:rPr>
        <w:t>Purchasing</w:t>
      </w:r>
      <w:proofErr w:type="spellEnd"/>
      <w:r w:rsidRPr="00161C9A">
        <w:rPr>
          <w:rStyle w:val="Gl"/>
          <w:b w:val="0"/>
          <w:bCs w:val="0"/>
        </w:rPr>
        <w:t xml:space="preserve"> </w:t>
      </w:r>
      <w:proofErr w:type="spellStart"/>
      <w:r w:rsidRPr="00161C9A">
        <w:rPr>
          <w:rStyle w:val="Gl"/>
          <w:b w:val="0"/>
          <w:bCs w:val="0"/>
        </w:rPr>
        <w:t>Intention</w:t>
      </w:r>
      <w:proofErr w:type="spellEnd"/>
      <w:r>
        <w:t xml:space="preserve"> veri seti, UCI Machine Learning </w:t>
      </w:r>
      <w:proofErr w:type="spellStart"/>
      <w:r>
        <w:t>Repository</w:t>
      </w:r>
      <w:proofErr w:type="spellEnd"/>
      <w:r>
        <w:t xml:space="preserve"> üzerinde yayımlanmıştır. Veri seti 12.330 kullanıcı oturumundan oluşmakta; oturumların 10.422’si satın alma ile sonuçlanmayan negatif sınıfı, 1.908’i ise satın alma ile sonuçlanan pozitif sınıfı temsil etmektedir [2]. Bu dağılım, veri setinde belirgin bir sınıf dengesizliği olduğunu göstermektedir. Bu nedenle bu çalışmada yalnızca doğruluk oranı değil, F1 skoru, TPR, TNR ve AUC-ROC gibi metrikler de dikkate alınmıştır.</w:t>
      </w:r>
    </w:p>
    <w:p w14:paraId="21761644" w14:textId="77777777" w:rsidR="00D937E8" w:rsidRDefault="00D937E8" w:rsidP="00161C9A">
      <w:pPr>
        <w:pStyle w:val="NormalWeb"/>
        <w:jc w:val="both"/>
      </w:pPr>
      <w:proofErr w:type="spellStart"/>
      <w:r>
        <w:t>Baati</w:t>
      </w:r>
      <w:proofErr w:type="spellEnd"/>
      <w:r>
        <w:t xml:space="preserve"> ve </w:t>
      </w:r>
      <w:proofErr w:type="spellStart"/>
      <w:r>
        <w:t>Mohsil</w:t>
      </w:r>
      <w:proofErr w:type="spellEnd"/>
      <w:r>
        <w:t xml:space="preserve">, çevrimiçi alışveriş yapan kullanıcıların satın alma niyetini tahmin etmek amacıyla </w:t>
      </w:r>
      <w:proofErr w:type="spellStart"/>
      <w:r>
        <w:t>Naive</w:t>
      </w:r>
      <w:proofErr w:type="spellEnd"/>
      <w:r>
        <w:t xml:space="preserve"> </w:t>
      </w:r>
      <w:proofErr w:type="spellStart"/>
      <w:r>
        <w:t>Bayes</w:t>
      </w:r>
      <w:proofErr w:type="spellEnd"/>
      <w:r>
        <w:t xml:space="preserve">, C4.5 karar ağacı ve </w:t>
      </w:r>
      <w:proofErr w:type="spellStart"/>
      <w:r>
        <w:t>Random</w:t>
      </w:r>
      <w:proofErr w:type="spellEnd"/>
      <w:r>
        <w:t xml:space="preserve"> </w:t>
      </w:r>
      <w:proofErr w:type="spellStart"/>
      <w:r>
        <w:t>Forest</w:t>
      </w:r>
      <w:proofErr w:type="spellEnd"/>
      <w:r>
        <w:t xml:space="preserve"> algoritmalarını karşılaştırmıştır [3]. Çalışmada ayrıca sınıf dengesizliği problemini azaltmak için </w:t>
      </w:r>
      <w:proofErr w:type="spellStart"/>
      <w:r>
        <w:t>oversampling</w:t>
      </w:r>
      <w:proofErr w:type="spellEnd"/>
      <w:r>
        <w:t xml:space="preserve"> yaklaşımı kullanılmıştır. Bu yönüyle çalışma, dengesiz veri setlerinde yalnızca model seçiminin değil, veri dengeleme yöntemlerinin de performans üzerinde etkili olduğunu göstermektedir.</w:t>
      </w:r>
    </w:p>
    <w:p w14:paraId="4A40EE18" w14:textId="77777777" w:rsidR="00D937E8" w:rsidRDefault="00D937E8" w:rsidP="00161C9A">
      <w:pPr>
        <w:pStyle w:val="NormalWeb"/>
        <w:jc w:val="both"/>
      </w:pPr>
      <w:proofErr w:type="spellStart"/>
      <w:r>
        <w:t>Khandokar</w:t>
      </w:r>
      <w:proofErr w:type="spellEnd"/>
      <w:r>
        <w:t xml:space="preserve"> ve arkadaşları ise satın alma niyeti tahmini için özellik seçimi, </w:t>
      </w:r>
      <w:proofErr w:type="spellStart"/>
      <w:r>
        <w:t>oversampling</w:t>
      </w:r>
      <w:proofErr w:type="spellEnd"/>
      <w:r>
        <w:t xml:space="preserve"> ve farklı denetimli öğrenme algoritmalarını birlikte ele almıştır [4]. Çalışmada SVM, </w:t>
      </w:r>
      <w:proofErr w:type="spellStart"/>
      <w:r>
        <w:t>Random</w:t>
      </w:r>
      <w:proofErr w:type="spellEnd"/>
      <w:r>
        <w:t xml:space="preserve"> </w:t>
      </w:r>
      <w:proofErr w:type="spellStart"/>
      <w:r>
        <w:t>Forest</w:t>
      </w:r>
      <w:proofErr w:type="spellEnd"/>
      <w:r>
        <w:t xml:space="preserve">, MLP, </w:t>
      </w:r>
      <w:proofErr w:type="spellStart"/>
      <w:r>
        <w:t>Decision</w:t>
      </w:r>
      <w:proofErr w:type="spellEnd"/>
      <w:r>
        <w:t xml:space="preserve"> </w:t>
      </w:r>
      <w:proofErr w:type="spellStart"/>
      <w:r>
        <w:t>Tree</w:t>
      </w:r>
      <w:proofErr w:type="spellEnd"/>
      <w:r>
        <w:t xml:space="preserve"> ve </w:t>
      </w:r>
      <w:proofErr w:type="spellStart"/>
      <w:r>
        <w:t>XGBoost</w:t>
      </w:r>
      <w:proofErr w:type="spellEnd"/>
      <w:r>
        <w:t xml:space="preserve"> algoritmaları karşılaştırılmıştır. Elde edilen sonuçlar, özellikle </w:t>
      </w:r>
      <w:proofErr w:type="spellStart"/>
      <w:r>
        <w:t>gradient</w:t>
      </w:r>
      <w:proofErr w:type="spellEnd"/>
      <w:r>
        <w:t xml:space="preserve"> </w:t>
      </w:r>
      <w:proofErr w:type="spellStart"/>
      <w:r>
        <w:t>boosting</w:t>
      </w:r>
      <w:proofErr w:type="spellEnd"/>
      <w:r>
        <w:t xml:space="preserve"> tabanlı yöntemlerin e-ticaret davranış tahmininde güçlü bir alternatif olabileceğini göstermektedir.</w:t>
      </w:r>
    </w:p>
    <w:p w14:paraId="37FADBD2" w14:textId="77777777" w:rsidR="00D937E8" w:rsidRDefault="00D937E8" w:rsidP="00161C9A">
      <w:pPr>
        <w:pStyle w:val="NormalWeb"/>
        <w:jc w:val="both"/>
      </w:pPr>
      <w:r>
        <w:t xml:space="preserve">Sınıf dengesizliği problemi, satın alma tahmini çalışmalarında sık karşılaşılan temel sorunlardan biridir. </w:t>
      </w:r>
      <w:proofErr w:type="spellStart"/>
      <w:r>
        <w:t>Chawla</w:t>
      </w:r>
      <w:proofErr w:type="spellEnd"/>
      <w:r>
        <w:t xml:space="preserve"> ve arkadaşları tarafından önerilen SMOTE yöntemi, azınlık sınıfına ait sentetik örnekler üreterek sınıflandırıcıların azınlık sınıfını daha iyi öğrenmesini amaçlamaktadır [5]. Bu yaklaşım, özellikle pozitif sınıfın daha az temsil edildiği satın alma tahmini problemlerinde önemli bir veri dengeleme yöntemi olarak değerlendirilmektedir.</w:t>
      </w:r>
    </w:p>
    <w:p w14:paraId="2DCFDD9C" w14:textId="77777777" w:rsidR="00D937E8" w:rsidRDefault="00D937E8" w:rsidP="00161C9A">
      <w:pPr>
        <w:pStyle w:val="NormalWeb"/>
        <w:jc w:val="both"/>
      </w:pPr>
      <w:r>
        <w:t xml:space="preserve">Özellik seçimi açısından </w:t>
      </w:r>
      <w:proofErr w:type="spellStart"/>
      <w:r>
        <w:t>Peng</w:t>
      </w:r>
      <w:proofErr w:type="spellEnd"/>
      <w:r>
        <w:t xml:space="preserve"> ve arkadaşlarının önerdiği </w:t>
      </w:r>
      <w:proofErr w:type="spellStart"/>
      <w:r>
        <w:t>mRMR</w:t>
      </w:r>
      <w:proofErr w:type="spellEnd"/>
      <w:r>
        <w:t xml:space="preserve"> yöntemi, hedef değişkenle ilişkili fakat kendi aralarında gereksiz tekrar içermeyen özelliklerin seçilmesini amaçlamaktadır [6]. Bu yöntem, çok sayıda özellik içeren veri setlerinde model karmaşıklığını azaltmak ve daha açıklanabilir sonuçlar elde etmek için kullanılabilecek önemli yaklaşımlardan biridir.</w:t>
      </w:r>
    </w:p>
    <w:p w14:paraId="1A7566BE" w14:textId="77777777" w:rsidR="00D937E8" w:rsidRDefault="00D937E8" w:rsidP="00161C9A">
      <w:pPr>
        <w:pStyle w:val="NormalWeb"/>
        <w:jc w:val="both"/>
      </w:pPr>
      <w:r>
        <w:t xml:space="preserve">Bu çalışma, mevcut literatürden birkaç noktada ayrılmaktadır. Öncelikle, yedi farklı makine öğrenmesi algoritması aynı ön işleme adımları altında karşılaştırılmıştır. İkinci olarak, sınıf dengesizliği dikkate alınmış ve değerlendirme yalnızca </w:t>
      </w:r>
      <w:proofErr w:type="spellStart"/>
      <w:r>
        <w:t>Accuracy</w:t>
      </w:r>
      <w:proofErr w:type="spellEnd"/>
      <w:r>
        <w:t xml:space="preserve"> üzerinden yapılmamıştır. Bunun yerine F1 skoru, TPR, TNR ve AUC-ROC gibi metrikler kullanılarak modellerin farklı </w:t>
      </w:r>
      <w:r>
        <w:lastRenderedPageBreak/>
        <w:t>açılardan performansları incelenmiştir. Bu sayede yalnızca genel doğruluk başarısı değil, satın alan ve satın almayan kullanıcıları ayırt etme başarısı da değerlendirilmiştir.</w:t>
      </w:r>
    </w:p>
    <w:p w14:paraId="3DDD7E30" w14:textId="77777777" w:rsidR="0049078E" w:rsidRPr="009E51D0" w:rsidRDefault="00000000" w:rsidP="009E51D0">
      <w:pPr>
        <w:pStyle w:val="Balk1"/>
        <w:jc w:val="both"/>
      </w:pPr>
      <w:r w:rsidRPr="009E51D0">
        <w:t>3. BULGULAR VE TARTIŞMA</w:t>
      </w:r>
    </w:p>
    <w:p w14:paraId="753ED2E2" w14:textId="77777777" w:rsidR="0049078E" w:rsidRPr="009E51D0" w:rsidRDefault="00000000" w:rsidP="009E51D0">
      <w:pPr>
        <w:pStyle w:val="Balk2"/>
        <w:jc w:val="both"/>
        <w:rPr>
          <w:sz w:val="24"/>
          <w:szCs w:val="24"/>
        </w:rPr>
      </w:pPr>
      <w:r w:rsidRPr="009E51D0">
        <w:rPr>
          <w:sz w:val="24"/>
          <w:szCs w:val="24"/>
        </w:rPr>
        <w:t>3.1. Veri Analizi Bulguları</w:t>
      </w:r>
    </w:p>
    <w:p w14:paraId="062D2FBA" w14:textId="77777777" w:rsidR="0049078E" w:rsidRPr="009E51D0" w:rsidRDefault="00000000" w:rsidP="009E51D0">
      <w:pPr>
        <w:spacing w:before="60" w:after="60" w:line="276" w:lineRule="auto"/>
        <w:jc w:val="both"/>
      </w:pPr>
      <w:r w:rsidRPr="009E51D0">
        <w:t>Veri seti incelendiğinde, hedef değişkenin belirgin biçimde dengesiz dağıldığı görülmektedir: 12.330 oturumun yalnızca 1.908'i (%15,5) satın alma ile sonuçlanmaktadır. Bu oran, Şekil 3'te gösterilmektedir.</w:t>
      </w:r>
    </w:p>
    <w:p w14:paraId="0E8C9D35" w14:textId="77777777" w:rsidR="0049078E" w:rsidRPr="009E51D0" w:rsidRDefault="0049078E" w:rsidP="009E51D0">
      <w:pPr>
        <w:jc w:val="both"/>
      </w:pPr>
    </w:p>
    <w:p w14:paraId="675CE1E8" w14:textId="681B3773" w:rsidR="0049078E" w:rsidRPr="009E51D0" w:rsidRDefault="00AC613E" w:rsidP="009E51D0">
      <w:pPr>
        <w:spacing w:before="60" w:after="60" w:line="276" w:lineRule="auto"/>
        <w:jc w:val="both"/>
      </w:pPr>
      <w:r w:rsidRPr="009E51D0">
        <w:rPr>
          <w:noProof/>
        </w:rPr>
        <w:drawing>
          <wp:inline distT="0" distB="0" distL="0" distR="0" wp14:anchorId="5D391AAD" wp14:editId="72BCE6CA">
            <wp:extent cx="5650927" cy="1693333"/>
            <wp:effectExtent l="0" t="0" r="635" b="0"/>
            <wp:docPr id="891079675"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7614"/>
                    <a:stretch>
                      <a:fillRect/>
                    </a:stretch>
                  </pic:blipFill>
                  <pic:spPr bwMode="auto">
                    <a:xfrm>
                      <a:off x="0" y="0"/>
                      <a:ext cx="5661048" cy="1696366"/>
                    </a:xfrm>
                    <a:prstGeom prst="rect">
                      <a:avLst/>
                    </a:prstGeom>
                    <a:noFill/>
                    <a:ln>
                      <a:noFill/>
                    </a:ln>
                    <a:extLst>
                      <a:ext uri="{53640926-AAD7-44D8-BBD7-CCE9431645EC}">
                        <a14:shadowObscured xmlns:a14="http://schemas.microsoft.com/office/drawing/2010/main"/>
                      </a:ext>
                    </a:extLst>
                  </pic:spPr>
                </pic:pic>
              </a:graphicData>
            </a:graphic>
          </wp:inline>
        </w:drawing>
      </w:r>
      <w:r w:rsidRPr="009E51D0">
        <w:t xml:space="preserve">Korelasyon analizi incelendiğinde </w:t>
      </w:r>
      <w:proofErr w:type="spellStart"/>
      <w:r w:rsidRPr="009E51D0">
        <w:t>BounceRates</w:t>
      </w:r>
      <w:proofErr w:type="spellEnd"/>
      <w:r w:rsidRPr="009E51D0">
        <w:t xml:space="preserve"> ile </w:t>
      </w:r>
      <w:proofErr w:type="spellStart"/>
      <w:r w:rsidRPr="009E51D0">
        <w:t>ExitRates</w:t>
      </w:r>
      <w:proofErr w:type="spellEnd"/>
      <w:r w:rsidRPr="009E51D0">
        <w:t xml:space="preserve"> arasında beklendiği üzere yüksek bir ilişki bulunmaktadır. </w:t>
      </w:r>
      <w:proofErr w:type="spellStart"/>
      <w:r w:rsidRPr="009E51D0">
        <w:t>PageValues</w:t>
      </w:r>
      <w:proofErr w:type="spellEnd"/>
      <w:r w:rsidRPr="009E51D0">
        <w:t xml:space="preserve"> özelliğinin ise hedef değişkenle en güçlü korelasyona sahip olduğu görülmekte</w:t>
      </w:r>
      <w:r w:rsidR="0003448E" w:rsidRPr="009E51D0">
        <w:t>dir.</w:t>
      </w:r>
    </w:p>
    <w:p w14:paraId="71536CF3" w14:textId="2297DC65" w:rsidR="0049078E" w:rsidRPr="009E51D0" w:rsidRDefault="00000000" w:rsidP="009E51D0">
      <w:pPr>
        <w:pStyle w:val="Balk2"/>
        <w:jc w:val="both"/>
        <w:rPr>
          <w:sz w:val="24"/>
          <w:szCs w:val="24"/>
        </w:rPr>
      </w:pPr>
      <w:r w:rsidRPr="009E51D0">
        <w:rPr>
          <w:sz w:val="24"/>
          <w:szCs w:val="24"/>
        </w:rPr>
        <w:t>3.2. Model Karşılaştırmaları</w:t>
      </w:r>
    </w:p>
    <w:p w14:paraId="2887A728" w14:textId="70DFF3E2" w:rsidR="0049078E" w:rsidRPr="009E51D0" w:rsidRDefault="00000000" w:rsidP="009E51D0">
      <w:pPr>
        <w:spacing w:before="60" w:after="60" w:line="276" w:lineRule="auto"/>
        <w:jc w:val="both"/>
      </w:pPr>
      <w:r w:rsidRPr="009E51D0">
        <w:t>Tüm modellerin dengeli test seti üzerindeki performans sonuçları Tablo 2'de özetlenmiştir. Vurgulanan satır en yüksek F1 skorunu elde eden modeli göstermektedir.</w:t>
      </w:r>
    </w:p>
    <w:p w14:paraId="4B7DCB77" w14:textId="36708060" w:rsidR="0049078E" w:rsidRPr="009E51D0" w:rsidRDefault="0049078E" w:rsidP="009E51D0">
      <w:pPr>
        <w:spacing w:before="80" w:after="100"/>
        <w:jc w:val="both"/>
      </w:pPr>
    </w:p>
    <w:tbl>
      <w:tblPr>
        <w:tblW w:w="9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446"/>
        <w:gridCol w:w="1446"/>
        <w:gridCol w:w="1446"/>
        <w:gridCol w:w="1446"/>
        <w:gridCol w:w="1446"/>
      </w:tblGrid>
      <w:tr w:rsidR="0049078E" w:rsidRPr="009E51D0" w14:paraId="2C76D704" w14:textId="77777777">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1A237E"/>
            <w:tcMar>
              <w:top w:w="70" w:type="dxa"/>
              <w:left w:w="110" w:type="dxa"/>
              <w:bottom w:w="70" w:type="dxa"/>
              <w:right w:w="110" w:type="dxa"/>
            </w:tcMar>
            <w:vAlign w:val="center"/>
          </w:tcPr>
          <w:p w14:paraId="33F365D4" w14:textId="77777777" w:rsidR="0049078E" w:rsidRPr="009E51D0" w:rsidRDefault="00000000" w:rsidP="009E51D0">
            <w:pPr>
              <w:jc w:val="both"/>
            </w:pPr>
            <w:r w:rsidRPr="009E51D0">
              <w:rPr>
                <w:b/>
                <w:bCs/>
                <w:color w:val="FFFFFF"/>
              </w:rPr>
              <w:t>Model</w:t>
            </w:r>
          </w:p>
        </w:tc>
        <w:tc>
          <w:tcPr>
            <w:tcW w:w="1446" w:type="dxa"/>
            <w:tcBorders>
              <w:top w:val="single" w:sz="1" w:space="0" w:color="BBBBBB"/>
              <w:left w:val="single" w:sz="1" w:space="0" w:color="BBBBBB"/>
              <w:bottom w:val="single" w:sz="1" w:space="0" w:color="BBBBBB"/>
              <w:right w:val="single" w:sz="1" w:space="0" w:color="BBBBBB"/>
            </w:tcBorders>
            <w:shd w:val="clear" w:color="auto" w:fill="1A237E"/>
            <w:tcMar>
              <w:top w:w="70" w:type="dxa"/>
              <w:left w:w="110" w:type="dxa"/>
              <w:bottom w:w="70" w:type="dxa"/>
              <w:right w:w="110" w:type="dxa"/>
            </w:tcMar>
            <w:vAlign w:val="center"/>
          </w:tcPr>
          <w:p w14:paraId="1B964870" w14:textId="77777777" w:rsidR="0049078E" w:rsidRPr="009E51D0" w:rsidRDefault="00000000" w:rsidP="009E51D0">
            <w:pPr>
              <w:jc w:val="both"/>
            </w:pPr>
            <w:proofErr w:type="spellStart"/>
            <w:r w:rsidRPr="009E51D0">
              <w:rPr>
                <w:b/>
                <w:bCs/>
                <w:color w:val="FFFFFF"/>
              </w:rPr>
              <w:t>Accuracy</w:t>
            </w:r>
            <w:proofErr w:type="spellEnd"/>
          </w:p>
        </w:tc>
        <w:tc>
          <w:tcPr>
            <w:tcW w:w="1446" w:type="dxa"/>
            <w:tcBorders>
              <w:top w:val="single" w:sz="1" w:space="0" w:color="BBBBBB"/>
              <w:left w:val="single" w:sz="1" w:space="0" w:color="BBBBBB"/>
              <w:bottom w:val="single" w:sz="1" w:space="0" w:color="BBBBBB"/>
              <w:right w:val="single" w:sz="1" w:space="0" w:color="BBBBBB"/>
            </w:tcBorders>
            <w:shd w:val="clear" w:color="auto" w:fill="1A237E"/>
            <w:tcMar>
              <w:top w:w="70" w:type="dxa"/>
              <w:left w:w="110" w:type="dxa"/>
              <w:bottom w:w="70" w:type="dxa"/>
              <w:right w:w="110" w:type="dxa"/>
            </w:tcMar>
            <w:vAlign w:val="center"/>
          </w:tcPr>
          <w:p w14:paraId="6F65C308" w14:textId="77777777" w:rsidR="0049078E" w:rsidRPr="009E51D0" w:rsidRDefault="00000000" w:rsidP="009E51D0">
            <w:pPr>
              <w:jc w:val="both"/>
            </w:pPr>
            <w:r w:rsidRPr="009E51D0">
              <w:rPr>
                <w:b/>
                <w:bCs/>
                <w:color w:val="FFFFFF"/>
              </w:rPr>
              <w:t>F1 Skoru</w:t>
            </w:r>
          </w:p>
        </w:tc>
        <w:tc>
          <w:tcPr>
            <w:tcW w:w="1446" w:type="dxa"/>
            <w:tcBorders>
              <w:top w:val="single" w:sz="1" w:space="0" w:color="BBBBBB"/>
              <w:left w:val="single" w:sz="1" w:space="0" w:color="BBBBBB"/>
              <w:bottom w:val="single" w:sz="1" w:space="0" w:color="BBBBBB"/>
              <w:right w:val="single" w:sz="1" w:space="0" w:color="BBBBBB"/>
            </w:tcBorders>
            <w:shd w:val="clear" w:color="auto" w:fill="1A237E"/>
            <w:tcMar>
              <w:top w:w="70" w:type="dxa"/>
              <w:left w:w="110" w:type="dxa"/>
              <w:bottom w:w="70" w:type="dxa"/>
              <w:right w:w="110" w:type="dxa"/>
            </w:tcMar>
            <w:vAlign w:val="center"/>
          </w:tcPr>
          <w:p w14:paraId="2DF7FBA6" w14:textId="77777777" w:rsidR="0049078E" w:rsidRPr="009E51D0" w:rsidRDefault="00000000" w:rsidP="009E51D0">
            <w:pPr>
              <w:jc w:val="both"/>
            </w:pPr>
            <w:r w:rsidRPr="009E51D0">
              <w:rPr>
                <w:b/>
                <w:bCs/>
                <w:color w:val="FFFFFF"/>
              </w:rPr>
              <w:t>TPR</w:t>
            </w:r>
          </w:p>
        </w:tc>
        <w:tc>
          <w:tcPr>
            <w:tcW w:w="1446" w:type="dxa"/>
            <w:tcBorders>
              <w:top w:val="single" w:sz="1" w:space="0" w:color="BBBBBB"/>
              <w:left w:val="single" w:sz="1" w:space="0" w:color="BBBBBB"/>
              <w:bottom w:val="single" w:sz="1" w:space="0" w:color="BBBBBB"/>
              <w:right w:val="single" w:sz="1" w:space="0" w:color="BBBBBB"/>
            </w:tcBorders>
            <w:shd w:val="clear" w:color="auto" w:fill="1A237E"/>
            <w:tcMar>
              <w:top w:w="70" w:type="dxa"/>
              <w:left w:w="110" w:type="dxa"/>
              <w:bottom w:w="70" w:type="dxa"/>
              <w:right w:w="110" w:type="dxa"/>
            </w:tcMar>
            <w:vAlign w:val="center"/>
          </w:tcPr>
          <w:p w14:paraId="1D7DDECE" w14:textId="77777777" w:rsidR="0049078E" w:rsidRPr="009E51D0" w:rsidRDefault="00000000" w:rsidP="009E51D0">
            <w:pPr>
              <w:jc w:val="both"/>
            </w:pPr>
            <w:r w:rsidRPr="009E51D0">
              <w:rPr>
                <w:b/>
                <w:bCs/>
                <w:color w:val="FFFFFF"/>
              </w:rPr>
              <w:t>TNR</w:t>
            </w:r>
          </w:p>
        </w:tc>
        <w:tc>
          <w:tcPr>
            <w:tcW w:w="1446" w:type="dxa"/>
            <w:tcBorders>
              <w:top w:val="single" w:sz="1" w:space="0" w:color="BBBBBB"/>
              <w:left w:val="single" w:sz="1" w:space="0" w:color="BBBBBB"/>
              <w:bottom w:val="single" w:sz="1" w:space="0" w:color="BBBBBB"/>
              <w:right w:val="single" w:sz="1" w:space="0" w:color="BBBBBB"/>
            </w:tcBorders>
            <w:shd w:val="clear" w:color="auto" w:fill="1A237E"/>
            <w:tcMar>
              <w:top w:w="70" w:type="dxa"/>
              <w:left w:w="110" w:type="dxa"/>
              <w:bottom w:w="70" w:type="dxa"/>
              <w:right w:w="110" w:type="dxa"/>
            </w:tcMar>
            <w:vAlign w:val="center"/>
          </w:tcPr>
          <w:p w14:paraId="00D953F7" w14:textId="77777777" w:rsidR="0049078E" w:rsidRPr="009E51D0" w:rsidRDefault="00000000" w:rsidP="009E51D0">
            <w:pPr>
              <w:jc w:val="both"/>
            </w:pPr>
            <w:r w:rsidRPr="009E51D0">
              <w:rPr>
                <w:b/>
                <w:bCs/>
                <w:color w:val="FFFFFF"/>
              </w:rPr>
              <w:t>AUC-ROC</w:t>
            </w:r>
          </w:p>
        </w:tc>
      </w:tr>
      <w:tr w:rsidR="0049078E" w:rsidRPr="009E51D0" w14:paraId="7AC9DDD9" w14:textId="77777777">
        <w:tc>
          <w:tcPr>
            <w:tcW w:w="1900" w:type="dxa"/>
            <w:tcBorders>
              <w:top w:val="single" w:sz="1" w:space="0" w:color="BBBBBB"/>
              <w:left w:val="single" w:sz="1" w:space="0" w:color="BBBBBB"/>
              <w:bottom w:val="single" w:sz="1" w:space="0" w:color="BBBBBB"/>
              <w:right w:val="single" w:sz="1" w:space="0" w:color="BBBBBB"/>
            </w:tcBorders>
            <w:shd w:val="clear" w:color="auto" w:fill="C5CAE9"/>
            <w:tcMar>
              <w:top w:w="70" w:type="dxa"/>
              <w:left w:w="110" w:type="dxa"/>
              <w:bottom w:w="70" w:type="dxa"/>
              <w:right w:w="110" w:type="dxa"/>
            </w:tcMar>
            <w:vAlign w:val="center"/>
          </w:tcPr>
          <w:p w14:paraId="66237557" w14:textId="77777777" w:rsidR="0049078E" w:rsidRPr="009E51D0" w:rsidRDefault="00000000" w:rsidP="009E51D0">
            <w:pPr>
              <w:jc w:val="both"/>
            </w:pPr>
            <w:proofErr w:type="spellStart"/>
            <w:r w:rsidRPr="009E51D0">
              <w:rPr>
                <w:b/>
                <w:bCs/>
                <w:color w:val="000000"/>
              </w:rPr>
              <w:t>Decision</w:t>
            </w:r>
            <w:proofErr w:type="spellEnd"/>
            <w:r w:rsidRPr="009E51D0">
              <w:rPr>
                <w:b/>
                <w:bCs/>
                <w:color w:val="000000"/>
              </w:rPr>
              <w:t xml:space="preserve"> </w:t>
            </w:r>
            <w:proofErr w:type="spellStart"/>
            <w:r w:rsidRPr="009E51D0">
              <w:rPr>
                <w:b/>
                <w:bCs/>
                <w:color w:val="000000"/>
              </w:rPr>
              <w:t>Tree</w:t>
            </w:r>
            <w:proofErr w:type="spellEnd"/>
          </w:p>
        </w:tc>
        <w:tc>
          <w:tcPr>
            <w:tcW w:w="1446" w:type="dxa"/>
            <w:tcBorders>
              <w:top w:val="single" w:sz="1" w:space="0" w:color="BBBBBB"/>
              <w:left w:val="single" w:sz="1" w:space="0" w:color="BBBBBB"/>
              <w:bottom w:val="single" w:sz="1" w:space="0" w:color="BBBBBB"/>
              <w:right w:val="single" w:sz="1" w:space="0" w:color="BBBBBB"/>
            </w:tcBorders>
            <w:shd w:val="clear" w:color="auto" w:fill="C5CAE9"/>
            <w:tcMar>
              <w:top w:w="70" w:type="dxa"/>
              <w:left w:w="110" w:type="dxa"/>
              <w:bottom w:w="70" w:type="dxa"/>
              <w:right w:w="110" w:type="dxa"/>
            </w:tcMar>
            <w:vAlign w:val="center"/>
          </w:tcPr>
          <w:p w14:paraId="79597B7B" w14:textId="77777777" w:rsidR="0049078E" w:rsidRPr="009E51D0" w:rsidRDefault="00000000" w:rsidP="009E51D0">
            <w:pPr>
              <w:jc w:val="both"/>
            </w:pPr>
            <w:r w:rsidRPr="009E51D0">
              <w:rPr>
                <w:b/>
                <w:bCs/>
                <w:color w:val="000000"/>
              </w:rPr>
              <w:t>0,8252</w:t>
            </w:r>
          </w:p>
        </w:tc>
        <w:tc>
          <w:tcPr>
            <w:tcW w:w="1446" w:type="dxa"/>
            <w:tcBorders>
              <w:top w:val="single" w:sz="1" w:space="0" w:color="BBBBBB"/>
              <w:left w:val="single" w:sz="1" w:space="0" w:color="BBBBBB"/>
              <w:bottom w:val="single" w:sz="1" w:space="0" w:color="BBBBBB"/>
              <w:right w:val="single" w:sz="1" w:space="0" w:color="BBBBBB"/>
            </w:tcBorders>
            <w:shd w:val="clear" w:color="auto" w:fill="C5CAE9"/>
            <w:tcMar>
              <w:top w:w="70" w:type="dxa"/>
              <w:left w:w="110" w:type="dxa"/>
              <w:bottom w:w="70" w:type="dxa"/>
              <w:right w:w="110" w:type="dxa"/>
            </w:tcMar>
            <w:vAlign w:val="center"/>
          </w:tcPr>
          <w:p w14:paraId="78E3235A" w14:textId="77777777" w:rsidR="0049078E" w:rsidRPr="009E51D0" w:rsidRDefault="00000000" w:rsidP="009E51D0">
            <w:pPr>
              <w:jc w:val="both"/>
            </w:pPr>
            <w:r w:rsidRPr="009E51D0">
              <w:rPr>
                <w:b/>
                <w:bCs/>
                <w:color w:val="000000"/>
              </w:rPr>
              <w:t>0,8214</w:t>
            </w:r>
          </w:p>
        </w:tc>
        <w:tc>
          <w:tcPr>
            <w:tcW w:w="1446" w:type="dxa"/>
            <w:tcBorders>
              <w:top w:val="single" w:sz="1" w:space="0" w:color="BBBBBB"/>
              <w:left w:val="single" w:sz="1" w:space="0" w:color="BBBBBB"/>
              <w:bottom w:val="single" w:sz="1" w:space="0" w:color="BBBBBB"/>
              <w:right w:val="single" w:sz="1" w:space="0" w:color="BBBBBB"/>
            </w:tcBorders>
            <w:shd w:val="clear" w:color="auto" w:fill="C5CAE9"/>
            <w:tcMar>
              <w:top w:w="70" w:type="dxa"/>
              <w:left w:w="110" w:type="dxa"/>
              <w:bottom w:w="70" w:type="dxa"/>
              <w:right w:w="110" w:type="dxa"/>
            </w:tcMar>
            <w:vAlign w:val="center"/>
          </w:tcPr>
          <w:p w14:paraId="3CD035B2" w14:textId="77777777" w:rsidR="0049078E" w:rsidRPr="009E51D0" w:rsidRDefault="00000000" w:rsidP="009E51D0">
            <w:pPr>
              <w:jc w:val="both"/>
            </w:pPr>
            <w:r w:rsidRPr="009E51D0">
              <w:rPr>
                <w:b/>
                <w:bCs/>
                <w:color w:val="000000"/>
              </w:rPr>
              <w:t>0,8042</w:t>
            </w:r>
          </w:p>
        </w:tc>
        <w:tc>
          <w:tcPr>
            <w:tcW w:w="1446" w:type="dxa"/>
            <w:tcBorders>
              <w:top w:val="single" w:sz="1" w:space="0" w:color="BBBBBB"/>
              <w:left w:val="single" w:sz="1" w:space="0" w:color="BBBBBB"/>
              <w:bottom w:val="single" w:sz="1" w:space="0" w:color="BBBBBB"/>
              <w:right w:val="single" w:sz="1" w:space="0" w:color="BBBBBB"/>
            </w:tcBorders>
            <w:shd w:val="clear" w:color="auto" w:fill="C5CAE9"/>
            <w:tcMar>
              <w:top w:w="70" w:type="dxa"/>
              <w:left w:w="110" w:type="dxa"/>
              <w:bottom w:w="70" w:type="dxa"/>
              <w:right w:w="110" w:type="dxa"/>
            </w:tcMar>
            <w:vAlign w:val="center"/>
          </w:tcPr>
          <w:p w14:paraId="1AA8CD33" w14:textId="77777777" w:rsidR="0049078E" w:rsidRPr="009E51D0" w:rsidRDefault="00000000" w:rsidP="009E51D0">
            <w:pPr>
              <w:jc w:val="both"/>
            </w:pPr>
            <w:r w:rsidRPr="009E51D0">
              <w:rPr>
                <w:b/>
                <w:bCs/>
                <w:color w:val="000000"/>
              </w:rPr>
              <w:t>0,8462</w:t>
            </w:r>
          </w:p>
        </w:tc>
        <w:tc>
          <w:tcPr>
            <w:tcW w:w="1446" w:type="dxa"/>
            <w:tcBorders>
              <w:top w:val="single" w:sz="1" w:space="0" w:color="BBBBBB"/>
              <w:left w:val="single" w:sz="1" w:space="0" w:color="BBBBBB"/>
              <w:bottom w:val="single" w:sz="1" w:space="0" w:color="BBBBBB"/>
              <w:right w:val="single" w:sz="1" w:space="0" w:color="BBBBBB"/>
            </w:tcBorders>
            <w:shd w:val="clear" w:color="auto" w:fill="C5CAE9"/>
            <w:tcMar>
              <w:top w:w="70" w:type="dxa"/>
              <w:left w:w="110" w:type="dxa"/>
              <w:bottom w:w="70" w:type="dxa"/>
              <w:right w:w="110" w:type="dxa"/>
            </w:tcMar>
            <w:vAlign w:val="center"/>
          </w:tcPr>
          <w:p w14:paraId="58D4E7B5" w14:textId="77777777" w:rsidR="0049078E" w:rsidRPr="009E51D0" w:rsidRDefault="00000000" w:rsidP="009E51D0">
            <w:pPr>
              <w:jc w:val="both"/>
            </w:pPr>
            <w:r w:rsidRPr="009E51D0">
              <w:rPr>
                <w:b/>
                <w:bCs/>
                <w:color w:val="000000"/>
              </w:rPr>
              <w:t>0,8732</w:t>
            </w:r>
          </w:p>
        </w:tc>
      </w:tr>
      <w:tr w:rsidR="0049078E" w:rsidRPr="009E51D0" w14:paraId="7A880ACB" w14:textId="77777777">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2D50B888" w14:textId="77777777" w:rsidR="0049078E" w:rsidRPr="009E51D0" w:rsidRDefault="00000000" w:rsidP="009E51D0">
            <w:pPr>
              <w:jc w:val="both"/>
            </w:pPr>
            <w:proofErr w:type="spellStart"/>
            <w:r w:rsidRPr="009E51D0">
              <w:rPr>
                <w:color w:val="000000"/>
              </w:rPr>
              <w:t>Neural</w:t>
            </w:r>
            <w:proofErr w:type="spellEnd"/>
            <w:r w:rsidRPr="009E51D0">
              <w:rPr>
                <w:color w:val="000000"/>
              </w:rPr>
              <w:t xml:space="preserve"> Net</w:t>
            </w:r>
          </w:p>
        </w:tc>
        <w:tc>
          <w:tcPr>
            <w:tcW w:w="144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CC40610" w14:textId="77777777" w:rsidR="0049078E" w:rsidRPr="009E51D0" w:rsidRDefault="00000000" w:rsidP="009E51D0">
            <w:pPr>
              <w:jc w:val="both"/>
            </w:pPr>
            <w:r w:rsidRPr="009E51D0">
              <w:rPr>
                <w:color w:val="000000"/>
              </w:rPr>
              <w:t>0,8147</w:t>
            </w:r>
          </w:p>
        </w:tc>
        <w:tc>
          <w:tcPr>
            <w:tcW w:w="144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57294052" w14:textId="77777777" w:rsidR="0049078E" w:rsidRPr="009E51D0" w:rsidRDefault="00000000" w:rsidP="009E51D0">
            <w:pPr>
              <w:jc w:val="both"/>
            </w:pPr>
            <w:r w:rsidRPr="009E51D0">
              <w:rPr>
                <w:color w:val="000000"/>
              </w:rPr>
              <w:t>0,8048</w:t>
            </w:r>
          </w:p>
        </w:tc>
        <w:tc>
          <w:tcPr>
            <w:tcW w:w="144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4955F94" w14:textId="77777777" w:rsidR="0049078E" w:rsidRPr="009E51D0" w:rsidRDefault="00000000" w:rsidP="009E51D0">
            <w:pPr>
              <w:jc w:val="both"/>
            </w:pPr>
            <w:r w:rsidRPr="009E51D0">
              <w:rPr>
                <w:color w:val="000000"/>
              </w:rPr>
              <w:t>0,7640</w:t>
            </w:r>
          </w:p>
        </w:tc>
        <w:tc>
          <w:tcPr>
            <w:tcW w:w="144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5180B025" w14:textId="77777777" w:rsidR="0049078E" w:rsidRPr="009E51D0" w:rsidRDefault="00000000" w:rsidP="009E51D0">
            <w:pPr>
              <w:jc w:val="both"/>
            </w:pPr>
            <w:r w:rsidRPr="009E51D0">
              <w:rPr>
                <w:color w:val="000000"/>
              </w:rPr>
              <w:t>0,8654</w:t>
            </w:r>
          </w:p>
        </w:tc>
        <w:tc>
          <w:tcPr>
            <w:tcW w:w="144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50F24D30" w14:textId="77777777" w:rsidR="0049078E" w:rsidRPr="009E51D0" w:rsidRDefault="00000000" w:rsidP="009E51D0">
            <w:pPr>
              <w:jc w:val="both"/>
            </w:pPr>
            <w:r w:rsidRPr="009E51D0">
              <w:rPr>
                <w:color w:val="000000"/>
              </w:rPr>
              <w:t>0,8965</w:t>
            </w:r>
          </w:p>
        </w:tc>
      </w:tr>
      <w:tr w:rsidR="0049078E" w:rsidRPr="009E51D0" w14:paraId="1BEAE157" w14:textId="77777777">
        <w:tc>
          <w:tcPr>
            <w:tcW w:w="190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5012FE36" w14:textId="77777777" w:rsidR="0049078E" w:rsidRPr="009E51D0" w:rsidRDefault="00000000" w:rsidP="009E51D0">
            <w:pPr>
              <w:jc w:val="both"/>
            </w:pPr>
            <w:proofErr w:type="spellStart"/>
            <w:r w:rsidRPr="009E51D0">
              <w:rPr>
                <w:color w:val="000000"/>
              </w:rPr>
              <w:t>Logistic</w:t>
            </w:r>
            <w:proofErr w:type="spellEnd"/>
            <w:r w:rsidRPr="009E51D0">
              <w:rPr>
                <w:color w:val="000000"/>
              </w:rPr>
              <w:t xml:space="preserve"> </w:t>
            </w:r>
            <w:proofErr w:type="spellStart"/>
            <w:r w:rsidRPr="009E51D0">
              <w:rPr>
                <w:color w:val="000000"/>
              </w:rPr>
              <w:t>Reg</w:t>
            </w:r>
            <w:proofErr w:type="spellEnd"/>
            <w:r w:rsidRPr="009E51D0">
              <w:rPr>
                <w:color w:val="000000"/>
              </w:rPr>
              <w:t>.</w:t>
            </w:r>
          </w:p>
        </w:tc>
        <w:tc>
          <w:tcPr>
            <w:tcW w:w="1446"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03AF5030" w14:textId="77777777" w:rsidR="0049078E" w:rsidRPr="009E51D0" w:rsidRDefault="00000000" w:rsidP="009E51D0">
            <w:pPr>
              <w:jc w:val="both"/>
            </w:pPr>
            <w:r w:rsidRPr="009E51D0">
              <w:rPr>
                <w:color w:val="000000"/>
              </w:rPr>
              <w:t>0,8033</w:t>
            </w:r>
          </w:p>
        </w:tc>
        <w:tc>
          <w:tcPr>
            <w:tcW w:w="1446"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77A3EA7F" w14:textId="77777777" w:rsidR="0049078E" w:rsidRPr="009E51D0" w:rsidRDefault="00000000" w:rsidP="009E51D0">
            <w:pPr>
              <w:jc w:val="both"/>
            </w:pPr>
            <w:r w:rsidRPr="009E51D0">
              <w:rPr>
                <w:color w:val="000000"/>
              </w:rPr>
              <w:t>0,7911</w:t>
            </w:r>
          </w:p>
        </w:tc>
        <w:tc>
          <w:tcPr>
            <w:tcW w:w="1446"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6667F8A7" w14:textId="77777777" w:rsidR="0049078E" w:rsidRPr="009E51D0" w:rsidRDefault="00000000" w:rsidP="009E51D0">
            <w:pPr>
              <w:jc w:val="both"/>
            </w:pPr>
            <w:r w:rsidRPr="009E51D0">
              <w:rPr>
                <w:color w:val="000000"/>
              </w:rPr>
              <w:t>0,7448</w:t>
            </w:r>
          </w:p>
        </w:tc>
        <w:tc>
          <w:tcPr>
            <w:tcW w:w="1446"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3DBB1BE0" w14:textId="77777777" w:rsidR="0049078E" w:rsidRPr="009E51D0" w:rsidRDefault="00000000" w:rsidP="009E51D0">
            <w:pPr>
              <w:jc w:val="both"/>
            </w:pPr>
            <w:r w:rsidRPr="009E51D0">
              <w:rPr>
                <w:color w:val="000000"/>
              </w:rPr>
              <w:t>0,8619</w:t>
            </w:r>
          </w:p>
        </w:tc>
        <w:tc>
          <w:tcPr>
            <w:tcW w:w="1446"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4E2927DB" w14:textId="77777777" w:rsidR="0049078E" w:rsidRPr="009E51D0" w:rsidRDefault="00000000" w:rsidP="009E51D0">
            <w:pPr>
              <w:jc w:val="both"/>
            </w:pPr>
            <w:r w:rsidRPr="009E51D0">
              <w:rPr>
                <w:color w:val="000000"/>
              </w:rPr>
              <w:t>0,8974</w:t>
            </w:r>
          </w:p>
        </w:tc>
      </w:tr>
      <w:tr w:rsidR="0049078E" w:rsidRPr="009E51D0" w14:paraId="744DDC8B" w14:textId="77777777">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CD385D9" w14:textId="77777777" w:rsidR="0049078E" w:rsidRPr="009E51D0" w:rsidRDefault="00000000" w:rsidP="009E51D0">
            <w:pPr>
              <w:jc w:val="both"/>
            </w:pPr>
            <w:r w:rsidRPr="009E51D0">
              <w:rPr>
                <w:color w:val="000000"/>
              </w:rPr>
              <w:t>SVM</w:t>
            </w:r>
          </w:p>
        </w:tc>
        <w:tc>
          <w:tcPr>
            <w:tcW w:w="144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79C294FE" w14:textId="77777777" w:rsidR="0049078E" w:rsidRPr="009E51D0" w:rsidRDefault="00000000" w:rsidP="009E51D0">
            <w:pPr>
              <w:jc w:val="both"/>
            </w:pPr>
            <w:r w:rsidRPr="009E51D0">
              <w:rPr>
                <w:color w:val="000000"/>
              </w:rPr>
              <w:t>0,7990</w:t>
            </w:r>
          </w:p>
        </w:tc>
        <w:tc>
          <w:tcPr>
            <w:tcW w:w="144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38DAD932" w14:textId="77777777" w:rsidR="0049078E" w:rsidRPr="009E51D0" w:rsidRDefault="00000000" w:rsidP="009E51D0">
            <w:pPr>
              <w:jc w:val="both"/>
            </w:pPr>
            <w:r w:rsidRPr="009E51D0">
              <w:rPr>
                <w:color w:val="000000"/>
              </w:rPr>
              <w:t>0,7834</w:t>
            </w:r>
          </w:p>
        </w:tc>
        <w:tc>
          <w:tcPr>
            <w:tcW w:w="144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3ECB35D8" w14:textId="77777777" w:rsidR="0049078E" w:rsidRPr="009E51D0" w:rsidRDefault="00000000" w:rsidP="009E51D0">
            <w:pPr>
              <w:jc w:val="both"/>
            </w:pPr>
            <w:r w:rsidRPr="009E51D0">
              <w:rPr>
                <w:color w:val="000000"/>
              </w:rPr>
              <w:t>0,7273</w:t>
            </w:r>
          </w:p>
        </w:tc>
        <w:tc>
          <w:tcPr>
            <w:tcW w:w="144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4DD81C7" w14:textId="77777777" w:rsidR="0049078E" w:rsidRPr="009E51D0" w:rsidRDefault="00000000" w:rsidP="009E51D0">
            <w:pPr>
              <w:jc w:val="both"/>
            </w:pPr>
            <w:r w:rsidRPr="009E51D0">
              <w:rPr>
                <w:color w:val="000000"/>
              </w:rPr>
              <w:t>0,8706</w:t>
            </w:r>
          </w:p>
        </w:tc>
        <w:tc>
          <w:tcPr>
            <w:tcW w:w="144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0C86EC3" w14:textId="77777777" w:rsidR="0049078E" w:rsidRPr="009E51D0" w:rsidRDefault="00000000" w:rsidP="009E51D0">
            <w:pPr>
              <w:jc w:val="both"/>
            </w:pPr>
            <w:r w:rsidRPr="009E51D0">
              <w:rPr>
                <w:color w:val="000000"/>
              </w:rPr>
              <w:t>0,8804</w:t>
            </w:r>
          </w:p>
        </w:tc>
      </w:tr>
      <w:tr w:rsidR="0049078E" w:rsidRPr="009E51D0" w14:paraId="4359FCE1" w14:textId="77777777">
        <w:tc>
          <w:tcPr>
            <w:tcW w:w="190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6A12B90E" w14:textId="77777777" w:rsidR="0049078E" w:rsidRPr="009E51D0" w:rsidRDefault="00000000" w:rsidP="009E51D0">
            <w:pPr>
              <w:jc w:val="both"/>
            </w:pPr>
            <w:proofErr w:type="spellStart"/>
            <w:r w:rsidRPr="009E51D0">
              <w:rPr>
                <w:color w:val="000000"/>
              </w:rPr>
              <w:t>Random</w:t>
            </w:r>
            <w:proofErr w:type="spellEnd"/>
            <w:r w:rsidRPr="009E51D0">
              <w:rPr>
                <w:color w:val="000000"/>
              </w:rPr>
              <w:t xml:space="preserve"> </w:t>
            </w:r>
            <w:proofErr w:type="spellStart"/>
            <w:r w:rsidRPr="009E51D0">
              <w:rPr>
                <w:color w:val="000000"/>
              </w:rPr>
              <w:t>Forest</w:t>
            </w:r>
            <w:proofErr w:type="spellEnd"/>
          </w:p>
        </w:tc>
        <w:tc>
          <w:tcPr>
            <w:tcW w:w="1446"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6B5231F7" w14:textId="77777777" w:rsidR="0049078E" w:rsidRPr="009E51D0" w:rsidRDefault="00000000" w:rsidP="009E51D0">
            <w:pPr>
              <w:jc w:val="both"/>
            </w:pPr>
            <w:r w:rsidRPr="009E51D0">
              <w:rPr>
                <w:color w:val="000000"/>
              </w:rPr>
              <w:t>0,7867</w:t>
            </w:r>
          </w:p>
        </w:tc>
        <w:tc>
          <w:tcPr>
            <w:tcW w:w="1446"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4B53AF71" w14:textId="77777777" w:rsidR="0049078E" w:rsidRPr="009E51D0" w:rsidRDefault="00000000" w:rsidP="009E51D0">
            <w:pPr>
              <w:jc w:val="both"/>
            </w:pPr>
            <w:r w:rsidRPr="009E51D0">
              <w:rPr>
                <w:color w:val="000000"/>
              </w:rPr>
              <w:t>0,7479</w:t>
            </w:r>
          </w:p>
        </w:tc>
        <w:tc>
          <w:tcPr>
            <w:tcW w:w="1446"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647E4C4E" w14:textId="77777777" w:rsidR="0049078E" w:rsidRPr="009E51D0" w:rsidRDefault="00000000" w:rsidP="009E51D0">
            <w:pPr>
              <w:jc w:val="both"/>
            </w:pPr>
            <w:r w:rsidRPr="009E51D0">
              <w:rPr>
                <w:color w:val="000000"/>
              </w:rPr>
              <w:t>0,6329</w:t>
            </w:r>
          </w:p>
        </w:tc>
        <w:tc>
          <w:tcPr>
            <w:tcW w:w="1446"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5C422666" w14:textId="77777777" w:rsidR="0049078E" w:rsidRPr="009E51D0" w:rsidRDefault="00000000" w:rsidP="009E51D0">
            <w:pPr>
              <w:jc w:val="both"/>
            </w:pPr>
            <w:r w:rsidRPr="009E51D0">
              <w:rPr>
                <w:color w:val="000000"/>
              </w:rPr>
              <w:t>0,9406</w:t>
            </w:r>
          </w:p>
        </w:tc>
        <w:tc>
          <w:tcPr>
            <w:tcW w:w="1446"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70C7FDA1" w14:textId="77777777" w:rsidR="0049078E" w:rsidRPr="009E51D0" w:rsidRDefault="00000000" w:rsidP="009E51D0">
            <w:pPr>
              <w:jc w:val="both"/>
            </w:pPr>
            <w:r w:rsidRPr="009E51D0">
              <w:rPr>
                <w:color w:val="000000"/>
              </w:rPr>
              <w:t>0,9147</w:t>
            </w:r>
          </w:p>
        </w:tc>
      </w:tr>
      <w:tr w:rsidR="0049078E" w:rsidRPr="009E51D0" w14:paraId="37581614" w14:textId="77777777">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E471316" w14:textId="77777777" w:rsidR="0049078E" w:rsidRPr="009E51D0" w:rsidRDefault="00000000" w:rsidP="009E51D0">
            <w:pPr>
              <w:jc w:val="both"/>
            </w:pPr>
            <w:proofErr w:type="spellStart"/>
            <w:r w:rsidRPr="009E51D0">
              <w:rPr>
                <w:color w:val="000000"/>
              </w:rPr>
              <w:t>Naive</w:t>
            </w:r>
            <w:proofErr w:type="spellEnd"/>
            <w:r w:rsidRPr="009E51D0">
              <w:rPr>
                <w:color w:val="000000"/>
              </w:rPr>
              <w:t xml:space="preserve"> </w:t>
            </w:r>
            <w:proofErr w:type="spellStart"/>
            <w:r w:rsidRPr="009E51D0">
              <w:rPr>
                <w:color w:val="000000"/>
              </w:rPr>
              <w:t>Bayes</w:t>
            </w:r>
            <w:proofErr w:type="spellEnd"/>
          </w:p>
        </w:tc>
        <w:tc>
          <w:tcPr>
            <w:tcW w:w="144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37B41A8B" w14:textId="77777777" w:rsidR="0049078E" w:rsidRPr="009E51D0" w:rsidRDefault="00000000" w:rsidP="009E51D0">
            <w:pPr>
              <w:jc w:val="both"/>
            </w:pPr>
            <w:r w:rsidRPr="009E51D0">
              <w:rPr>
                <w:color w:val="000000"/>
              </w:rPr>
              <w:t>0,6914</w:t>
            </w:r>
          </w:p>
        </w:tc>
        <w:tc>
          <w:tcPr>
            <w:tcW w:w="144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36B2163" w14:textId="77777777" w:rsidR="0049078E" w:rsidRPr="009E51D0" w:rsidRDefault="00000000" w:rsidP="009E51D0">
            <w:pPr>
              <w:jc w:val="both"/>
            </w:pPr>
            <w:r w:rsidRPr="009E51D0">
              <w:rPr>
                <w:color w:val="000000"/>
              </w:rPr>
              <w:t>0,7399</w:t>
            </w:r>
          </w:p>
        </w:tc>
        <w:tc>
          <w:tcPr>
            <w:tcW w:w="144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FEC931B" w14:textId="77777777" w:rsidR="0049078E" w:rsidRPr="009E51D0" w:rsidRDefault="00000000" w:rsidP="009E51D0">
            <w:pPr>
              <w:jc w:val="both"/>
            </w:pPr>
            <w:r w:rsidRPr="009E51D0">
              <w:rPr>
                <w:color w:val="000000"/>
              </w:rPr>
              <w:t>0,8776</w:t>
            </w:r>
          </w:p>
        </w:tc>
        <w:tc>
          <w:tcPr>
            <w:tcW w:w="144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1D438DF" w14:textId="77777777" w:rsidR="0049078E" w:rsidRPr="009E51D0" w:rsidRDefault="00000000" w:rsidP="009E51D0">
            <w:pPr>
              <w:jc w:val="both"/>
            </w:pPr>
            <w:r w:rsidRPr="009E51D0">
              <w:rPr>
                <w:color w:val="000000"/>
              </w:rPr>
              <w:t>0,5052</w:t>
            </w:r>
          </w:p>
        </w:tc>
        <w:tc>
          <w:tcPr>
            <w:tcW w:w="144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4596701E" w14:textId="77777777" w:rsidR="0049078E" w:rsidRPr="009E51D0" w:rsidRDefault="00000000" w:rsidP="009E51D0">
            <w:pPr>
              <w:jc w:val="both"/>
            </w:pPr>
            <w:r w:rsidRPr="009E51D0">
              <w:rPr>
                <w:color w:val="000000"/>
              </w:rPr>
              <w:t>0,7996</w:t>
            </w:r>
          </w:p>
        </w:tc>
      </w:tr>
      <w:tr w:rsidR="0049078E" w:rsidRPr="009E51D0" w14:paraId="7D26C395" w14:textId="77777777">
        <w:tc>
          <w:tcPr>
            <w:tcW w:w="1900"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4953CC51" w14:textId="77777777" w:rsidR="0049078E" w:rsidRPr="009E51D0" w:rsidRDefault="00000000" w:rsidP="009E51D0">
            <w:pPr>
              <w:jc w:val="both"/>
            </w:pPr>
            <w:r w:rsidRPr="009E51D0">
              <w:rPr>
                <w:color w:val="000000"/>
              </w:rPr>
              <w:t>KNN</w:t>
            </w:r>
          </w:p>
        </w:tc>
        <w:tc>
          <w:tcPr>
            <w:tcW w:w="1446"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2ED20B1B" w14:textId="77777777" w:rsidR="0049078E" w:rsidRPr="009E51D0" w:rsidRDefault="00000000" w:rsidP="009E51D0">
            <w:pPr>
              <w:jc w:val="both"/>
            </w:pPr>
            <w:r w:rsidRPr="009E51D0">
              <w:rPr>
                <w:color w:val="000000"/>
              </w:rPr>
              <w:t>0,6993</w:t>
            </w:r>
          </w:p>
        </w:tc>
        <w:tc>
          <w:tcPr>
            <w:tcW w:w="1446"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4B00CFD1" w14:textId="77777777" w:rsidR="0049078E" w:rsidRPr="009E51D0" w:rsidRDefault="00000000" w:rsidP="009E51D0">
            <w:pPr>
              <w:jc w:val="both"/>
            </w:pPr>
            <w:r w:rsidRPr="009E51D0">
              <w:rPr>
                <w:color w:val="000000"/>
              </w:rPr>
              <w:t>0,6660</w:t>
            </w:r>
          </w:p>
        </w:tc>
        <w:tc>
          <w:tcPr>
            <w:tcW w:w="1446"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793169ED" w14:textId="77777777" w:rsidR="0049078E" w:rsidRPr="009E51D0" w:rsidRDefault="00000000" w:rsidP="009E51D0">
            <w:pPr>
              <w:jc w:val="both"/>
            </w:pPr>
            <w:r w:rsidRPr="009E51D0">
              <w:rPr>
                <w:color w:val="000000"/>
              </w:rPr>
              <w:t>0,5997</w:t>
            </w:r>
          </w:p>
        </w:tc>
        <w:tc>
          <w:tcPr>
            <w:tcW w:w="1446"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77B9A39A" w14:textId="77777777" w:rsidR="0049078E" w:rsidRPr="009E51D0" w:rsidRDefault="00000000" w:rsidP="009E51D0">
            <w:pPr>
              <w:jc w:val="both"/>
            </w:pPr>
            <w:r w:rsidRPr="009E51D0">
              <w:rPr>
                <w:color w:val="000000"/>
              </w:rPr>
              <w:t>0,7990</w:t>
            </w:r>
          </w:p>
        </w:tc>
        <w:tc>
          <w:tcPr>
            <w:tcW w:w="1446" w:type="dxa"/>
            <w:tcBorders>
              <w:top w:val="single" w:sz="1" w:space="0" w:color="BBBBBB"/>
              <w:left w:val="single" w:sz="1" w:space="0" w:color="BBBBBB"/>
              <w:bottom w:val="single" w:sz="1" w:space="0" w:color="BBBBBB"/>
              <w:right w:val="single" w:sz="1" w:space="0" w:color="BBBBBB"/>
            </w:tcBorders>
            <w:shd w:val="clear" w:color="auto" w:fill="EEEEEE"/>
            <w:tcMar>
              <w:top w:w="70" w:type="dxa"/>
              <w:left w:w="110" w:type="dxa"/>
              <w:bottom w:w="70" w:type="dxa"/>
              <w:right w:w="110" w:type="dxa"/>
            </w:tcMar>
            <w:vAlign w:val="center"/>
          </w:tcPr>
          <w:p w14:paraId="27C64A8D" w14:textId="77777777" w:rsidR="0049078E" w:rsidRPr="009E51D0" w:rsidRDefault="00000000" w:rsidP="009E51D0">
            <w:pPr>
              <w:jc w:val="both"/>
            </w:pPr>
            <w:r w:rsidRPr="009E51D0">
              <w:rPr>
                <w:color w:val="000000"/>
              </w:rPr>
              <w:t>0,7528</w:t>
            </w:r>
          </w:p>
        </w:tc>
      </w:tr>
    </w:tbl>
    <w:p w14:paraId="57F4967C" w14:textId="4298CD1F" w:rsidR="00686FAC" w:rsidRPr="001D2EC2" w:rsidRDefault="001D2EC2" w:rsidP="00C2777A">
      <w:pPr>
        <w:jc w:val="center"/>
        <w:rPr>
          <w:b/>
          <w:bCs/>
          <w:i/>
          <w:iCs/>
        </w:rPr>
      </w:pPr>
      <w:r w:rsidRPr="001D2EC2">
        <w:rPr>
          <w:b/>
          <w:bCs/>
          <w:i/>
          <w:iCs/>
        </w:rPr>
        <w:t>Tablo 2. Modellerin Dengeli Test Seti Üzerindeki Performans Sonuçları</w:t>
      </w:r>
    </w:p>
    <w:p w14:paraId="2440C572" w14:textId="7CCFFF3C" w:rsidR="00B63B81" w:rsidRPr="009E51D0" w:rsidRDefault="00B63B81" w:rsidP="008F69D5">
      <w:pPr>
        <w:spacing w:before="40" w:after="160"/>
        <w:jc w:val="center"/>
        <w:rPr>
          <w:b/>
          <w:bCs/>
          <w:color w:val="666666"/>
        </w:rPr>
      </w:pPr>
      <w:r w:rsidRPr="009E51D0">
        <w:rPr>
          <w:noProof/>
        </w:rPr>
        <w:lastRenderedPageBreak/>
        <w:drawing>
          <wp:inline distT="0" distB="0" distL="0" distR="0" wp14:anchorId="560D6D08" wp14:editId="7178B94A">
            <wp:extent cx="6009961" cy="1493024"/>
            <wp:effectExtent l="0" t="0" r="0" b="5715"/>
            <wp:docPr id="160575662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2521" cy="1518502"/>
                    </a:xfrm>
                    <a:prstGeom prst="rect">
                      <a:avLst/>
                    </a:prstGeom>
                    <a:noFill/>
                    <a:ln>
                      <a:noFill/>
                    </a:ln>
                  </pic:spPr>
                </pic:pic>
              </a:graphicData>
            </a:graphic>
          </wp:inline>
        </w:drawing>
      </w:r>
    </w:p>
    <w:p w14:paraId="39D65727" w14:textId="2A096394" w:rsidR="00B34841" w:rsidRPr="00B34841" w:rsidRDefault="00000000" w:rsidP="00B34841">
      <w:pPr>
        <w:spacing w:before="40" w:after="160"/>
        <w:jc w:val="center"/>
        <w:rPr>
          <w:b/>
          <w:bCs/>
          <w:i/>
          <w:iCs/>
        </w:rPr>
      </w:pPr>
      <w:r w:rsidRPr="009E51D0">
        <w:rPr>
          <w:b/>
          <w:bCs/>
          <w:i/>
          <w:iCs/>
        </w:rPr>
        <w:t xml:space="preserve">Şekil 4. Modellerin </w:t>
      </w:r>
      <w:proofErr w:type="spellStart"/>
      <w:r w:rsidRPr="009E51D0">
        <w:rPr>
          <w:b/>
          <w:bCs/>
          <w:i/>
          <w:iCs/>
        </w:rPr>
        <w:t>Accuracy</w:t>
      </w:r>
      <w:proofErr w:type="spellEnd"/>
      <w:r w:rsidRPr="009E51D0">
        <w:rPr>
          <w:b/>
          <w:bCs/>
          <w:i/>
          <w:iCs/>
        </w:rPr>
        <w:t>, F1, TPR, TNR ve AUC-ROC Karşılaştırması</w:t>
      </w:r>
    </w:p>
    <w:p w14:paraId="4C622F4D" w14:textId="77777777" w:rsidR="0049078E" w:rsidRPr="009E51D0" w:rsidRDefault="0049078E" w:rsidP="009E51D0">
      <w:pPr>
        <w:jc w:val="both"/>
      </w:pPr>
    </w:p>
    <w:p w14:paraId="038695F1" w14:textId="77777777" w:rsidR="0049078E" w:rsidRPr="009E51D0" w:rsidRDefault="0049078E" w:rsidP="009E51D0">
      <w:pPr>
        <w:jc w:val="both"/>
      </w:pPr>
    </w:p>
    <w:p w14:paraId="5D32F818" w14:textId="77777777" w:rsidR="0049078E" w:rsidRPr="009E51D0" w:rsidRDefault="00000000" w:rsidP="009E51D0">
      <w:pPr>
        <w:spacing w:before="60" w:after="60" w:line="276" w:lineRule="auto"/>
        <w:jc w:val="both"/>
      </w:pPr>
      <w:r w:rsidRPr="009E51D0">
        <w:t>Karar Ağacı, 0,8214 F1 skoru ile en yüksek değere ulaşmıştır. TPR (0,8042) ve TNR (0,8462) arasındaki dengeli dağılım, modelin hem satın alan hem de almayan kullanıcıları tutarlı biçimde tanımlayabildiğini ortaya koymaktadır. Yorumlanabilir yapısı, hangi değişkenlerin kararı etkilediğini anlamayı da kolaylaştırmaktadır.</w:t>
      </w:r>
    </w:p>
    <w:p w14:paraId="0433C4B4" w14:textId="77777777" w:rsidR="007C58F2" w:rsidRPr="009E51D0" w:rsidRDefault="007C58F2" w:rsidP="009E51D0">
      <w:pPr>
        <w:spacing w:before="60" w:after="60" w:line="276" w:lineRule="auto"/>
        <w:jc w:val="both"/>
      </w:pPr>
    </w:p>
    <w:p w14:paraId="07649DBE" w14:textId="4E32797E" w:rsidR="0049078E" w:rsidRDefault="00000000" w:rsidP="009E51D0">
      <w:pPr>
        <w:spacing w:before="60" w:after="60" w:line="276" w:lineRule="auto"/>
        <w:jc w:val="both"/>
      </w:pPr>
      <w:r w:rsidRPr="009E51D0">
        <w:t xml:space="preserve">Sinir Ağı (MLP), 0,8048 F1 skoru ile ikinci sırada yer almakta olup bu sonuç </w:t>
      </w:r>
      <w:proofErr w:type="spellStart"/>
      <w:r w:rsidR="00B17FB1">
        <w:t>literatrürdeki</w:t>
      </w:r>
      <w:proofErr w:type="spellEnd"/>
      <w:r w:rsidR="00B17FB1">
        <w:t xml:space="preserve"> bir diğer</w:t>
      </w:r>
      <w:r w:rsidRPr="009E51D0">
        <w:t xml:space="preserve"> </w:t>
      </w:r>
      <w:proofErr w:type="gramStart"/>
      <w:r w:rsidRPr="009E51D0">
        <w:t>çalışmada</w:t>
      </w:r>
      <w:r w:rsidR="00B17FB1">
        <w:t>[</w:t>
      </w:r>
      <w:proofErr w:type="gramEnd"/>
      <w:r w:rsidR="00B17FB1">
        <w:t>1]</w:t>
      </w:r>
      <w:r w:rsidRPr="009E51D0">
        <w:t xml:space="preserve"> bildirilen 0,86 değerine yakındır. Gözlemlenen fark, ağ mimarisinin daha sade tutulmasından (tek gizli katman, 10 nöron) ve sistematik bir </w:t>
      </w:r>
      <w:proofErr w:type="spellStart"/>
      <w:r w:rsidRPr="009E51D0">
        <w:t>hiperparametre</w:t>
      </w:r>
      <w:proofErr w:type="spellEnd"/>
      <w:r w:rsidRPr="009E51D0">
        <w:t xml:space="preserve"> aramasının yapılmamasından kaynaklanmaktadır.</w:t>
      </w:r>
    </w:p>
    <w:p w14:paraId="05D5EEB5" w14:textId="77777777" w:rsidR="005B0EE8" w:rsidRPr="009E51D0" w:rsidRDefault="005B0EE8" w:rsidP="009E51D0">
      <w:pPr>
        <w:spacing w:before="60" w:after="60" w:line="276" w:lineRule="auto"/>
        <w:jc w:val="both"/>
      </w:pPr>
    </w:p>
    <w:p w14:paraId="3A044084" w14:textId="77777777" w:rsidR="0049078E" w:rsidRDefault="00000000" w:rsidP="009E51D0">
      <w:pPr>
        <w:spacing w:before="60" w:after="60" w:line="276" w:lineRule="auto"/>
        <w:jc w:val="both"/>
      </w:pPr>
      <w:r w:rsidRPr="009E51D0">
        <w:t>Rastgele Orman, F1 skoru açısından (0,7479) görece düşük bir performans sergilemesine karşın tüm modeller içinde en yüksek AUC-ROC değerine (0,9147) ulaşmıştır. Bu durum, karar eşiği optimize edildiğinde modelin çok daha yüksek F1 performansına ulaşabileceğini göstermektedir. Aynı zamanda en yüksek TNR değerine (0,9406) sahip olması, satın almayacak ziyaretçilerin tanımlanmasında güçlü bir başarı sergilediğine işaret etmektedir; bu özellik, gereksiz pazarlama müdahalelerinin azaltılması hedefiyle doğrudan ilişkilidir.</w:t>
      </w:r>
    </w:p>
    <w:p w14:paraId="77A48416" w14:textId="77777777" w:rsidR="005B0EE8" w:rsidRPr="009E51D0" w:rsidRDefault="005B0EE8" w:rsidP="009E51D0">
      <w:pPr>
        <w:spacing w:before="60" w:after="60" w:line="276" w:lineRule="auto"/>
        <w:jc w:val="both"/>
      </w:pPr>
    </w:p>
    <w:p w14:paraId="502BCE29" w14:textId="56C01FAB" w:rsidR="0049078E" w:rsidRPr="009E51D0" w:rsidRDefault="00000000" w:rsidP="009E51D0">
      <w:pPr>
        <w:spacing w:before="60" w:after="60" w:line="276" w:lineRule="auto"/>
        <w:jc w:val="both"/>
      </w:pPr>
      <w:proofErr w:type="spellStart"/>
      <w:r w:rsidRPr="009E51D0">
        <w:t>Naive</w:t>
      </w:r>
      <w:proofErr w:type="spellEnd"/>
      <w:r w:rsidRPr="009E51D0">
        <w:t xml:space="preserve"> </w:t>
      </w:r>
      <w:proofErr w:type="spellStart"/>
      <w:r w:rsidRPr="009E51D0">
        <w:t>Bayes</w:t>
      </w:r>
      <w:proofErr w:type="spellEnd"/>
      <w:r w:rsidRPr="009E51D0">
        <w:t xml:space="preserve">, en düşük </w:t>
      </w:r>
      <w:proofErr w:type="spellStart"/>
      <w:r w:rsidRPr="009E51D0">
        <w:t>Accuracy</w:t>
      </w:r>
      <w:proofErr w:type="spellEnd"/>
      <w:r w:rsidRPr="009E51D0">
        <w:t xml:space="preserve"> değerini (0,6914) üretirken dikkat çekici biçimde yüksek bir TPR (0,8776) kaydetmiştir. Koşullu bağımsızlık varsayımının, veri setindeki özellikler arasındaki güçlü korelasyonlarla örneğin </w:t>
      </w:r>
      <w:proofErr w:type="spellStart"/>
      <w:r w:rsidRPr="009E51D0">
        <w:t>BounceRates</w:t>
      </w:r>
      <w:proofErr w:type="spellEnd"/>
      <w:r w:rsidRPr="009E51D0">
        <w:t xml:space="preserve"> ve </w:t>
      </w:r>
      <w:proofErr w:type="spellStart"/>
      <w:r w:rsidRPr="009E51D0">
        <w:t>ExitRates</w:t>
      </w:r>
      <w:proofErr w:type="spellEnd"/>
      <w:r w:rsidRPr="009E51D0">
        <w:t xml:space="preserve"> arasında</w:t>
      </w:r>
      <w:r w:rsidR="00254423">
        <w:t xml:space="preserve"> </w:t>
      </w:r>
      <w:r w:rsidRPr="009E51D0">
        <w:t xml:space="preserve">çelişmesi </w:t>
      </w:r>
      <w:proofErr w:type="spellStart"/>
      <w:r w:rsidRPr="009E51D0">
        <w:t>precision</w:t>
      </w:r>
      <w:proofErr w:type="spellEnd"/>
      <w:r w:rsidRPr="009E51D0">
        <w:t xml:space="preserve"> kaybının temel nedeni olarak değerlendirilebilir.</w:t>
      </w:r>
    </w:p>
    <w:p w14:paraId="284229E4" w14:textId="77777777" w:rsidR="007C58F2" w:rsidRPr="009E51D0" w:rsidRDefault="007C58F2" w:rsidP="009E51D0">
      <w:pPr>
        <w:spacing w:before="60" w:after="60" w:line="276" w:lineRule="auto"/>
        <w:jc w:val="both"/>
      </w:pPr>
    </w:p>
    <w:p w14:paraId="3B90DC4D" w14:textId="69893E34" w:rsidR="0049078E" w:rsidRPr="009E51D0" w:rsidRDefault="00000000" w:rsidP="009E51D0">
      <w:pPr>
        <w:spacing w:before="60" w:after="60" w:line="276" w:lineRule="auto"/>
        <w:jc w:val="both"/>
      </w:pPr>
      <w:r w:rsidRPr="009E51D0">
        <w:t xml:space="preserve">KNN, 0,6660 F1 skoru ile en düşük performansı sergilemiştir. </w:t>
      </w:r>
      <w:proofErr w:type="spellStart"/>
      <w:r w:rsidRPr="009E51D0">
        <w:t>One</w:t>
      </w:r>
      <w:proofErr w:type="spellEnd"/>
      <w:r w:rsidRPr="009E51D0">
        <w:t xml:space="preserve">-Hot </w:t>
      </w:r>
      <w:proofErr w:type="spellStart"/>
      <w:r w:rsidRPr="009E51D0">
        <w:t>Encoding</w:t>
      </w:r>
      <w:proofErr w:type="spellEnd"/>
      <w:r w:rsidRPr="009E51D0">
        <w:t xml:space="preserve"> sonrasında artan boyutluluk, mesafeye dayalı çalışan bu algoritmayı olumsuz etkilemektedir. Bu sonuç</w:t>
      </w:r>
      <w:r w:rsidR="00572CA3">
        <w:t>,</w:t>
      </w:r>
      <w:r w:rsidRPr="009E51D0">
        <w:t xml:space="preserve"> </w:t>
      </w:r>
      <w:r w:rsidR="00634BFE">
        <w:t xml:space="preserve">literatürdeki bir diğer </w:t>
      </w:r>
      <w:r w:rsidRPr="009E51D0">
        <w:t xml:space="preserve">çalışmanın </w:t>
      </w:r>
      <w:proofErr w:type="spellStart"/>
      <w:r w:rsidRPr="009E51D0">
        <w:t>KNN'i</w:t>
      </w:r>
      <w:proofErr w:type="spellEnd"/>
      <w:r w:rsidRPr="009E51D0">
        <w:t xml:space="preserve"> gerçek zamanlı sistemler için uygun bulmayan değerlendirmesiyle örtüşmektedir [1].</w:t>
      </w:r>
    </w:p>
    <w:p w14:paraId="3F6054E8" w14:textId="77777777" w:rsidR="0049078E" w:rsidRPr="009E51D0" w:rsidRDefault="0049078E" w:rsidP="009E51D0">
      <w:pPr>
        <w:jc w:val="both"/>
      </w:pPr>
    </w:p>
    <w:p w14:paraId="5B8E65B1" w14:textId="77777777" w:rsidR="005B0EE8" w:rsidRDefault="007C58F2" w:rsidP="00743324">
      <w:pPr>
        <w:spacing w:before="40" w:after="160"/>
        <w:jc w:val="center"/>
        <w:rPr>
          <w:b/>
          <w:bCs/>
          <w:i/>
          <w:iCs/>
        </w:rPr>
      </w:pPr>
      <w:r w:rsidRPr="009E51D0">
        <w:rPr>
          <w:noProof/>
        </w:rPr>
        <w:lastRenderedPageBreak/>
        <w:drawing>
          <wp:inline distT="0" distB="0" distL="0" distR="0" wp14:anchorId="167FBCFB" wp14:editId="69F5ED90">
            <wp:extent cx="5845810" cy="2585085"/>
            <wp:effectExtent l="0" t="0" r="0" b="5715"/>
            <wp:docPr id="443238634"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45810" cy="2585085"/>
                    </a:xfrm>
                    <a:prstGeom prst="rect">
                      <a:avLst/>
                    </a:prstGeom>
                    <a:noFill/>
                    <a:ln>
                      <a:noFill/>
                    </a:ln>
                  </pic:spPr>
                </pic:pic>
              </a:graphicData>
            </a:graphic>
          </wp:inline>
        </w:drawing>
      </w:r>
    </w:p>
    <w:p w14:paraId="1A43E7C1" w14:textId="0DA70599" w:rsidR="0049078E" w:rsidRDefault="00000000" w:rsidP="00743324">
      <w:pPr>
        <w:spacing w:before="40" w:after="160"/>
        <w:jc w:val="center"/>
        <w:rPr>
          <w:b/>
          <w:bCs/>
          <w:i/>
          <w:iCs/>
        </w:rPr>
      </w:pPr>
      <w:r w:rsidRPr="009E51D0">
        <w:rPr>
          <w:b/>
          <w:bCs/>
          <w:i/>
          <w:iCs/>
        </w:rPr>
        <w:t>Şekil 6. Tüm Modeller İçin Karmaşıklık Matrisleri (</w:t>
      </w:r>
      <w:proofErr w:type="spellStart"/>
      <w:r w:rsidRPr="009E51D0">
        <w:rPr>
          <w:b/>
          <w:bCs/>
          <w:i/>
          <w:iCs/>
        </w:rPr>
        <w:t>Confusion</w:t>
      </w:r>
      <w:proofErr w:type="spellEnd"/>
      <w:r w:rsidRPr="009E51D0">
        <w:rPr>
          <w:b/>
          <w:bCs/>
          <w:i/>
          <w:iCs/>
        </w:rPr>
        <w:t xml:space="preserve"> </w:t>
      </w:r>
      <w:proofErr w:type="spellStart"/>
      <w:r w:rsidRPr="009E51D0">
        <w:rPr>
          <w:b/>
          <w:bCs/>
          <w:i/>
          <w:iCs/>
        </w:rPr>
        <w:t>Matrix</w:t>
      </w:r>
      <w:proofErr w:type="spellEnd"/>
      <w:r w:rsidRPr="009E51D0">
        <w:rPr>
          <w:b/>
          <w:bCs/>
          <w:i/>
          <w:iCs/>
        </w:rPr>
        <w:t>)</w:t>
      </w:r>
    </w:p>
    <w:p w14:paraId="3118F04B" w14:textId="77777777" w:rsidR="005B0EE8" w:rsidRPr="009E51D0" w:rsidRDefault="005B0EE8" w:rsidP="00743324">
      <w:pPr>
        <w:spacing w:before="40" w:after="160"/>
        <w:jc w:val="center"/>
      </w:pPr>
    </w:p>
    <w:p w14:paraId="3A1E9887" w14:textId="77777777" w:rsidR="0049078E" w:rsidRPr="009E51D0" w:rsidRDefault="0049078E" w:rsidP="009E51D0">
      <w:pPr>
        <w:jc w:val="both"/>
      </w:pPr>
    </w:p>
    <w:p w14:paraId="6B418FD9" w14:textId="77777777" w:rsidR="00C603F2" w:rsidRPr="009E51D0" w:rsidRDefault="00D37136" w:rsidP="00743324">
      <w:pPr>
        <w:spacing w:before="40" w:after="160"/>
        <w:jc w:val="center"/>
        <w:rPr>
          <w:b/>
          <w:bCs/>
          <w:i/>
          <w:iCs/>
        </w:rPr>
      </w:pPr>
      <w:r w:rsidRPr="009E51D0">
        <w:rPr>
          <w:noProof/>
        </w:rPr>
        <w:drawing>
          <wp:inline distT="0" distB="0" distL="0" distR="0" wp14:anchorId="5FB957C4" wp14:editId="206C3869">
            <wp:extent cx="3872384" cy="3023118"/>
            <wp:effectExtent l="0" t="0" r="1270" b="0"/>
            <wp:docPr id="1298073950"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72384" cy="3023118"/>
                    </a:xfrm>
                    <a:prstGeom prst="rect">
                      <a:avLst/>
                    </a:prstGeom>
                    <a:noFill/>
                    <a:ln>
                      <a:noFill/>
                    </a:ln>
                  </pic:spPr>
                </pic:pic>
              </a:graphicData>
            </a:graphic>
          </wp:inline>
        </w:drawing>
      </w:r>
    </w:p>
    <w:p w14:paraId="7CF2C818" w14:textId="13CE4534" w:rsidR="0049078E" w:rsidRPr="009E51D0" w:rsidRDefault="00000000" w:rsidP="00743324">
      <w:pPr>
        <w:spacing w:before="40" w:after="160"/>
        <w:jc w:val="center"/>
      </w:pPr>
      <w:r w:rsidRPr="009E51D0">
        <w:rPr>
          <w:b/>
          <w:bCs/>
          <w:i/>
          <w:iCs/>
        </w:rPr>
        <w:t>Şekil 7. Model Performans Radar Grafiği</w:t>
      </w:r>
    </w:p>
    <w:p w14:paraId="08F32E45" w14:textId="77777777" w:rsidR="0049078E" w:rsidRPr="009E51D0" w:rsidRDefault="0049078E" w:rsidP="009E51D0">
      <w:pPr>
        <w:jc w:val="both"/>
      </w:pPr>
    </w:p>
    <w:p w14:paraId="3E577F5C" w14:textId="77777777" w:rsidR="005B0EE8" w:rsidRDefault="005B0EE8" w:rsidP="009E51D0">
      <w:pPr>
        <w:spacing w:before="60" w:after="60" w:line="276" w:lineRule="auto"/>
        <w:jc w:val="both"/>
      </w:pPr>
    </w:p>
    <w:p w14:paraId="7442AF9B" w14:textId="7D6C49C8" w:rsidR="0049078E" w:rsidRPr="009E51D0" w:rsidRDefault="00000000" w:rsidP="009E51D0">
      <w:pPr>
        <w:spacing w:before="60" w:after="60" w:line="276" w:lineRule="auto"/>
        <w:jc w:val="both"/>
      </w:pPr>
      <w:r w:rsidRPr="009E51D0">
        <w:t>Genel bir değerlendirme yapıldığında, hiçbir algoritmanın tüm metriklerde aynı anda üstünlük sağlamadığı görülmektedir. Bu durum, model seçiminin uygulamanın önceliklerine göre yapılması gerektiğini vurgulamaktadır</w:t>
      </w:r>
      <w:r w:rsidR="00053351" w:rsidRPr="009E51D0">
        <w:t>.</w:t>
      </w:r>
      <w:r w:rsidRPr="009E51D0">
        <w:t xml:space="preserve"> </w:t>
      </w:r>
      <w:r w:rsidR="00053351" w:rsidRPr="009E51D0">
        <w:t>Satın</w:t>
      </w:r>
      <w:r w:rsidRPr="009E51D0">
        <w:t xml:space="preserve"> alan kullanıcıların mutlaka yakalanması öncelikliyse </w:t>
      </w:r>
      <w:proofErr w:type="spellStart"/>
      <w:r w:rsidRPr="009E51D0">
        <w:t>Naive</w:t>
      </w:r>
      <w:proofErr w:type="spellEnd"/>
      <w:r w:rsidRPr="009E51D0">
        <w:t xml:space="preserve"> </w:t>
      </w:r>
      <w:proofErr w:type="spellStart"/>
      <w:r w:rsidRPr="009E51D0">
        <w:t>Bayes'in</w:t>
      </w:r>
      <w:proofErr w:type="spellEnd"/>
      <w:r w:rsidRPr="009E51D0">
        <w:t xml:space="preserve"> yüksek TPR değeri tercih nedeni olabilirken, gereksiz müdahalelerin minimize edilmesi hedefleniyorsa Rastgele Orman'ın yüksek TNR ve AUC-ROC değerleri belirleyici bir avantaj sunmaktadır.</w:t>
      </w:r>
    </w:p>
    <w:p w14:paraId="2831D198" w14:textId="77777777" w:rsidR="00552DBB" w:rsidRDefault="00552DBB" w:rsidP="000B4401">
      <w:pPr>
        <w:pStyle w:val="Balk2"/>
        <w:jc w:val="both"/>
        <w:rPr>
          <w:sz w:val="24"/>
          <w:szCs w:val="24"/>
        </w:rPr>
      </w:pPr>
    </w:p>
    <w:p w14:paraId="442D523E" w14:textId="23B314CD" w:rsidR="000B4401" w:rsidRDefault="000B4401" w:rsidP="000B4401">
      <w:pPr>
        <w:pStyle w:val="Balk2"/>
        <w:jc w:val="both"/>
        <w:rPr>
          <w:sz w:val="24"/>
          <w:szCs w:val="24"/>
        </w:rPr>
      </w:pPr>
      <w:r w:rsidRPr="000B4401">
        <w:rPr>
          <w:sz w:val="24"/>
          <w:szCs w:val="24"/>
        </w:rPr>
        <w:lastRenderedPageBreak/>
        <w:t>3.3. Literatür ile Karşılaştırma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1060"/>
        <w:gridCol w:w="1660"/>
        <w:gridCol w:w="771"/>
      </w:tblGrid>
      <w:tr w:rsidR="000B4401" w14:paraId="5F4DBA10" w14:textId="77777777" w:rsidTr="001D7B82">
        <w:trPr>
          <w:tblHeader/>
          <w:tblCellSpacing w:w="15" w:type="dxa"/>
          <w:jc w:val="center"/>
        </w:trPr>
        <w:tc>
          <w:tcPr>
            <w:tcW w:w="0" w:type="auto"/>
            <w:vAlign w:val="center"/>
            <w:hideMark/>
          </w:tcPr>
          <w:p w14:paraId="19B8FEB3" w14:textId="77777777" w:rsidR="000B4401" w:rsidRDefault="000B4401" w:rsidP="001D7B82">
            <w:pPr>
              <w:jc w:val="center"/>
              <w:rPr>
                <w:b/>
                <w:bCs/>
              </w:rPr>
            </w:pPr>
            <w:r>
              <w:rPr>
                <w:b/>
                <w:bCs/>
              </w:rPr>
              <w:t>Model</w:t>
            </w:r>
          </w:p>
        </w:tc>
        <w:tc>
          <w:tcPr>
            <w:tcW w:w="0" w:type="auto"/>
            <w:vAlign w:val="center"/>
            <w:hideMark/>
          </w:tcPr>
          <w:p w14:paraId="690FDB43" w14:textId="77777777" w:rsidR="000B4401" w:rsidRDefault="000B4401" w:rsidP="001D7B82">
            <w:pPr>
              <w:jc w:val="center"/>
              <w:rPr>
                <w:b/>
                <w:bCs/>
              </w:rPr>
            </w:pPr>
            <w:r>
              <w:rPr>
                <w:b/>
                <w:bCs/>
              </w:rPr>
              <w:t>Model F1</w:t>
            </w:r>
          </w:p>
        </w:tc>
        <w:tc>
          <w:tcPr>
            <w:tcW w:w="0" w:type="auto"/>
            <w:vAlign w:val="center"/>
            <w:hideMark/>
          </w:tcPr>
          <w:p w14:paraId="205B890F" w14:textId="77777777" w:rsidR="000B4401" w:rsidRDefault="000B4401" w:rsidP="001D7B82">
            <w:pPr>
              <w:jc w:val="center"/>
              <w:rPr>
                <w:b/>
                <w:bCs/>
              </w:rPr>
            </w:pPr>
            <w:proofErr w:type="gramStart"/>
            <w:r>
              <w:rPr>
                <w:b/>
                <w:bCs/>
              </w:rPr>
              <w:t>Sakar(</w:t>
            </w:r>
            <w:proofErr w:type="gramEnd"/>
            <w:r>
              <w:rPr>
                <w:b/>
                <w:bCs/>
              </w:rPr>
              <w:t>2019) F1</w:t>
            </w:r>
          </w:p>
        </w:tc>
        <w:tc>
          <w:tcPr>
            <w:tcW w:w="0" w:type="auto"/>
            <w:vAlign w:val="center"/>
            <w:hideMark/>
          </w:tcPr>
          <w:p w14:paraId="72A5D79E" w14:textId="77777777" w:rsidR="000B4401" w:rsidRDefault="000B4401" w:rsidP="001D7B82">
            <w:pPr>
              <w:jc w:val="center"/>
              <w:rPr>
                <w:b/>
                <w:bCs/>
              </w:rPr>
            </w:pPr>
            <w:r>
              <w:rPr>
                <w:b/>
                <w:bCs/>
              </w:rPr>
              <w:t>Fark</w:t>
            </w:r>
          </w:p>
        </w:tc>
      </w:tr>
      <w:tr w:rsidR="000B4401" w14:paraId="537DE718" w14:textId="77777777" w:rsidTr="001D7B82">
        <w:trPr>
          <w:tblCellSpacing w:w="15" w:type="dxa"/>
          <w:jc w:val="center"/>
        </w:trPr>
        <w:tc>
          <w:tcPr>
            <w:tcW w:w="0" w:type="auto"/>
            <w:vAlign w:val="center"/>
            <w:hideMark/>
          </w:tcPr>
          <w:p w14:paraId="43E7E6C8" w14:textId="77777777" w:rsidR="000B4401" w:rsidRDefault="000B4401" w:rsidP="001D7B82">
            <w:proofErr w:type="spellStart"/>
            <w:r>
              <w:t>Decision</w:t>
            </w:r>
            <w:proofErr w:type="spellEnd"/>
            <w:r>
              <w:t xml:space="preserve"> </w:t>
            </w:r>
            <w:proofErr w:type="spellStart"/>
            <w:r>
              <w:t>Tree</w:t>
            </w:r>
            <w:proofErr w:type="spellEnd"/>
          </w:p>
        </w:tc>
        <w:tc>
          <w:tcPr>
            <w:tcW w:w="0" w:type="auto"/>
            <w:vAlign w:val="center"/>
            <w:hideMark/>
          </w:tcPr>
          <w:p w14:paraId="328D60DF" w14:textId="77777777" w:rsidR="000B4401" w:rsidRDefault="000B4401" w:rsidP="001D7B82">
            <w:r>
              <w:rPr>
                <w:rStyle w:val="Gl"/>
              </w:rPr>
              <w:t>0,8214</w:t>
            </w:r>
          </w:p>
        </w:tc>
        <w:tc>
          <w:tcPr>
            <w:tcW w:w="0" w:type="auto"/>
            <w:vAlign w:val="center"/>
            <w:hideMark/>
          </w:tcPr>
          <w:p w14:paraId="74CA1929" w14:textId="77777777" w:rsidR="000B4401" w:rsidRDefault="000B4401" w:rsidP="001D7B82">
            <w:r>
              <w:t>0,82</w:t>
            </w:r>
          </w:p>
        </w:tc>
        <w:tc>
          <w:tcPr>
            <w:tcW w:w="0" w:type="auto"/>
            <w:vAlign w:val="center"/>
            <w:hideMark/>
          </w:tcPr>
          <w:p w14:paraId="0834250C" w14:textId="77777777" w:rsidR="000B4401" w:rsidRDefault="000B4401" w:rsidP="001D7B82">
            <w:r>
              <w:t>≈ eşit</w:t>
            </w:r>
          </w:p>
        </w:tc>
      </w:tr>
      <w:tr w:rsidR="000B4401" w14:paraId="69571948" w14:textId="77777777" w:rsidTr="001D7B82">
        <w:trPr>
          <w:tblCellSpacing w:w="15" w:type="dxa"/>
          <w:jc w:val="center"/>
        </w:trPr>
        <w:tc>
          <w:tcPr>
            <w:tcW w:w="0" w:type="auto"/>
            <w:vAlign w:val="center"/>
            <w:hideMark/>
          </w:tcPr>
          <w:p w14:paraId="2017643B" w14:textId="77777777" w:rsidR="000B4401" w:rsidRDefault="000B4401" w:rsidP="001D7B82">
            <w:r>
              <w:t>MLP / Sinir Ağı</w:t>
            </w:r>
          </w:p>
        </w:tc>
        <w:tc>
          <w:tcPr>
            <w:tcW w:w="0" w:type="auto"/>
            <w:vAlign w:val="center"/>
            <w:hideMark/>
          </w:tcPr>
          <w:p w14:paraId="3C6CDD1D" w14:textId="77777777" w:rsidR="000B4401" w:rsidRDefault="000B4401" w:rsidP="001D7B82">
            <w:r>
              <w:t>0,8048</w:t>
            </w:r>
          </w:p>
        </w:tc>
        <w:tc>
          <w:tcPr>
            <w:tcW w:w="0" w:type="auto"/>
            <w:vAlign w:val="center"/>
            <w:hideMark/>
          </w:tcPr>
          <w:p w14:paraId="376B656C" w14:textId="77777777" w:rsidR="000B4401" w:rsidRDefault="000B4401" w:rsidP="001D7B82">
            <w:r>
              <w:t>0,86</w:t>
            </w:r>
          </w:p>
        </w:tc>
        <w:tc>
          <w:tcPr>
            <w:tcW w:w="0" w:type="auto"/>
            <w:vAlign w:val="center"/>
            <w:hideMark/>
          </w:tcPr>
          <w:p w14:paraId="2E1EA971" w14:textId="77777777" w:rsidR="000B4401" w:rsidRDefault="000B4401" w:rsidP="001D7B82">
            <w:r>
              <w:t>−0,055</w:t>
            </w:r>
          </w:p>
        </w:tc>
      </w:tr>
      <w:tr w:rsidR="000B4401" w14:paraId="37E301D0" w14:textId="77777777" w:rsidTr="001D7B82">
        <w:trPr>
          <w:tblCellSpacing w:w="15" w:type="dxa"/>
          <w:jc w:val="center"/>
        </w:trPr>
        <w:tc>
          <w:tcPr>
            <w:tcW w:w="0" w:type="auto"/>
            <w:vAlign w:val="center"/>
            <w:hideMark/>
          </w:tcPr>
          <w:p w14:paraId="4D71D910" w14:textId="77777777" w:rsidR="000B4401" w:rsidRDefault="000B4401" w:rsidP="001D7B82">
            <w:r>
              <w:t>SVM</w:t>
            </w:r>
          </w:p>
        </w:tc>
        <w:tc>
          <w:tcPr>
            <w:tcW w:w="0" w:type="auto"/>
            <w:vAlign w:val="center"/>
            <w:hideMark/>
          </w:tcPr>
          <w:p w14:paraId="23A128F6" w14:textId="77777777" w:rsidR="000B4401" w:rsidRDefault="000B4401" w:rsidP="001D7B82">
            <w:r>
              <w:t>0,7834</w:t>
            </w:r>
          </w:p>
        </w:tc>
        <w:tc>
          <w:tcPr>
            <w:tcW w:w="0" w:type="auto"/>
            <w:vAlign w:val="center"/>
            <w:hideMark/>
          </w:tcPr>
          <w:p w14:paraId="78AD194A" w14:textId="77777777" w:rsidR="000B4401" w:rsidRDefault="000B4401" w:rsidP="001D7B82">
            <w:r>
              <w:t>0,82</w:t>
            </w:r>
          </w:p>
        </w:tc>
        <w:tc>
          <w:tcPr>
            <w:tcW w:w="0" w:type="auto"/>
            <w:vAlign w:val="center"/>
            <w:hideMark/>
          </w:tcPr>
          <w:p w14:paraId="23B0275E" w14:textId="77777777" w:rsidR="000B4401" w:rsidRDefault="000B4401" w:rsidP="001D7B82">
            <w:r>
              <w:t>−0,037</w:t>
            </w:r>
          </w:p>
        </w:tc>
      </w:tr>
      <w:tr w:rsidR="000B4401" w14:paraId="712BECA9" w14:textId="77777777" w:rsidTr="001D7B82">
        <w:trPr>
          <w:tblCellSpacing w:w="15" w:type="dxa"/>
          <w:jc w:val="center"/>
        </w:trPr>
        <w:tc>
          <w:tcPr>
            <w:tcW w:w="0" w:type="auto"/>
            <w:vAlign w:val="center"/>
            <w:hideMark/>
          </w:tcPr>
          <w:p w14:paraId="1AC9590A" w14:textId="77777777" w:rsidR="000B4401" w:rsidRDefault="000B4401" w:rsidP="001D7B82">
            <w:proofErr w:type="spellStart"/>
            <w:r>
              <w:t>Random</w:t>
            </w:r>
            <w:proofErr w:type="spellEnd"/>
            <w:r>
              <w:t xml:space="preserve"> </w:t>
            </w:r>
            <w:proofErr w:type="spellStart"/>
            <w:r>
              <w:t>Forest</w:t>
            </w:r>
            <w:proofErr w:type="spellEnd"/>
          </w:p>
        </w:tc>
        <w:tc>
          <w:tcPr>
            <w:tcW w:w="0" w:type="auto"/>
            <w:vAlign w:val="center"/>
            <w:hideMark/>
          </w:tcPr>
          <w:p w14:paraId="39698B42" w14:textId="77777777" w:rsidR="000B4401" w:rsidRDefault="000B4401" w:rsidP="001D7B82">
            <w:r>
              <w:t>0,7479</w:t>
            </w:r>
          </w:p>
        </w:tc>
        <w:tc>
          <w:tcPr>
            <w:tcW w:w="0" w:type="auto"/>
            <w:vAlign w:val="center"/>
            <w:hideMark/>
          </w:tcPr>
          <w:p w14:paraId="2110266A" w14:textId="77777777" w:rsidR="000B4401" w:rsidRDefault="000B4401" w:rsidP="001D7B82">
            <w:r>
              <w:t>0,81</w:t>
            </w:r>
          </w:p>
        </w:tc>
        <w:tc>
          <w:tcPr>
            <w:tcW w:w="0" w:type="auto"/>
            <w:vAlign w:val="center"/>
            <w:hideMark/>
          </w:tcPr>
          <w:p w14:paraId="039E7645" w14:textId="77777777" w:rsidR="000B4401" w:rsidRDefault="000B4401" w:rsidP="001D7B82">
            <w:r>
              <w:t>−0,062</w:t>
            </w:r>
          </w:p>
        </w:tc>
      </w:tr>
    </w:tbl>
    <w:p w14:paraId="3D23070E" w14:textId="5E519047" w:rsidR="000B4401" w:rsidRDefault="000B4401" w:rsidP="000B4401">
      <w:pPr>
        <w:pStyle w:val="Balk2"/>
        <w:jc w:val="both"/>
        <w:rPr>
          <w:b w:val="0"/>
          <w:bCs w:val="0"/>
          <w:sz w:val="24"/>
          <w:szCs w:val="24"/>
        </w:rPr>
      </w:pPr>
      <w:r w:rsidRPr="000B4401">
        <w:rPr>
          <w:b w:val="0"/>
          <w:bCs w:val="0"/>
          <w:sz w:val="24"/>
          <w:szCs w:val="24"/>
        </w:rPr>
        <w:t xml:space="preserve">Elde edilen sonuçlar Sakar ve arkadaşlarının (2019) </w:t>
      </w:r>
      <w:r w:rsidR="008C4D29">
        <w:rPr>
          <w:b w:val="0"/>
          <w:bCs w:val="0"/>
          <w:sz w:val="24"/>
          <w:szCs w:val="24"/>
        </w:rPr>
        <w:t xml:space="preserve">[1] </w:t>
      </w:r>
      <w:r w:rsidRPr="000B4401">
        <w:rPr>
          <w:b w:val="0"/>
          <w:bCs w:val="0"/>
          <w:sz w:val="24"/>
          <w:szCs w:val="24"/>
        </w:rPr>
        <w:t xml:space="preserve">çalışmasıyla karşılaştırıldığında, Karar Ağacı modelinin F1 skoru açısından neredeyse özdeş sonuç verdiği görülmektedir. MLP ve </w:t>
      </w:r>
      <w:proofErr w:type="spellStart"/>
      <w:r w:rsidRPr="000B4401">
        <w:rPr>
          <w:b w:val="0"/>
          <w:bCs w:val="0"/>
          <w:sz w:val="24"/>
          <w:szCs w:val="24"/>
        </w:rPr>
        <w:t>SVM'de</w:t>
      </w:r>
      <w:proofErr w:type="spellEnd"/>
      <w:r w:rsidRPr="000B4401">
        <w:rPr>
          <w:b w:val="0"/>
          <w:bCs w:val="0"/>
          <w:sz w:val="24"/>
          <w:szCs w:val="24"/>
        </w:rPr>
        <w:t xml:space="preserve"> gözlemlenen küçük farklar iki temel metodolojik ayrımdan kaynaklanmaktadır: referans çalışmada her model 100 farklı rastgele bölünme üzerinden değerlendirilmiş ve </w:t>
      </w:r>
      <w:proofErr w:type="spellStart"/>
      <w:r w:rsidRPr="000B4401">
        <w:rPr>
          <w:b w:val="0"/>
          <w:bCs w:val="0"/>
          <w:sz w:val="24"/>
          <w:szCs w:val="24"/>
        </w:rPr>
        <w:t>hiperparametreler</w:t>
      </w:r>
      <w:proofErr w:type="spellEnd"/>
      <w:r w:rsidRPr="000B4401">
        <w:rPr>
          <w:b w:val="0"/>
          <w:bCs w:val="0"/>
          <w:sz w:val="24"/>
          <w:szCs w:val="24"/>
        </w:rPr>
        <w:t xml:space="preserve"> grid </w:t>
      </w:r>
      <w:proofErr w:type="spellStart"/>
      <w:r w:rsidRPr="000B4401">
        <w:rPr>
          <w:b w:val="0"/>
          <w:bCs w:val="0"/>
          <w:sz w:val="24"/>
          <w:szCs w:val="24"/>
        </w:rPr>
        <w:t>search</w:t>
      </w:r>
      <w:proofErr w:type="spellEnd"/>
      <w:r w:rsidRPr="000B4401">
        <w:rPr>
          <w:b w:val="0"/>
          <w:bCs w:val="0"/>
          <w:sz w:val="24"/>
          <w:szCs w:val="24"/>
        </w:rPr>
        <w:t xml:space="preserve"> ile optimize edilmiştir.</w:t>
      </w:r>
    </w:p>
    <w:p w14:paraId="03D28113" w14:textId="45EFAEED" w:rsidR="000B4401" w:rsidRPr="000B4401" w:rsidRDefault="000B4401" w:rsidP="000B4401">
      <w:pPr>
        <w:pStyle w:val="Balk2"/>
        <w:jc w:val="both"/>
        <w:rPr>
          <w:b w:val="0"/>
          <w:bCs w:val="0"/>
          <w:sz w:val="24"/>
          <w:szCs w:val="24"/>
        </w:rPr>
      </w:pPr>
      <w:r w:rsidRPr="000B4401">
        <w:rPr>
          <w:b w:val="0"/>
          <w:bCs w:val="0"/>
          <w:sz w:val="24"/>
          <w:szCs w:val="24"/>
        </w:rPr>
        <w:t>Bu çalışmada ise sabit bir bölünme (</w:t>
      </w:r>
      <w:proofErr w:type="spellStart"/>
      <w:r w:rsidRPr="000B4401">
        <w:rPr>
          <w:b w:val="0"/>
          <w:bCs w:val="0"/>
          <w:sz w:val="24"/>
          <w:szCs w:val="24"/>
        </w:rPr>
        <w:t>random_state</w:t>
      </w:r>
      <w:proofErr w:type="spellEnd"/>
      <w:r w:rsidRPr="000B4401">
        <w:rPr>
          <w:b w:val="0"/>
          <w:bCs w:val="0"/>
          <w:sz w:val="24"/>
          <w:szCs w:val="24"/>
        </w:rPr>
        <w:t xml:space="preserve">=42) ve varsayılan parametre değerleri kullanılmıştır. Ayrıca referans çalışma </w:t>
      </w:r>
      <w:proofErr w:type="spellStart"/>
      <w:r w:rsidRPr="000B4401">
        <w:rPr>
          <w:b w:val="0"/>
          <w:bCs w:val="0"/>
          <w:sz w:val="24"/>
          <w:szCs w:val="24"/>
        </w:rPr>
        <w:t>mRMR</w:t>
      </w:r>
      <w:proofErr w:type="spellEnd"/>
      <w:r w:rsidRPr="000B4401">
        <w:rPr>
          <w:b w:val="0"/>
          <w:bCs w:val="0"/>
          <w:sz w:val="24"/>
          <w:szCs w:val="24"/>
        </w:rPr>
        <w:t xml:space="preserve"> yöntemiyle 6 özelliğe indirgeme yaparken bu çalışmada tüm 26 özellik kullanılmıştır; bu durum özellikle </w:t>
      </w:r>
      <w:proofErr w:type="spellStart"/>
      <w:r w:rsidRPr="000B4401">
        <w:rPr>
          <w:b w:val="0"/>
          <w:bCs w:val="0"/>
          <w:sz w:val="24"/>
          <w:szCs w:val="24"/>
        </w:rPr>
        <w:t>Random</w:t>
      </w:r>
      <w:proofErr w:type="spellEnd"/>
      <w:r w:rsidRPr="000B4401">
        <w:rPr>
          <w:b w:val="0"/>
          <w:bCs w:val="0"/>
          <w:sz w:val="24"/>
          <w:szCs w:val="24"/>
        </w:rPr>
        <w:t xml:space="preserve"> </w:t>
      </w:r>
      <w:proofErr w:type="spellStart"/>
      <w:r w:rsidRPr="000B4401">
        <w:rPr>
          <w:b w:val="0"/>
          <w:bCs w:val="0"/>
          <w:sz w:val="24"/>
          <w:szCs w:val="24"/>
        </w:rPr>
        <w:t>Forest</w:t>
      </w:r>
      <w:proofErr w:type="spellEnd"/>
      <w:r w:rsidRPr="000B4401">
        <w:rPr>
          <w:b w:val="0"/>
          <w:bCs w:val="0"/>
          <w:sz w:val="24"/>
          <w:szCs w:val="24"/>
        </w:rPr>
        <w:t xml:space="preserve"> sonucundaki farkı açıklamaktadır.</w:t>
      </w:r>
    </w:p>
    <w:p w14:paraId="6304D246" w14:textId="76FAB9A6" w:rsidR="00D937E8" w:rsidRPr="00D937E8" w:rsidRDefault="00D937E8" w:rsidP="00D937E8">
      <w:pPr>
        <w:pStyle w:val="Balk2"/>
        <w:rPr>
          <w:sz w:val="24"/>
          <w:szCs w:val="24"/>
        </w:rPr>
      </w:pPr>
      <w:r w:rsidRPr="00D937E8">
        <w:rPr>
          <w:sz w:val="24"/>
          <w:szCs w:val="24"/>
        </w:rPr>
        <w:t>4. SONUÇ VE ÖNERİLER</w:t>
      </w:r>
    </w:p>
    <w:p w14:paraId="4B03A457" w14:textId="77777777" w:rsidR="00D937E8" w:rsidRPr="00161C9A" w:rsidRDefault="00D937E8" w:rsidP="00D937E8">
      <w:pPr>
        <w:pStyle w:val="NormalWeb"/>
        <w:jc w:val="both"/>
      </w:pPr>
      <w:r w:rsidRPr="00161C9A">
        <w:t xml:space="preserve">Bu çalışmada, e-ticaret sitelerini ziyaret eden kullanıcıların oturum verilerinden satın alma niyetlerini tahmin etmek amacıyla yedi farklı makine öğrenmesi algoritması uygulanmış ve karşılaştırılmıştır. Modeller; </w:t>
      </w:r>
      <w:proofErr w:type="spellStart"/>
      <w:r w:rsidRPr="00161C9A">
        <w:t>Accuracy</w:t>
      </w:r>
      <w:proofErr w:type="spellEnd"/>
      <w:r w:rsidRPr="00161C9A">
        <w:t xml:space="preserve">, F1 skoru, TPR, TNR ve AUC-ROC metrikleri kullanılarak değerlendirilmiştir. Elde edilen sonuçlara göre en yüksek F1 skoru </w:t>
      </w:r>
      <w:r w:rsidRPr="00161C9A">
        <w:rPr>
          <w:rStyle w:val="Gl"/>
          <w:b w:val="0"/>
          <w:bCs w:val="0"/>
        </w:rPr>
        <w:t>Karar Ağacı modeli</w:t>
      </w:r>
      <w:r w:rsidRPr="00161C9A">
        <w:rPr>
          <w:b/>
          <w:bCs/>
        </w:rPr>
        <w:t xml:space="preserve"> </w:t>
      </w:r>
      <w:r w:rsidRPr="00161C9A">
        <w:t xml:space="preserve">tarafından 0,8214 olarak elde edilirken, en yüksek AUC-ROC değeri ise </w:t>
      </w:r>
      <w:r w:rsidRPr="00161C9A">
        <w:rPr>
          <w:rStyle w:val="Gl"/>
          <w:b w:val="0"/>
          <w:bCs w:val="0"/>
        </w:rPr>
        <w:t>Rastgele Orman modeli</w:t>
      </w:r>
      <w:r w:rsidRPr="00161C9A">
        <w:rPr>
          <w:b/>
          <w:bCs/>
        </w:rPr>
        <w:t xml:space="preserve"> </w:t>
      </w:r>
      <w:r w:rsidRPr="00161C9A">
        <w:t>tarafından 0,9147 olarak elde edilmiştir. Bu durum, farklı modellerin farklı performans ölçütlerinde öne çıkabildiğini göstermektedir.</w:t>
      </w:r>
    </w:p>
    <w:p w14:paraId="65C4806F" w14:textId="77777777" w:rsidR="00D937E8" w:rsidRDefault="00D937E8" w:rsidP="00D937E8">
      <w:pPr>
        <w:pStyle w:val="NormalWeb"/>
        <w:jc w:val="both"/>
      </w:pPr>
      <w:r>
        <w:t>Çalışmanın sonuçları, e-ticaret kullanıcı davranışlarının makine öğrenmesi yöntemleriyle başarılı bir şekilde modellenebileceğini ortaya koymaktadır. Özellikle sınıf dengesizliği bulunan veri setlerinde yalnızca doğruluk oranına bakmanın yeterli olmadığı görülmüştür. Satın alma ile sonuçlanan oturumların veri setinde daha az sayıda bulunması, model değerlendirmesinde F1 skoru, TPR, TNR ve AUC-ROC gibi metriklerin kullanılmasını gerekli hale getirmiştir. Bu nedenle çalışmada modeller yalnızca genel doğruluk başarısına göre değil, satın alan ve satın almayan kullanıcıları ayırt etme kapasitelerine göre de değerlendirilmiştir.</w:t>
      </w:r>
    </w:p>
    <w:p w14:paraId="3E801291" w14:textId="77777777" w:rsidR="00D937E8" w:rsidRDefault="00D937E8" w:rsidP="00D937E8">
      <w:pPr>
        <w:pStyle w:val="NormalWeb"/>
        <w:jc w:val="both"/>
      </w:pPr>
      <w:r>
        <w:t>Karar Ağacı modeli, F1 skoru bakımından en başarılı model olarak öne çıkmıştır. Bu modelin hem satın alan hem de satın almayan kullanıcıları dengeli biçimde tahmin edebilmesi, e-ticaret satın alma niyeti tahmini için uygun bir seçenek olduğunu göstermektedir. Ayrıca karar ağaçlarının yorumlanabilir yapıda olması, modelin hangi değişkenlere göre tahmin yaptığını anlamayı kolaylaştırmaktadır. Bu yönüyle Karar Ağacı modeli, yalnızca yüksek performans sunması açısından değil, aynı zamanda açıklanabilir olması bakımından da avantaj sağlamaktadır.</w:t>
      </w:r>
    </w:p>
    <w:p w14:paraId="52552243" w14:textId="77777777" w:rsidR="00D937E8" w:rsidRDefault="00D937E8" w:rsidP="00D937E8">
      <w:pPr>
        <w:pStyle w:val="NormalWeb"/>
        <w:jc w:val="both"/>
      </w:pPr>
      <w:r>
        <w:t xml:space="preserve">Rastgele Orman modeli ise en yüksek AUC-ROC değerine ulaşarak sınıfları ayırt etme konusunda güçlü bir performans göstermiştir. F1 skorunun Karar Ağacı modelinden düşük kalmasına rağmen, özellikle satın almayacak kullanıcıları doğru belirleme konusunda başarılı sonuç vermiştir. Bu durum, pazarlama bütçesinin daha verimli kullanılması ve gereksiz </w:t>
      </w:r>
      <w:r>
        <w:lastRenderedPageBreak/>
        <w:t>kampanya maliyetlerinin azaltılması gereken senaryolarda Rastgele Orman modelinin tercih edilebileceğini göstermektedir.</w:t>
      </w:r>
    </w:p>
    <w:p w14:paraId="27103929" w14:textId="77777777" w:rsidR="00D937E8" w:rsidRDefault="00D937E8" w:rsidP="00D937E8">
      <w:pPr>
        <w:pStyle w:val="NormalWeb"/>
        <w:jc w:val="both"/>
      </w:pPr>
      <w:proofErr w:type="spellStart"/>
      <w:r>
        <w:t>Naive</w:t>
      </w:r>
      <w:proofErr w:type="spellEnd"/>
      <w:r>
        <w:t xml:space="preserve"> </w:t>
      </w:r>
      <w:proofErr w:type="spellStart"/>
      <w:r>
        <w:t>Bayes</w:t>
      </w:r>
      <w:proofErr w:type="spellEnd"/>
      <w:r>
        <w:t xml:space="preserve"> modeli, genel doğruluk açısından daha düşük performans göstermesine rağmen yüksek TPR değeriyle dikkat çekmiştir. Bu sonuç, satın alma ihtimali olan kullanıcıların kaçırılmamasının önemli olduğu durumlarda </w:t>
      </w:r>
      <w:proofErr w:type="spellStart"/>
      <w:r>
        <w:t>Naive</w:t>
      </w:r>
      <w:proofErr w:type="spellEnd"/>
      <w:r>
        <w:t xml:space="preserve"> </w:t>
      </w:r>
      <w:proofErr w:type="spellStart"/>
      <w:r>
        <w:t>Bayes</w:t>
      </w:r>
      <w:proofErr w:type="spellEnd"/>
      <w:r>
        <w:t xml:space="preserve"> modelinin değerlendirilebileceğini göstermektedir. Ancak modelin özellikler arasındaki bağımsızlık varsayımı, e-ticaret verilerindeki ilişkileri tam olarak yansıtamadığından genel performansı sınırlı kalmıştır. KNN modeli ise </w:t>
      </w:r>
      <w:proofErr w:type="spellStart"/>
      <w:r>
        <w:t>One</w:t>
      </w:r>
      <w:proofErr w:type="spellEnd"/>
      <w:r>
        <w:t xml:space="preserve">-Hot </w:t>
      </w:r>
      <w:proofErr w:type="spellStart"/>
      <w:r>
        <w:t>Encoding</w:t>
      </w:r>
      <w:proofErr w:type="spellEnd"/>
      <w:r>
        <w:t xml:space="preserve"> sonrasında artan özellik sayısından olumsuz etkilenmiş ve diğer modellere kıyasla daha düşük başarı göstermiştir.</w:t>
      </w:r>
    </w:p>
    <w:p w14:paraId="346DA50C" w14:textId="77777777" w:rsidR="00D937E8" w:rsidRDefault="00D937E8" w:rsidP="00D937E8">
      <w:pPr>
        <w:pStyle w:val="NormalWeb"/>
        <w:jc w:val="both"/>
      </w:pPr>
      <w:r>
        <w:t>Genel olarak değerlendirildiğinde, bu çalışmada tek bir modelin tüm metriklerde en iyi sonucu vermediği görülmüştür. Bu nedenle model seçimi yapılırken yalnızca en yüksek doğruluk değerine bakılmamalı, uygulamanın amacı da dikkate alınmalıdır. Eğer amaç satın alma ihtimali olan kullanıcıları mümkün olduğunca yakalamak ise TPR değeri yüksek modeller tercih edilebilir. Eğer amaç gereksiz pazarlama maliyetlerini azaltmak ise TNR ve AUC-ROC değeri yüksek modeller daha uygun olabilir. Dengeli ve yorumlanabilir bir sonuç isteniyorsa Karar Ağacı modeli bu çalışma kapsamında güçlü bir seçenek olarak öne çıkmaktadır.</w:t>
      </w:r>
    </w:p>
    <w:p w14:paraId="6D619E50" w14:textId="77777777" w:rsidR="00D937E8" w:rsidRDefault="00D937E8" w:rsidP="00D937E8">
      <w:pPr>
        <w:pStyle w:val="NormalWeb"/>
        <w:jc w:val="both"/>
      </w:pPr>
      <w:r>
        <w:t xml:space="preserve">Gelecek çalışmalarda model performansını artırmak için farklı geliştirmeler yapılabilir. Öncelikle, </w:t>
      </w:r>
      <w:proofErr w:type="spellStart"/>
      <w:r>
        <w:t>Gradient</w:t>
      </w:r>
      <w:proofErr w:type="spellEnd"/>
      <w:r>
        <w:t xml:space="preserve"> </w:t>
      </w:r>
      <w:proofErr w:type="spellStart"/>
      <w:r>
        <w:t>Boosting</w:t>
      </w:r>
      <w:proofErr w:type="spellEnd"/>
      <w:r>
        <w:t xml:space="preserve">, </w:t>
      </w:r>
      <w:proofErr w:type="spellStart"/>
      <w:r>
        <w:t>XGBoost</w:t>
      </w:r>
      <w:proofErr w:type="spellEnd"/>
      <w:r>
        <w:t xml:space="preserve"> veya </w:t>
      </w:r>
      <w:proofErr w:type="spellStart"/>
      <w:r>
        <w:t>LightGBM</w:t>
      </w:r>
      <w:proofErr w:type="spellEnd"/>
      <w:r>
        <w:t xml:space="preserve"> gibi daha güçlü topluluk öğrenmesi yöntemleri çalışmaya dahil edilebilir. Ayrıca </w:t>
      </w:r>
      <w:proofErr w:type="spellStart"/>
      <w:r>
        <w:t>GridSearchCV</w:t>
      </w:r>
      <w:proofErr w:type="spellEnd"/>
      <w:r>
        <w:t xml:space="preserve"> veya </w:t>
      </w:r>
      <w:proofErr w:type="spellStart"/>
      <w:r>
        <w:t>RandomizedSearchCV</w:t>
      </w:r>
      <w:proofErr w:type="spellEnd"/>
      <w:r>
        <w:t xml:space="preserve"> gibi yöntemlerle </w:t>
      </w:r>
      <w:proofErr w:type="spellStart"/>
      <w:r>
        <w:t>hiperparametre</w:t>
      </w:r>
      <w:proofErr w:type="spellEnd"/>
      <w:r>
        <w:t xml:space="preserve"> optimizasyonu yapılarak modellerin daha iyi ayarlanması sağlanabilir. Özellik seçimi tarafında ise </w:t>
      </w:r>
      <w:proofErr w:type="spellStart"/>
      <w:r>
        <w:t>mRMR</w:t>
      </w:r>
      <w:proofErr w:type="spellEnd"/>
      <w:r>
        <w:t xml:space="preserve">, </w:t>
      </w:r>
      <w:proofErr w:type="spellStart"/>
      <w:r>
        <w:t>Mutual</w:t>
      </w:r>
      <w:proofErr w:type="spellEnd"/>
      <w:r>
        <w:t xml:space="preserve"> Information veya </w:t>
      </w:r>
      <w:proofErr w:type="spellStart"/>
      <w:r>
        <w:t>wrapper</w:t>
      </w:r>
      <w:proofErr w:type="spellEnd"/>
      <w:r>
        <w:t xml:space="preserve"> tabanlı yöntemler kullanılarak daha az sayıda fakat daha etkili özellik ile model eğitimi denenebilir.</w:t>
      </w:r>
    </w:p>
    <w:p w14:paraId="550364EA" w14:textId="77777777" w:rsidR="00D937E8" w:rsidRDefault="00D937E8" w:rsidP="00D937E8">
      <w:pPr>
        <w:pStyle w:val="NormalWeb"/>
        <w:jc w:val="both"/>
      </w:pPr>
      <w:r>
        <w:t xml:space="preserve">Bunun yanında, sınıf dengesizliği problemi için yalnızca </w:t>
      </w:r>
      <w:proofErr w:type="spellStart"/>
      <w:r>
        <w:t>RandomOverSampler</w:t>
      </w:r>
      <w:proofErr w:type="spellEnd"/>
      <w:r>
        <w:t xml:space="preserve"> değil, SMOTE ve </w:t>
      </w:r>
      <w:proofErr w:type="spellStart"/>
      <w:r>
        <w:t>SMOTETomek</w:t>
      </w:r>
      <w:proofErr w:type="spellEnd"/>
      <w:r>
        <w:t xml:space="preserve"> gibi farklı dengeleme yöntemleri de karşılaştırılabilir. Veri seti zaman sıralı oturum bilgileriyle genişletilirse, LSTM gibi derin öğrenme tabanlı modeller kullanılarak gerçek zamanlı satın alma tahmin sistemi geliştirilebilir. Böyle bir sistem, e-ticaret platformlarında kullanıcı davranışını anlık olarak analiz ederek kişiselleştirilmiş kampanya, öneri ve müdahale stratejilerinin oluşturulmasına katkı sağlayabilir.</w:t>
      </w:r>
    </w:p>
    <w:p w14:paraId="7E43369A" w14:textId="77777777" w:rsidR="00D937E8" w:rsidRDefault="00D937E8" w:rsidP="00D937E8">
      <w:pPr>
        <w:pStyle w:val="NormalWeb"/>
        <w:jc w:val="both"/>
      </w:pPr>
      <w:r>
        <w:t>Sonuç olarak bu çalışma, makine öğrenmesi algoritmalarının e-ticaret kullanıcılarının satın alma niyetini tahmin etmede etkili biçimde kullanılabileceğini göstermektedir. Uygun veri ön işleme, sınıf dengeleme ve doğru performans metrikleri kullanıldığında, modeller işletmeler için anlamlı ve uygulanabilir sonuçlar üretebilmektedir. Bu yönüyle çalışma, hem akademik açıdan model karşılaştırması sunmakta hem de e-ticaret alanında karar destek sistemleri için pratik bir temel oluşturmaktadır.</w:t>
      </w:r>
    </w:p>
    <w:p w14:paraId="25F76FF9" w14:textId="77777777" w:rsidR="001F2C38" w:rsidRDefault="001F2C38" w:rsidP="009E51D0">
      <w:pPr>
        <w:pStyle w:val="Balk1"/>
        <w:jc w:val="both"/>
      </w:pPr>
    </w:p>
    <w:p w14:paraId="5A0D7060" w14:textId="77777777" w:rsidR="005B0EE8" w:rsidRDefault="005B0EE8" w:rsidP="009E51D0">
      <w:pPr>
        <w:pStyle w:val="Balk1"/>
        <w:jc w:val="both"/>
      </w:pPr>
    </w:p>
    <w:p w14:paraId="324B5676" w14:textId="77777777" w:rsidR="005B0EE8" w:rsidRDefault="005B0EE8" w:rsidP="009E51D0">
      <w:pPr>
        <w:pStyle w:val="Balk1"/>
        <w:jc w:val="both"/>
      </w:pPr>
    </w:p>
    <w:p w14:paraId="3F484B23" w14:textId="77777777" w:rsidR="005B0EE8" w:rsidRDefault="005B0EE8" w:rsidP="009E51D0">
      <w:pPr>
        <w:pStyle w:val="Balk1"/>
        <w:jc w:val="both"/>
      </w:pPr>
    </w:p>
    <w:p w14:paraId="71B2BCCE" w14:textId="77777777" w:rsidR="004B387B" w:rsidRDefault="004B387B" w:rsidP="009E51D0">
      <w:pPr>
        <w:pStyle w:val="Balk1"/>
        <w:jc w:val="both"/>
      </w:pPr>
    </w:p>
    <w:p w14:paraId="5DE43127" w14:textId="73968D2C" w:rsidR="0049078E" w:rsidRPr="009E51D0" w:rsidRDefault="00000000" w:rsidP="009E51D0">
      <w:pPr>
        <w:pStyle w:val="Balk1"/>
        <w:jc w:val="both"/>
      </w:pPr>
      <w:r w:rsidRPr="009E51D0">
        <w:lastRenderedPageBreak/>
        <w:t>KAYNAKÇA</w:t>
      </w:r>
    </w:p>
    <w:p w14:paraId="6F482E84" w14:textId="77777777" w:rsidR="00D937E8" w:rsidRPr="00D937E8" w:rsidRDefault="00D937E8" w:rsidP="00D937E8">
      <w:pPr>
        <w:pStyle w:val="NormalWeb"/>
        <w:rPr>
          <w:sz w:val="20"/>
          <w:szCs w:val="20"/>
        </w:rPr>
      </w:pPr>
      <w:r w:rsidRPr="00D937E8">
        <w:rPr>
          <w:sz w:val="20"/>
          <w:szCs w:val="20"/>
        </w:rPr>
        <w:t xml:space="preserve">[1] C. O. Sakar, S. O. Polat, M. </w:t>
      </w:r>
      <w:proofErr w:type="spellStart"/>
      <w:r w:rsidRPr="00D937E8">
        <w:rPr>
          <w:sz w:val="20"/>
          <w:szCs w:val="20"/>
        </w:rPr>
        <w:t>Katircioglu</w:t>
      </w:r>
      <w:proofErr w:type="spellEnd"/>
      <w:r w:rsidRPr="00D937E8">
        <w:rPr>
          <w:sz w:val="20"/>
          <w:szCs w:val="20"/>
        </w:rPr>
        <w:t xml:space="preserve"> ve Y. </w:t>
      </w:r>
      <w:proofErr w:type="spellStart"/>
      <w:r w:rsidRPr="00D937E8">
        <w:rPr>
          <w:sz w:val="20"/>
          <w:szCs w:val="20"/>
        </w:rPr>
        <w:t>Kastro</w:t>
      </w:r>
      <w:proofErr w:type="spellEnd"/>
      <w:r w:rsidRPr="00D937E8">
        <w:rPr>
          <w:sz w:val="20"/>
          <w:szCs w:val="20"/>
        </w:rPr>
        <w:t xml:space="preserve">, “Real-time </w:t>
      </w:r>
      <w:proofErr w:type="spellStart"/>
      <w:r w:rsidRPr="00D937E8">
        <w:rPr>
          <w:sz w:val="20"/>
          <w:szCs w:val="20"/>
        </w:rPr>
        <w:t>prediction</w:t>
      </w:r>
      <w:proofErr w:type="spellEnd"/>
      <w:r w:rsidRPr="00D937E8">
        <w:rPr>
          <w:sz w:val="20"/>
          <w:szCs w:val="20"/>
        </w:rPr>
        <w:t xml:space="preserve"> of online </w:t>
      </w:r>
      <w:proofErr w:type="spellStart"/>
      <w:r w:rsidRPr="00D937E8">
        <w:rPr>
          <w:sz w:val="20"/>
          <w:szCs w:val="20"/>
        </w:rPr>
        <w:t>shoppers</w:t>
      </w:r>
      <w:proofErr w:type="spellEnd"/>
      <w:r w:rsidRPr="00D937E8">
        <w:rPr>
          <w:sz w:val="20"/>
          <w:szCs w:val="20"/>
        </w:rPr>
        <w:t xml:space="preserve">’ </w:t>
      </w:r>
      <w:proofErr w:type="spellStart"/>
      <w:r w:rsidRPr="00D937E8">
        <w:rPr>
          <w:sz w:val="20"/>
          <w:szCs w:val="20"/>
        </w:rPr>
        <w:t>purchasing</w:t>
      </w:r>
      <w:proofErr w:type="spellEnd"/>
      <w:r w:rsidRPr="00D937E8">
        <w:rPr>
          <w:sz w:val="20"/>
          <w:szCs w:val="20"/>
        </w:rPr>
        <w:t xml:space="preserve"> </w:t>
      </w:r>
      <w:proofErr w:type="spellStart"/>
      <w:r w:rsidRPr="00D937E8">
        <w:rPr>
          <w:sz w:val="20"/>
          <w:szCs w:val="20"/>
        </w:rPr>
        <w:t>intention</w:t>
      </w:r>
      <w:proofErr w:type="spellEnd"/>
      <w:r w:rsidRPr="00D937E8">
        <w:rPr>
          <w:sz w:val="20"/>
          <w:szCs w:val="20"/>
        </w:rPr>
        <w:t xml:space="preserve"> </w:t>
      </w:r>
      <w:proofErr w:type="spellStart"/>
      <w:r w:rsidRPr="00D937E8">
        <w:rPr>
          <w:sz w:val="20"/>
          <w:szCs w:val="20"/>
        </w:rPr>
        <w:t>using</w:t>
      </w:r>
      <w:proofErr w:type="spellEnd"/>
      <w:r w:rsidRPr="00D937E8">
        <w:rPr>
          <w:sz w:val="20"/>
          <w:szCs w:val="20"/>
        </w:rPr>
        <w:t xml:space="preserve"> </w:t>
      </w:r>
      <w:proofErr w:type="spellStart"/>
      <w:r w:rsidRPr="00D937E8">
        <w:rPr>
          <w:sz w:val="20"/>
          <w:szCs w:val="20"/>
        </w:rPr>
        <w:t>multilayer</w:t>
      </w:r>
      <w:proofErr w:type="spellEnd"/>
      <w:r w:rsidRPr="00D937E8">
        <w:rPr>
          <w:sz w:val="20"/>
          <w:szCs w:val="20"/>
        </w:rPr>
        <w:t xml:space="preserve"> </w:t>
      </w:r>
      <w:proofErr w:type="spellStart"/>
      <w:r w:rsidRPr="00D937E8">
        <w:rPr>
          <w:sz w:val="20"/>
          <w:szCs w:val="20"/>
        </w:rPr>
        <w:t>perceptron</w:t>
      </w:r>
      <w:proofErr w:type="spellEnd"/>
      <w:r w:rsidRPr="00D937E8">
        <w:rPr>
          <w:sz w:val="20"/>
          <w:szCs w:val="20"/>
        </w:rPr>
        <w:t xml:space="preserve"> </w:t>
      </w:r>
      <w:proofErr w:type="spellStart"/>
      <w:r w:rsidRPr="00D937E8">
        <w:rPr>
          <w:sz w:val="20"/>
          <w:szCs w:val="20"/>
        </w:rPr>
        <w:t>and</w:t>
      </w:r>
      <w:proofErr w:type="spellEnd"/>
      <w:r w:rsidRPr="00D937E8">
        <w:rPr>
          <w:sz w:val="20"/>
          <w:szCs w:val="20"/>
        </w:rPr>
        <w:t xml:space="preserve"> LSTM </w:t>
      </w:r>
      <w:proofErr w:type="spellStart"/>
      <w:r w:rsidRPr="00D937E8">
        <w:rPr>
          <w:sz w:val="20"/>
          <w:szCs w:val="20"/>
        </w:rPr>
        <w:t>recurrent</w:t>
      </w:r>
      <w:proofErr w:type="spellEnd"/>
      <w:r w:rsidRPr="00D937E8">
        <w:rPr>
          <w:sz w:val="20"/>
          <w:szCs w:val="20"/>
        </w:rPr>
        <w:t xml:space="preserve"> </w:t>
      </w:r>
      <w:proofErr w:type="spellStart"/>
      <w:r w:rsidRPr="00D937E8">
        <w:rPr>
          <w:sz w:val="20"/>
          <w:szCs w:val="20"/>
        </w:rPr>
        <w:t>neural</w:t>
      </w:r>
      <w:proofErr w:type="spellEnd"/>
      <w:r w:rsidRPr="00D937E8">
        <w:rPr>
          <w:sz w:val="20"/>
          <w:szCs w:val="20"/>
        </w:rPr>
        <w:t xml:space="preserve"> </w:t>
      </w:r>
      <w:proofErr w:type="spellStart"/>
      <w:r w:rsidRPr="00D937E8">
        <w:rPr>
          <w:sz w:val="20"/>
          <w:szCs w:val="20"/>
        </w:rPr>
        <w:t>networks</w:t>
      </w:r>
      <w:proofErr w:type="spellEnd"/>
      <w:r w:rsidRPr="00D937E8">
        <w:rPr>
          <w:sz w:val="20"/>
          <w:szCs w:val="20"/>
        </w:rPr>
        <w:t xml:space="preserve">,” </w:t>
      </w:r>
      <w:proofErr w:type="spellStart"/>
      <w:r w:rsidRPr="00D937E8">
        <w:rPr>
          <w:rStyle w:val="Vurgu"/>
          <w:sz w:val="20"/>
          <w:szCs w:val="20"/>
        </w:rPr>
        <w:t>Neural</w:t>
      </w:r>
      <w:proofErr w:type="spellEnd"/>
      <w:r w:rsidRPr="00D937E8">
        <w:rPr>
          <w:rStyle w:val="Vurgu"/>
          <w:sz w:val="20"/>
          <w:szCs w:val="20"/>
        </w:rPr>
        <w:t xml:space="preserve"> Computing </w:t>
      </w:r>
      <w:proofErr w:type="spellStart"/>
      <w:r w:rsidRPr="00D937E8">
        <w:rPr>
          <w:rStyle w:val="Vurgu"/>
          <w:sz w:val="20"/>
          <w:szCs w:val="20"/>
        </w:rPr>
        <w:t>and</w:t>
      </w:r>
      <w:proofErr w:type="spellEnd"/>
      <w:r w:rsidRPr="00D937E8">
        <w:rPr>
          <w:rStyle w:val="Vurgu"/>
          <w:sz w:val="20"/>
          <w:szCs w:val="20"/>
        </w:rPr>
        <w:t xml:space="preserve"> Applications</w:t>
      </w:r>
      <w:r w:rsidRPr="00D937E8">
        <w:rPr>
          <w:sz w:val="20"/>
          <w:szCs w:val="20"/>
        </w:rPr>
        <w:t xml:space="preserve">, c. 31, </w:t>
      </w:r>
      <w:proofErr w:type="spellStart"/>
      <w:r w:rsidRPr="00D937E8">
        <w:rPr>
          <w:sz w:val="20"/>
          <w:szCs w:val="20"/>
        </w:rPr>
        <w:t>ss</w:t>
      </w:r>
      <w:proofErr w:type="spellEnd"/>
      <w:r w:rsidRPr="00D937E8">
        <w:rPr>
          <w:sz w:val="20"/>
          <w:szCs w:val="20"/>
        </w:rPr>
        <w:t xml:space="preserve">. 6893–6908, 2019. </w:t>
      </w:r>
      <w:proofErr w:type="spellStart"/>
      <w:proofErr w:type="gramStart"/>
      <w:r w:rsidRPr="00D937E8">
        <w:rPr>
          <w:sz w:val="20"/>
          <w:szCs w:val="20"/>
        </w:rPr>
        <w:t>doi</w:t>
      </w:r>
      <w:proofErr w:type="spellEnd"/>
      <w:proofErr w:type="gramEnd"/>
      <w:r w:rsidRPr="00D937E8">
        <w:rPr>
          <w:sz w:val="20"/>
          <w:szCs w:val="20"/>
        </w:rPr>
        <w:t>: 10.1007/s00521-018-3523-0.</w:t>
      </w:r>
    </w:p>
    <w:p w14:paraId="3F2D6F52" w14:textId="77777777" w:rsidR="00D937E8" w:rsidRPr="00D937E8" w:rsidRDefault="00D937E8" w:rsidP="00D937E8">
      <w:pPr>
        <w:pStyle w:val="NormalWeb"/>
        <w:rPr>
          <w:sz w:val="20"/>
          <w:szCs w:val="20"/>
        </w:rPr>
      </w:pPr>
      <w:r w:rsidRPr="00D937E8">
        <w:rPr>
          <w:sz w:val="20"/>
          <w:szCs w:val="20"/>
        </w:rPr>
        <w:t xml:space="preserve">[2] C. Sakar ve Y. </w:t>
      </w:r>
      <w:proofErr w:type="spellStart"/>
      <w:r w:rsidRPr="00D937E8">
        <w:rPr>
          <w:sz w:val="20"/>
          <w:szCs w:val="20"/>
        </w:rPr>
        <w:t>Kastro</w:t>
      </w:r>
      <w:proofErr w:type="spellEnd"/>
      <w:r w:rsidRPr="00D937E8">
        <w:rPr>
          <w:sz w:val="20"/>
          <w:szCs w:val="20"/>
        </w:rPr>
        <w:t xml:space="preserve">, “Online </w:t>
      </w:r>
      <w:proofErr w:type="spellStart"/>
      <w:r w:rsidRPr="00D937E8">
        <w:rPr>
          <w:sz w:val="20"/>
          <w:szCs w:val="20"/>
        </w:rPr>
        <w:t>Shoppers</w:t>
      </w:r>
      <w:proofErr w:type="spellEnd"/>
      <w:r w:rsidRPr="00D937E8">
        <w:rPr>
          <w:sz w:val="20"/>
          <w:szCs w:val="20"/>
        </w:rPr>
        <w:t xml:space="preserve"> </w:t>
      </w:r>
      <w:proofErr w:type="spellStart"/>
      <w:r w:rsidRPr="00D937E8">
        <w:rPr>
          <w:sz w:val="20"/>
          <w:szCs w:val="20"/>
        </w:rPr>
        <w:t>Purchasing</w:t>
      </w:r>
      <w:proofErr w:type="spellEnd"/>
      <w:r w:rsidRPr="00D937E8">
        <w:rPr>
          <w:sz w:val="20"/>
          <w:szCs w:val="20"/>
        </w:rPr>
        <w:t xml:space="preserve"> </w:t>
      </w:r>
      <w:proofErr w:type="spellStart"/>
      <w:r w:rsidRPr="00D937E8">
        <w:rPr>
          <w:sz w:val="20"/>
          <w:szCs w:val="20"/>
        </w:rPr>
        <w:t>Intention</w:t>
      </w:r>
      <w:proofErr w:type="spellEnd"/>
      <w:r w:rsidRPr="00D937E8">
        <w:rPr>
          <w:sz w:val="20"/>
          <w:szCs w:val="20"/>
        </w:rPr>
        <w:t xml:space="preserve"> </w:t>
      </w:r>
      <w:proofErr w:type="spellStart"/>
      <w:r w:rsidRPr="00D937E8">
        <w:rPr>
          <w:sz w:val="20"/>
          <w:szCs w:val="20"/>
        </w:rPr>
        <w:t>Dataset</w:t>
      </w:r>
      <w:proofErr w:type="spellEnd"/>
      <w:r w:rsidRPr="00D937E8">
        <w:rPr>
          <w:sz w:val="20"/>
          <w:szCs w:val="20"/>
        </w:rPr>
        <w:t xml:space="preserve">,” </w:t>
      </w:r>
      <w:r w:rsidRPr="00D937E8">
        <w:rPr>
          <w:rStyle w:val="Vurgu"/>
          <w:sz w:val="20"/>
          <w:szCs w:val="20"/>
        </w:rPr>
        <w:t xml:space="preserve">UCI Machine Learning </w:t>
      </w:r>
      <w:proofErr w:type="spellStart"/>
      <w:r w:rsidRPr="00D937E8">
        <w:rPr>
          <w:rStyle w:val="Vurgu"/>
          <w:sz w:val="20"/>
          <w:szCs w:val="20"/>
        </w:rPr>
        <w:t>Repository</w:t>
      </w:r>
      <w:proofErr w:type="spellEnd"/>
      <w:r w:rsidRPr="00D937E8">
        <w:rPr>
          <w:sz w:val="20"/>
          <w:szCs w:val="20"/>
        </w:rPr>
        <w:t xml:space="preserve">, 2018. </w:t>
      </w:r>
      <w:proofErr w:type="spellStart"/>
      <w:proofErr w:type="gramStart"/>
      <w:r w:rsidRPr="00D937E8">
        <w:rPr>
          <w:sz w:val="20"/>
          <w:szCs w:val="20"/>
        </w:rPr>
        <w:t>doi</w:t>
      </w:r>
      <w:proofErr w:type="spellEnd"/>
      <w:proofErr w:type="gramEnd"/>
      <w:r w:rsidRPr="00D937E8">
        <w:rPr>
          <w:sz w:val="20"/>
          <w:szCs w:val="20"/>
        </w:rPr>
        <w:t>: 10.24432/C5F88Q.</w:t>
      </w:r>
    </w:p>
    <w:p w14:paraId="4D146FE2" w14:textId="77777777" w:rsidR="00D937E8" w:rsidRPr="00D937E8" w:rsidRDefault="00D937E8" w:rsidP="00D937E8">
      <w:pPr>
        <w:pStyle w:val="NormalWeb"/>
        <w:rPr>
          <w:sz w:val="20"/>
          <w:szCs w:val="20"/>
        </w:rPr>
      </w:pPr>
      <w:r w:rsidRPr="00D937E8">
        <w:rPr>
          <w:sz w:val="20"/>
          <w:szCs w:val="20"/>
        </w:rPr>
        <w:t xml:space="preserve">[3] K. </w:t>
      </w:r>
      <w:proofErr w:type="spellStart"/>
      <w:r w:rsidRPr="00D937E8">
        <w:rPr>
          <w:sz w:val="20"/>
          <w:szCs w:val="20"/>
        </w:rPr>
        <w:t>Baati</w:t>
      </w:r>
      <w:proofErr w:type="spellEnd"/>
      <w:r w:rsidRPr="00D937E8">
        <w:rPr>
          <w:sz w:val="20"/>
          <w:szCs w:val="20"/>
        </w:rPr>
        <w:t xml:space="preserve"> ve M. </w:t>
      </w:r>
      <w:proofErr w:type="spellStart"/>
      <w:r w:rsidRPr="00D937E8">
        <w:rPr>
          <w:sz w:val="20"/>
          <w:szCs w:val="20"/>
        </w:rPr>
        <w:t>Mohsil</w:t>
      </w:r>
      <w:proofErr w:type="spellEnd"/>
      <w:r w:rsidRPr="00D937E8">
        <w:rPr>
          <w:sz w:val="20"/>
          <w:szCs w:val="20"/>
        </w:rPr>
        <w:t xml:space="preserve">, “Real-Time </w:t>
      </w:r>
      <w:proofErr w:type="spellStart"/>
      <w:r w:rsidRPr="00D937E8">
        <w:rPr>
          <w:sz w:val="20"/>
          <w:szCs w:val="20"/>
        </w:rPr>
        <w:t>Prediction</w:t>
      </w:r>
      <w:proofErr w:type="spellEnd"/>
      <w:r w:rsidRPr="00D937E8">
        <w:rPr>
          <w:sz w:val="20"/>
          <w:szCs w:val="20"/>
        </w:rPr>
        <w:t xml:space="preserve"> of Online </w:t>
      </w:r>
      <w:proofErr w:type="spellStart"/>
      <w:r w:rsidRPr="00D937E8">
        <w:rPr>
          <w:sz w:val="20"/>
          <w:szCs w:val="20"/>
        </w:rPr>
        <w:t>Shoppers</w:t>
      </w:r>
      <w:proofErr w:type="spellEnd"/>
      <w:r w:rsidRPr="00D937E8">
        <w:rPr>
          <w:sz w:val="20"/>
          <w:szCs w:val="20"/>
        </w:rPr>
        <w:t xml:space="preserve">’ </w:t>
      </w:r>
      <w:proofErr w:type="spellStart"/>
      <w:r w:rsidRPr="00D937E8">
        <w:rPr>
          <w:sz w:val="20"/>
          <w:szCs w:val="20"/>
        </w:rPr>
        <w:t>Purchasing</w:t>
      </w:r>
      <w:proofErr w:type="spellEnd"/>
      <w:r w:rsidRPr="00D937E8">
        <w:rPr>
          <w:sz w:val="20"/>
          <w:szCs w:val="20"/>
        </w:rPr>
        <w:t xml:space="preserve"> </w:t>
      </w:r>
      <w:proofErr w:type="spellStart"/>
      <w:r w:rsidRPr="00D937E8">
        <w:rPr>
          <w:sz w:val="20"/>
          <w:szCs w:val="20"/>
        </w:rPr>
        <w:t>Intention</w:t>
      </w:r>
      <w:proofErr w:type="spellEnd"/>
      <w:r w:rsidRPr="00D937E8">
        <w:rPr>
          <w:sz w:val="20"/>
          <w:szCs w:val="20"/>
        </w:rPr>
        <w:t xml:space="preserve"> Using </w:t>
      </w:r>
      <w:proofErr w:type="spellStart"/>
      <w:r w:rsidRPr="00D937E8">
        <w:rPr>
          <w:sz w:val="20"/>
          <w:szCs w:val="20"/>
        </w:rPr>
        <w:t>Random</w:t>
      </w:r>
      <w:proofErr w:type="spellEnd"/>
      <w:r w:rsidRPr="00D937E8">
        <w:rPr>
          <w:sz w:val="20"/>
          <w:szCs w:val="20"/>
        </w:rPr>
        <w:t xml:space="preserve"> </w:t>
      </w:r>
      <w:proofErr w:type="spellStart"/>
      <w:r w:rsidRPr="00D937E8">
        <w:rPr>
          <w:sz w:val="20"/>
          <w:szCs w:val="20"/>
        </w:rPr>
        <w:t>Forest</w:t>
      </w:r>
      <w:proofErr w:type="spellEnd"/>
      <w:r w:rsidRPr="00D937E8">
        <w:rPr>
          <w:sz w:val="20"/>
          <w:szCs w:val="20"/>
        </w:rPr>
        <w:t xml:space="preserve">,” </w:t>
      </w:r>
      <w:proofErr w:type="spellStart"/>
      <w:r w:rsidRPr="00D937E8">
        <w:rPr>
          <w:rStyle w:val="Vurgu"/>
          <w:sz w:val="20"/>
          <w:szCs w:val="20"/>
        </w:rPr>
        <w:t>Procedia</w:t>
      </w:r>
      <w:proofErr w:type="spellEnd"/>
      <w:r w:rsidRPr="00D937E8">
        <w:rPr>
          <w:rStyle w:val="Vurgu"/>
          <w:sz w:val="20"/>
          <w:szCs w:val="20"/>
        </w:rPr>
        <w:t xml:space="preserve"> </w:t>
      </w:r>
      <w:proofErr w:type="spellStart"/>
      <w:r w:rsidRPr="00D937E8">
        <w:rPr>
          <w:rStyle w:val="Vurgu"/>
          <w:sz w:val="20"/>
          <w:szCs w:val="20"/>
        </w:rPr>
        <w:t>Computer</w:t>
      </w:r>
      <w:proofErr w:type="spellEnd"/>
      <w:r w:rsidRPr="00D937E8">
        <w:rPr>
          <w:rStyle w:val="Vurgu"/>
          <w:sz w:val="20"/>
          <w:szCs w:val="20"/>
        </w:rPr>
        <w:t xml:space="preserve"> </w:t>
      </w:r>
      <w:proofErr w:type="spellStart"/>
      <w:r w:rsidRPr="00D937E8">
        <w:rPr>
          <w:rStyle w:val="Vurgu"/>
          <w:sz w:val="20"/>
          <w:szCs w:val="20"/>
        </w:rPr>
        <w:t>Science</w:t>
      </w:r>
      <w:proofErr w:type="spellEnd"/>
      <w:r w:rsidRPr="00D937E8">
        <w:rPr>
          <w:sz w:val="20"/>
          <w:szCs w:val="20"/>
        </w:rPr>
        <w:t xml:space="preserve">, c. 170, </w:t>
      </w:r>
      <w:proofErr w:type="spellStart"/>
      <w:r w:rsidRPr="00D937E8">
        <w:rPr>
          <w:sz w:val="20"/>
          <w:szCs w:val="20"/>
        </w:rPr>
        <w:t>ss</w:t>
      </w:r>
      <w:proofErr w:type="spellEnd"/>
      <w:r w:rsidRPr="00D937E8">
        <w:rPr>
          <w:sz w:val="20"/>
          <w:szCs w:val="20"/>
        </w:rPr>
        <w:t>. 1095–1102, 2020.</w:t>
      </w:r>
    </w:p>
    <w:p w14:paraId="24151BCD" w14:textId="77777777" w:rsidR="00D937E8" w:rsidRPr="00D937E8" w:rsidRDefault="00D937E8" w:rsidP="00D937E8">
      <w:pPr>
        <w:pStyle w:val="NormalWeb"/>
        <w:rPr>
          <w:sz w:val="20"/>
          <w:szCs w:val="20"/>
        </w:rPr>
      </w:pPr>
      <w:r w:rsidRPr="00D937E8">
        <w:rPr>
          <w:sz w:val="20"/>
          <w:szCs w:val="20"/>
        </w:rPr>
        <w:t xml:space="preserve">[4] I. A. </w:t>
      </w:r>
      <w:proofErr w:type="spellStart"/>
      <w:r w:rsidRPr="00D937E8">
        <w:rPr>
          <w:sz w:val="20"/>
          <w:szCs w:val="20"/>
        </w:rPr>
        <w:t>Khandokar</w:t>
      </w:r>
      <w:proofErr w:type="spellEnd"/>
      <w:r w:rsidRPr="00D937E8">
        <w:rPr>
          <w:sz w:val="20"/>
          <w:szCs w:val="20"/>
        </w:rPr>
        <w:t>, Abdullah-</w:t>
      </w:r>
      <w:proofErr w:type="spellStart"/>
      <w:r w:rsidRPr="00D937E8">
        <w:rPr>
          <w:sz w:val="20"/>
          <w:szCs w:val="20"/>
        </w:rPr>
        <w:t>All</w:t>
      </w:r>
      <w:proofErr w:type="spellEnd"/>
      <w:r w:rsidRPr="00D937E8">
        <w:rPr>
          <w:sz w:val="20"/>
          <w:szCs w:val="20"/>
        </w:rPr>
        <w:t>-</w:t>
      </w:r>
      <w:proofErr w:type="spellStart"/>
      <w:r w:rsidRPr="00D937E8">
        <w:rPr>
          <w:sz w:val="20"/>
          <w:szCs w:val="20"/>
        </w:rPr>
        <w:t>Tanvir</w:t>
      </w:r>
      <w:proofErr w:type="spellEnd"/>
      <w:r w:rsidRPr="00D937E8">
        <w:rPr>
          <w:sz w:val="20"/>
          <w:szCs w:val="20"/>
        </w:rPr>
        <w:t xml:space="preserve">, A. K. M. </w:t>
      </w:r>
      <w:proofErr w:type="spellStart"/>
      <w:r w:rsidRPr="00D937E8">
        <w:rPr>
          <w:sz w:val="20"/>
          <w:szCs w:val="20"/>
        </w:rPr>
        <w:t>Muzahidul</w:t>
      </w:r>
      <w:proofErr w:type="spellEnd"/>
      <w:r w:rsidRPr="00D937E8">
        <w:rPr>
          <w:sz w:val="20"/>
          <w:szCs w:val="20"/>
        </w:rPr>
        <w:t xml:space="preserve"> </w:t>
      </w:r>
      <w:proofErr w:type="spellStart"/>
      <w:r w:rsidRPr="00D937E8">
        <w:rPr>
          <w:sz w:val="20"/>
          <w:szCs w:val="20"/>
        </w:rPr>
        <w:t>Islam</w:t>
      </w:r>
      <w:proofErr w:type="spellEnd"/>
      <w:r w:rsidRPr="00D937E8">
        <w:rPr>
          <w:sz w:val="20"/>
          <w:szCs w:val="20"/>
        </w:rPr>
        <w:t xml:space="preserve">, S. </w:t>
      </w:r>
      <w:proofErr w:type="spellStart"/>
      <w:r w:rsidRPr="00D937E8">
        <w:rPr>
          <w:sz w:val="20"/>
          <w:szCs w:val="20"/>
        </w:rPr>
        <w:t>Islam</w:t>
      </w:r>
      <w:proofErr w:type="spellEnd"/>
      <w:r w:rsidRPr="00D937E8">
        <w:rPr>
          <w:sz w:val="20"/>
          <w:szCs w:val="20"/>
        </w:rPr>
        <w:t xml:space="preserve"> ve S. </w:t>
      </w:r>
      <w:proofErr w:type="spellStart"/>
      <w:r w:rsidRPr="00D937E8">
        <w:rPr>
          <w:sz w:val="20"/>
          <w:szCs w:val="20"/>
        </w:rPr>
        <w:t>Shatabda</w:t>
      </w:r>
      <w:proofErr w:type="spellEnd"/>
      <w:r w:rsidRPr="00D937E8">
        <w:rPr>
          <w:sz w:val="20"/>
          <w:szCs w:val="20"/>
        </w:rPr>
        <w:t xml:space="preserve">, “A </w:t>
      </w:r>
      <w:proofErr w:type="spellStart"/>
      <w:r w:rsidRPr="00D937E8">
        <w:rPr>
          <w:sz w:val="20"/>
          <w:szCs w:val="20"/>
        </w:rPr>
        <w:t>gradient</w:t>
      </w:r>
      <w:proofErr w:type="spellEnd"/>
      <w:r w:rsidRPr="00D937E8">
        <w:rPr>
          <w:sz w:val="20"/>
          <w:szCs w:val="20"/>
        </w:rPr>
        <w:t xml:space="preserve"> </w:t>
      </w:r>
      <w:proofErr w:type="spellStart"/>
      <w:r w:rsidRPr="00D937E8">
        <w:rPr>
          <w:sz w:val="20"/>
          <w:szCs w:val="20"/>
        </w:rPr>
        <w:t>boosting</w:t>
      </w:r>
      <w:proofErr w:type="spellEnd"/>
      <w:r w:rsidRPr="00D937E8">
        <w:rPr>
          <w:sz w:val="20"/>
          <w:szCs w:val="20"/>
        </w:rPr>
        <w:t xml:space="preserve"> </w:t>
      </w:r>
      <w:proofErr w:type="spellStart"/>
      <w:r w:rsidRPr="00D937E8">
        <w:rPr>
          <w:sz w:val="20"/>
          <w:szCs w:val="20"/>
        </w:rPr>
        <w:t>classifier</w:t>
      </w:r>
      <w:proofErr w:type="spellEnd"/>
      <w:r w:rsidRPr="00D937E8">
        <w:rPr>
          <w:sz w:val="20"/>
          <w:szCs w:val="20"/>
        </w:rPr>
        <w:t xml:space="preserve"> </w:t>
      </w:r>
      <w:proofErr w:type="spellStart"/>
      <w:r w:rsidRPr="00D937E8">
        <w:rPr>
          <w:sz w:val="20"/>
          <w:szCs w:val="20"/>
        </w:rPr>
        <w:t>for</w:t>
      </w:r>
      <w:proofErr w:type="spellEnd"/>
      <w:r w:rsidRPr="00D937E8">
        <w:rPr>
          <w:sz w:val="20"/>
          <w:szCs w:val="20"/>
        </w:rPr>
        <w:t xml:space="preserve"> </w:t>
      </w:r>
      <w:proofErr w:type="spellStart"/>
      <w:r w:rsidRPr="00D937E8">
        <w:rPr>
          <w:sz w:val="20"/>
          <w:szCs w:val="20"/>
        </w:rPr>
        <w:t>purchase</w:t>
      </w:r>
      <w:proofErr w:type="spellEnd"/>
      <w:r w:rsidRPr="00D937E8">
        <w:rPr>
          <w:sz w:val="20"/>
          <w:szCs w:val="20"/>
        </w:rPr>
        <w:t xml:space="preserve"> </w:t>
      </w:r>
      <w:proofErr w:type="spellStart"/>
      <w:r w:rsidRPr="00D937E8">
        <w:rPr>
          <w:sz w:val="20"/>
          <w:szCs w:val="20"/>
        </w:rPr>
        <w:t>intention</w:t>
      </w:r>
      <w:proofErr w:type="spellEnd"/>
      <w:r w:rsidRPr="00D937E8">
        <w:rPr>
          <w:sz w:val="20"/>
          <w:szCs w:val="20"/>
        </w:rPr>
        <w:t xml:space="preserve"> </w:t>
      </w:r>
      <w:proofErr w:type="spellStart"/>
      <w:r w:rsidRPr="00D937E8">
        <w:rPr>
          <w:sz w:val="20"/>
          <w:szCs w:val="20"/>
        </w:rPr>
        <w:t>prediction</w:t>
      </w:r>
      <w:proofErr w:type="spellEnd"/>
      <w:r w:rsidRPr="00D937E8">
        <w:rPr>
          <w:sz w:val="20"/>
          <w:szCs w:val="20"/>
        </w:rPr>
        <w:t xml:space="preserve"> of online </w:t>
      </w:r>
      <w:proofErr w:type="spellStart"/>
      <w:r w:rsidRPr="00D937E8">
        <w:rPr>
          <w:sz w:val="20"/>
          <w:szCs w:val="20"/>
        </w:rPr>
        <w:t>shoppers</w:t>
      </w:r>
      <w:proofErr w:type="spellEnd"/>
      <w:r w:rsidRPr="00D937E8">
        <w:rPr>
          <w:sz w:val="20"/>
          <w:szCs w:val="20"/>
        </w:rPr>
        <w:t xml:space="preserve">,” </w:t>
      </w:r>
      <w:proofErr w:type="spellStart"/>
      <w:r w:rsidRPr="00D937E8">
        <w:rPr>
          <w:rStyle w:val="Vurgu"/>
          <w:sz w:val="20"/>
          <w:szCs w:val="20"/>
        </w:rPr>
        <w:t>Heliyon</w:t>
      </w:r>
      <w:proofErr w:type="spellEnd"/>
      <w:r w:rsidRPr="00D937E8">
        <w:rPr>
          <w:sz w:val="20"/>
          <w:szCs w:val="20"/>
        </w:rPr>
        <w:t xml:space="preserve">, c. 9, sayı 4, e15163, 2023. </w:t>
      </w:r>
      <w:proofErr w:type="spellStart"/>
      <w:proofErr w:type="gramStart"/>
      <w:r w:rsidRPr="00D937E8">
        <w:rPr>
          <w:sz w:val="20"/>
          <w:szCs w:val="20"/>
        </w:rPr>
        <w:t>doi</w:t>
      </w:r>
      <w:proofErr w:type="spellEnd"/>
      <w:proofErr w:type="gramEnd"/>
      <w:r w:rsidRPr="00D937E8">
        <w:rPr>
          <w:sz w:val="20"/>
          <w:szCs w:val="20"/>
        </w:rPr>
        <w:t xml:space="preserve">: </w:t>
      </w:r>
      <w:proofErr w:type="gramStart"/>
      <w:r w:rsidRPr="00D937E8">
        <w:rPr>
          <w:sz w:val="20"/>
          <w:szCs w:val="20"/>
        </w:rPr>
        <w:t>10.1016/j.heliyon.2023.e</w:t>
      </w:r>
      <w:proofErr w:type="gramEnd"/>
      <w:r w:rsidRPr="00D937E8">
        <w:rPr>
          <w:sz w:val="20"/>
          <w:szCs w:val="20"/>
        </w:rPr>
        <w:t>15163.</w:t>
      </w:r>
    </w:p>
    <w:p w14:paraId="58D85420" w14:textId="77777777" w:rsidR="00D937E8" w:rsidRPr="00D937E8" w:rsidRDefault="00D937E8" w:rsidP="00D937E8">
      <w:pPr>
        <w:pStyle w:val="NormalWeb"/>
        <w:rPr>
          <w:sz w:val="20"/>
          <w:szCs w:val="20"/>
        </w:rPr>
      </w:pPr>
      <w:r w:rsidRPr="00D937E8">
        <w:rPr>
          <w:sz w:val="20"/>
          <w:szCs w:val="20"/>
        </w:rPr>
        <w:t xml:space="preserve">[5] N. V. </w:t>
      </w:r>
      <w:proofErr w:type="spellStart"/>
      <w:r w:rsidRPr="00D937E8">
        <w:rPr>
          <w:sz w:val="20"/>
          <w:szCs w:val="20"/>
        </w:rPr>
        <w:t>Chawla</w:t>
      </w:r>
      <w:proofErr w:type="spellEnd"/>
      <w:r w:rsidRPr="00D937E8">
        <w:rPr>
          <w:sz w:val="20"/>
          <w:szCs w:val="20"/>
        </w:rPr>
        <w:t xml:space="preserve">, K. W. </w:t>
      </w:r>
      <w:proofErr w:type="spellStart"/>
      <w:r w:rsidRPr="00D937E8">
        <w:rPr>
          <w:sz w:val="20"/>
          <w:szCs w:val="20"/>
        </w:rPr>
        <w:t>Bowyer</w:t>
      </w:r>
      <w:proofErr w:type="spellEnd"/>
      <w:r w:rsidRPr="00D937E8">
        <w:rPr>
          <w:sz w:val="20"/>
          <w:szCs w:val="20"/>
        </w:rPr>
        <w:t xml:space="preserve">, L. O. </w:t>
      </w:r>
      <w:proofErr w:type="spellStart"/>
      <w:r w:rsidRPr="00D937E8">
        <w:rPr>
          <w:sz w:val="20"/>
          <w:szCs w:val="20"/>
        </w:rPr>
        <w:t>Hall</w:t>
      </w:r>
      <w:proofErr w:type="spellEnd"/>
      <w:r w:rsidRPr="00D937E8">
        <w:rPr>
          <w:sz w:val="20"/>
          <w:szCs w:val="20"/>
        </w:rPr>
        <w:t xml:space="preserve"> ve W. P. </w:t>
      </w:r>
      <w:proofErr w:type="spellStart"/>
      <w:r w:rsidRPr="00D937E8">
        <w:rPr>
          <w:sz w:val="20"/>
          <w:szCs w:val="20"/>
        </w:rPr>
        <w:t>Kegelmeyer</w:t>
      </w:r>
      <w:proofErr w:type="spellEnd"/>
      <w:r w:rsidRPr="00D937E8">
        <w:rPr>
          <w:sz w:val="20"/>
          <w:szCs w:val="20"/>
        </w:rPr>
        <w:t xml:space="preserve">, “SMOTE: </w:t>
      </w:r>
      <w:proofErr w:type="spellStart"/>
      <w:r w:rsidRPr="00D937E8">
        <w:rPr>
          <w:sz w:val="20"/>
          <w:szCs w:val="20"/>
        </w:rPr>
        <w:t>Synthetic</w:t>
      </w:r>
      <w:proofErr w:type="spellEnd"/>
      <w:r w:rsidRPr="00D937E8">
        <w:rPr>
          <w:sz w:val="20"/>
          <w:szCs w:val="20"/>
        </w:rPr>
        <w:t xml:space="preserve"> </w:t>
      </w:r>
      <w:proofErr w:type="spellStart"/>
      <w:r w:rsidRPr="00D937E8">
        <w:rPr>
          <w:sz w:val="20"/>
          <w:szCs w:val="20"/>
        </w:rPr>
        <w:t>Minority</w:t>
      </w:r>
      <w:proofErr w:type="spellEnd"/>
      <w:r w:rsidRPr="00D937E8">
        <w:rPr>
          <w:sz w:val="20"/>
          <w:szCs w:val="20"/>
        </w:rPr>
        <w:t xml:space="preserve"> </w:t>
      </w:r>
      <w:proofErr w:type="spellStart"/>
      <w:r w:rsidRPr="00D937E8">
        <w:rPr>
          <w:sz w:val="20"/>
          <w:szCs w:val="20"/>
        </w:rPr>
        <w:t>Over-sampling</w:t>
      </w:r>
      <w:proofErr w:type="spellEnd"/>
      <w:r w:rsidRPr="00D937E8">
        <w:rPr>
          <w:sz w:val="20"/>
          <w:szCs w:val="20"/>
        </w:rPr>
        <w:t xml:space="preserve"> </w:t>
      </w:r>
      <w:proofErr w:type="spellStart"/>
      <w:r w:rsidRPr="00D937E8">
        <w:rPr>
          <w:sz w:val="20"/>
          <w:szCs w:val="20"/>
        </w:rPr>
        <w:t>Technique</w:t>
      </w:r>
      <w:proofErr w:type="spellEnd"/>
      <w:r w:rsidRPr="00D937E8">
        <w:rPr>
          <w:sz w:val="20"/>
          <w:szCs w:val="20"/>
        </w:rPr>
        <w:t xml:space="preserve">,” </w:t>
      </w:r>
      <w:proofErr w:type="spellStart"/>
      <w:r w:rsidRPr="00D937E8">
        <w:rPr>
          <w:rStyle w:val="Vurgu"/>
          <w:sz w:val="20"/>
          <w:szCs w:val="20"/>
        </w:rPr>
        <w:t>Journal</w:t>
      </w:r>
      <w:proofErr w:type="spellEnd"/>
      <w:r w:rsidRPr="00D937E8">
        <w:rPr>
          <w:rStyle w:val="Vurgu"/>
          <w:sz w:val="20"/>
          <w:szCs w:val="20"/>
        </w:rPr>
        <w:t xml:space="preserve"> of </w:t>
      </w:r>
      <w:proofErr w:type="spellStart"/>
      <w:r w:rsidRPr="00D937E8">
        <w:rPr>
          <w:rStyle w:val="Vurgu"/>
          <w:sz w:val="20"/>
          <w:szCs w:val="20"/>
        </w:rPr>
        <w:t>Artificial</w:t>
      </w:r>
      <w:proofErr w:type="spellEnd"/>
      <w:r w:rsidRPr="00D937E8">
        <w:rPr>
          <w:rStyle w:val="Vurgu"/>
          <w:sz w:val="20"/>
          <w:szCs w:val="20"/>
        </w:rPr>
        <w:t xml:space="preserve"> </w:t>
      </w:r>
      <w:proofErr w:type="spellStart"/>
      <w:r w:rsidRPr="00D937E8">
        <w:rPr>
          <w:rStyle w:val="Vurgu"/>
          <w:sz w:val="20"/>
          <w:szCs w:val="20"/>
        </w:rPr>
        <w:t>Intelligence</w:t>
      </w:r>
      <w:proofErr w:type="spellEnd"/>
      <w:r w:rsidRPr="00D937E8">
        <w:rPr>
          <w:rStyle w:val="Vurgu"/>
          <w:sz w:val="20"/>
          <w:szCs w:val="20"/>
        </w:rPr>
        <w:t xml:space="preserve"> </w:t>
      </w:r>
      <w:proofErr w:type="spellStart"/>
      <w:r w:rsidRPr="00D937E8">
        <w:rPr>
          <w:rStyle w:val="Vurgu"/>
          <w:sz w:val="20"/>
          <w:szCs w:val="20"/>
        </w:rPr>
        <w:t>Research</w:t>
      </w:r>
      <w:proofErr w:type="spellEnd"/>
      <w:r w:rsidRPr="00D937E8">
        <w:rPr>
          <w:sz w:val="20"/>
          <w:szCs w:val="20"/>
        </w:rPr>
        <w:t xml:space="preserve">, c. 16, </w:t>
      </w:r>
      <w:proofErr w:type="spellStart"/>
      <w:r w:rsidRPr="00D937E8">
        <w:rPr>
          <w:sz w:val="20"/>
          <w:szCs w:val="20"/>
        </w:rPr>
        <w:t>ss</w:t>
      </w:r>
      <w:proofErr w:type="spellEnd"/>
      <w:r w:rsidRPr="00D937E8">
        <w:rPr>
          <w:sz w:val="20"/>
          <w:szCs w:val="20"/>
        </w:rPr>
        <w:t>. 321–357, 2002.</w:t>
      </w:r>
    </w:p>
    <w:p w14:paraId="7E20227E" w14:textId="77777777" w:rsidR="00D937E8" w:rsidRPr="00D937E8" w:rsidRDefault="00D937E8" w:rsidP="00D937E8">
      <w:pPr>
        <w:pStyle w:val="NormalWeb"/>
        <w:rPr>
          <w:sz w:val="20"/>
          <w:szCs w:val="20"/>
        </w:rPr>
      </w:pPr>
      <w:r w:rsidRPr="00D937E8">
        <w:rPr>
          <w:sz w:val="20"/>
          <w:szCs w:val="20"/>
        </w:rPr>
        <w:t xml:space="preserve">[6] H. </w:t>
      </w:r>
      <w:proofErr w:type="spellStart"/>
      <w:r w:rsidRPr="00D937E8">
        <w:rPr>
          <w:sz w:val="20"/>
          <w:szCs w:val="20"/>
        </w:rPr>
        <w:t>Peng</w:t>
      </w:r>
      <w:proofErr w:type="spellEnd"/>
      <w:r w:rsidRPr="00D937E8">
        <w:rPr>
          <w:sz w:val="20"/>
          <w:szCs w:val="20"/>
        </w:rPr>
        <w:t xml:space="preserve">, F. </w:t>
      </w:r>
      <w:proofErr w:type="spellStart"/>
      <w:r w:rsidRPr="00D937E8">
        <w:rPr>
          <w:sz w:val="20"/>
          <w:szCs w:val="20"/>
        </w:rPr>
        <w:t>Long</w:t>
      </w:r>
      <w:proofErr w:type="spellEnd"/>
      <w:r w:rsidRPr="00D937E8">
        <w:rPr>
          <w:sz w:val="20"/>
          <w:szCs w:val="20"/>
        </w:rPr>
        <w:t xml:space="preserve"> ve C. Ding, “</w:t>
      </w:r>
      <w:proofErr w:type="spellStart"/>
      <w:r w:rsidRPr="00D937E8">
        <w:rPr>
          <w:sz w:val="20"/>
          <w:szCs w:val="20"/>
        </w:rPr>
        <w:t>Feature</w:t>
      </w:r>
      <w:proofErr w:type="spellEnd"/>
      <w:r w:rsidRPr="00D937E8">
        <w:rPr>
          <w:sz w:val="20"/>
          <w:szCs w:val="20"/>
        </w:rPr>
        <w:t xml:space="preserve"> </w:t>
      </w:r>
      <w:proofErr w:type="spellStart"/>
      <w:r w:rsidRPr="00D937E8">
        <w:rPr>
          <w:sz w:val="20"/>
          <w:szCs w:val="20"/>
        </w:rPr>
        <w:t>selection</w:t>
      </w:r>
      <w:proofErr w:type="spellEnd"/>
      <w:r w:rsidRPr="00D937E8">
        <w:rPr>
          <w:sz w:val="20"/>
          <w:szCs w:val="20"/>
        </w:rPr>
        <w:t xml:space="preserve"> </w:t>
      </w:r>
      <w:proofErr w:type="spellStart"/>
      <w:r w:rsidRPr="00D937E8">
        <w:rPr>
          <w:sz w:val="20"/>
          <w:szCs w:val="20"/>
        </w:rPr>
        <w:t>based</w:t>
      </w:r>
      <w:proofErr w:type="spellEnd"/>
      <w:r w:rsidRPr="00D937E8">
        <w:rPr>
          <w:sz w:val="20"/>
          <w:szCs w:val="20"/>
        </w:rPr>
        <w:t xml:space="preserve"> on </w:t>
      </w:r>
      <w:proofErr w:type="spellStart"/>
      <w:r w:rsidRPr="00D937E8">
        <w:rPr>
          <w:sz w:val="20"/>
          <w:szCs w:val="20"/>
        </w:rPr>
        <w:t>mutual</w:t>
      </w:r>
      <w:proofErr w:type="spellEnd"/>
      <w:r w:rsidRPr="00D937E8">
        <w:rPr>
          <w:sz w:val="20"/>
          <w:szCs w:val="20"/>
        </w:rPr>
        <w:t xml:space="preserve"> </w:t>
      </w:r>
      <w:proofErr w:type="spellStart"/>
      <w:r w:rsidRPr="00D937E8">
        <w:rPr>
          <w:sz w:val="20"/>
          <w:szCs w:val="20"/>
        </w:rPr>
        <w:t>information</w:t>
      </w:r>
      <w:proofErr w:type="spellEnd"/>
      <w:r w:rsidRPr="00D937E8">
        <w:rPr>
          <w:sz w:val="20"/>
          <w:szCs w:val="20"/>
        </w:rPr>
        <w:t xml:space="preserve">: </w:t>
      </w:r>
      <w:proofErr w:type="spellStart"/>
      <w:r w:rsidRPr="00D937E8">
        <w:rPr>
          <w:sz w:val="20"/>
          <w:szCs w:val="20"/>
        </w:rPr>
        <w:t>criteria</w:t>
      </w:r>
      <w:proofErr w:type="spellEnd"/>
      <w:r w:rsidRPr="00D937E8">
        <w:rPr>
          <w:sz w:val="20"/>
          <w:szCs w:val="20"/>
        </w:rPr>
        <w:t xml:space="preserve"> of </w:t>
      </w:r>
      <w:proofErr w:type="spellStart"/>
      <w:r w:rsidRPr="00D937E8">
        <w:rPr>
          <w:sz w:val="20"/>
          <w:szCs w:val="20"/>
        </w:rPr>
        <w:t>max-dependency</w:t>
      </w:r>
      <w:proofErr w:type="spellEnd"/>
      <w:r w:rsidRPr="00D937E8">
        <w:rPr>
          <w:sz w:val="20"/>
          <w:szCs w:val="20"/>
        </w:rPr>
        <w:t xml:space="preserve">, </w:t>
      </w:r>
      <w:proofErr w:type="spellStart"/>
      <w:r w:rsidRPr="00D937E8">
        <w:rPr>
          <w:sz w:val="20"/>
          <w:szCs w:val="20"/>
        </w:rPr>
        <w:t>max-relevance</w:t>
      </w:r>
      <w:proofErr w:type="spellEnd"/>
      <w:r w:rsidRPr="00D937E8">
        <w:rPr>
          <w:sz w:val="20"/>
          <w:szCs w:val="20"/>
        </w:rPr>
        <w:t xml:space="preserve">, </w:t>
      </w:r>
      <w:proofErr w:type="spellStart"/>
      <w:r w:rsidRPr="00D937E8">
        <w:rPr>
          <w:sz w:val="20"/>
          <w:szCs w:val="20"/>
        </w:rPr>
        <w:t>and</w:t>
      </w:r>
      <w:proofErr w:type="spellEnd"/>
      <w:r w:rsidRPr="00D937E8">
        <w:rPr>
          <w:sz w:val="20"/>
          <w:szCs w:val="20"/>
        </w:rPr>
        <w:t xml:space="preserve"> </w:t>
      </w:r>
      <w:proofErr w:type="spellStart"/>
      <w:r w:rsidRPr="00D937E8">
        <w:rPr>
          <w:sz w:val="20"/>
          <w:szCs w:val="20"/>
        </w:rPr>
        <w:t>min-redundancy</w:t>
      </w:r>
      <w:proofErr w:type="spellEnd"/>
      <w:r w:rsidRPr="00D937E8">
        <w:rPr>
          <w:sz w:val="20"/>
          <w:szCs w:val="20"/>
        </w:rPr>
        <w:t xml:space="preserve">,” </w:t>
      </w:r>
      <w:r w:rsidRPr="00D937E8">
        <w:rPr>
          <w:rStyle w:val="Vurgu"/>
          <w:sz w:val="20"/>
          <w:szCs w:val="20"/>
        </w:rPr>
        <w:t xml:space="preserve">IEEE </w:t>
      </w:r>
      <w:proofErr w:type="spellStart"/>
      <w:r w:rsidRPr="00D937E8">
        <w:rPr>
          <w:rStyle w:val="Vurgu"/>
          <w:sz w:val="20"/>
          <w:szCs w:val="20"/>
        </w:rPr>
        <w:t>Transactions</w:t>
      </w:r>
      <w:proofErr w:type="spellEnd"/>
      <w:r w:rsidRPr="00D937E8">
        <w:rPr>
          <w:rStyle w:val="Vurgu"/>
          <w:sz w:val="20"/>
          <w:szCs w:val="20"/>
        </w:rPr>
        <w:t xml:space="preserve"> on </w:t>
      </w:r>
      <w:proofErr w:type="spellStart"/>
      <w:r w:rsidRPr="00D937E8">
        <w:rPr>
          <w:rStyle w:val="Vurgu"/>
          <w:sz w:val="20"/>
          <w:szCs w:val="20"/>
        </w:rPr>
        <w:t>Pattern</w:t>
      </w:r>
      <w:proofErr w:type="spellEnd"/>
      <w:r w:rsidRPr="00D937E8">
        <w:rPr>
          <w:rStyle w:val="Vurgu"/>
          <w:sz w:val="20"/>
          <w:szCs w:val="20"/>
        </w:rPr>
        <w:t xml:space="preserve"> Analysis </w:t>
      </w:r>
      <w:proofErr w:type="spellStart"/>
      <w:r w:rsidRPr="00D937E8">
        <w:rPr>
          <w:rStyle w:val="Vurgu"/>
          <w:sz w:val="20"/>
          <w:szCs w:val="20"/>
        </w:rPr>
        <w:t>and</w:t>
      </w:r>
      <w:proofErr w:type="spellEnd"/>
      <w:r w:rsidRPr="00D937E8">
        <w:rPr>
          <w:rStyle w:val="Vurgu"/>
          <w:sz w:val="20"/>
          <w:szCs w:val="20"/>
        </w:rPr>
        <w:t xml:space="preserve"> Machine </w:t>
      </w:r>
      <w:proofErr w:type="spellStart"/>
      <w:r w:rsidRPr="00D937E8">
        <w:rPr>
          <w:rStyle w:val="Vurgu"/>
          <w:sz w:val="20"/>
          <w:szCs w:val="20"/>
        </w:rPr>
        <w:t>Intelligence</w:t>
      </w:r>
      <w:proofErr w:type="spellEnd"/>
      <w:r w:rsidRPr="00D937E8">
        <w:rPr>
          <w:sz w:val="20"/>
          <w:szCs w:val="20"/>
        </w:rPr>
        <w:t xml:space="preserve">, c. 27, sayı 8, </w:t>
      </w:r>
      <w:proofErr w:type="spellStart"/>
      <w:r w:rsidRPr="00D937E8">
        <w:rPr>
          <w:sz w:val="20"/>
          <w:szCs w:val="20"/>
        </w:rPr>
        <w:t>ss</w:t>
      </w:r>
      <w:proofErr w:type="spellEnd"/>
      <w:r w:rsidRPr="00D937E8">
        <w:rPr>
          <w:sz w:val="20"/>
          <w:szCs w:val="20"/>
        </w:rPr>
        <w:t xml:space="preserve">. 1226–1238, 2005. </w:t>
      </w:r>
      <w:proofErr w:type="spellStart"/>
      <w:proofErr w:type="gramStart"/>
      <w:r w:rsidRPr="00D937E8">
        <w:rPr>
          <w:sz w:val="20"/>
          <w:szCs w:val="20"/>
        </w:rPr>
        <w:t>doi</w:t>
      </w:r>
      <w:proofErr w:type="spellEnd"/>
      <w:proofErr w:type="gramEnd"/>
      <w:r w:rsidRPr="00D937E8">
        <w:rPr>
          <w:sz w:val="20"/>
          <w:szCs w:val="20"/>
        </w:rPr>
        <w:t>: 10.1109/TPAMI.2005.159.</w:t>
      </w:r>
    </w:p>
    <w:p w14:paraId="31D837EE" w14:textId="77777777" w:rsidR="00D937E8" w:rsidRPr="00D937E8" w:rsidRDefault="00D937E8" w:rsidP="00D937E8">
      <w:pPr>
        <w:pStyle w:val="NormalWeb"/>
        <w:rPr>
          <w:sz w:val="20"/>
          <w:szCs w:val="20"/>
        </w:rPr>
      </w:pPr>
      <w:r w:rsidRPr="00D937E8">
        <w:rPr>
          <w:sz w:val="20"/>
          <w:szCs w:val="20"/>
        </w:rPr>
        <w:t xml:space="preserve">[7] L. </w:t>
      </w:r>
      <w:proofErr w:type="spellStart"/>
      <w:r w:rsidRPr="00D937E8">
        <w:rPr>
          <w:sz w:val="20"/>
          <w:szCs w:val="20"/>
        </w:rPr>
        <w:t>Breiman</w:t>
      </w:r>
      <w:proofErr w:type="spellEnd"/>
      <w:r w:rsidRPr="00D937E8">
        <w:rPr>
          <w:sz w:val="20"/>
          <w:szCs w:val="20"/>
        </w:rPr>
        <w:t>, “</w:t>
      </w:r>
      <w:proofErr w:type="spellStart"/>
      <w:r w:rsidRPr="00D937E8">
        <w:rPr>
          <w:sz w:val="20"/>
          <w:szCs w:val="20"/>
        </w:rPr>
        <w:t>Random</w:t>
      </w:r>
      <w:proofErr w:type="spellEnd"/>
      <w:r w:rsidRPr="00D937E8">
        <w:rPr>
          <w:sz w:val="20"/>
          <w:szCs w:val="20"/>
        </w:rPr>
        <w:t xml:space="preserve"> </w:t>
      </w:r>
      <w:proofErr w:type="spellStart"/>
      <w:r w:rsidRPr="00D937E8">
        <w:rPr>
          <w:sz w:val="20"/>
          <w:szCs w:val="20"/>
        </w:rPr>
        <w:t>Forests</w:t>
      </w:r>
      <w:proofErr w:type="spellEnd"/>
      <w:r w:rsidRPr="00D937E8">
        <w:rPr>
          <w:sz w:val="20"/>
          <w:szCs w:val="20"/>
        </w:rPr>
        <w:t xml:space="preserve">,” </w:t>
      </w:r>
      <w:r w:rsidRPr="00D937E8">
        <w:rPr>
          <w:rStyle w:val="Vurgu"/>
          <w:sz w:val="20"/>
          <w:szCs w:val="20"/>
        </w:rPr>
        <w:t>Machine Learning</w:t>
      </w:r>
      <w:r w:rsidRPr="00D937E8">
        <w:rPr>
          <w:sz w:val="20"/>
          <w:szCs w:val="20"/>
        </w:rPr>
        <w:t xml:space="preserve">, c. 45, </w:t>
      </w:r>
      <w:proofErr w:type="spellStart"/>
      <w:r w:rsidRPr="00D937E8">
        <w:rPr>
          <w:sz w:val="20"/>
          <w:szCs w:val="20"/>
        </w:rPr>
        <w:t>ss</w:t>
      </w:r>
      <w:proofErr w:type="spellEnd"/>
      <w:r w:rsidRPr="00D937E8">
        <w:rPr>
          <w:sz w:val="20"/>
          <w:szCs w:val="20"/>
        </w:rPr>
        <w:t xml:space="preserve">. 5–32, 2001. </w:t>
      </w:r>
      <w:proofErr w:type="spellStart"/>
      <w:proofErr w:type="gramStart"/>
      <w:r w:rsidRPr="00D937E8">
        <w:rPr>
          <w:sz w:val="20"/>
          <w:szCs w:val="20"/>
        </w:rPr>
        <w:t>doi</w:t>
      </w:r>
      <w:proofErr w:type="spellEnd"/>
      <w:proofErr w:type="gramEnd"/>
      <w:r w:rsidRPr="00D937E8">
        <w:rPr>
          <w:sz w:val="20"/>
          <w:szCs w:val="20"/>
        </w:rPr>
        <w:t>: 10.1023/A:1010933404324.</w:t>
      </w:r>
    </w:p>
    <w:p w14:paraId="4EE67E8D" w14:textId="77777777" w:rsidR="00D937E8" w:rsidRPr="00D937E8" w:rsidRDefault="00D937E8" w:rsidP="00D937E8">
      <w:pPr>
        <w:pStyle w:val="NormalWeb"/>
        <w:rPr>
          <w:sz w:val="20"/>
          <w:szCs w:val="20"/>
        </w:rPr>
      </w:pPr>
      <w:r w:rsidRPr="00D937E8">
        <w:rPr>
          <w:sz w:val="20"/>
          <w:szCs w:val="20"/>
        </w:rPr>
        <w:t xml:space="preserve">[8] C. </w:t>
      </w:r>
      <w:proofErr w:type="spellStart"/>
      <w:r w:rsidRPr="00D937E8">
        <w:rPr>
          <w:sz w:val="20"/>
          <w:szCs w:val="20"/>
        </w:rPr>
        <w:t>Cortes</w:t>
      </w:r>
      <w:proofErr w:type="spellEnd"/>
      <w:r w:rsidRPr="00D937E8">
        <w:rPr>
          <w:sz w:val="20"/>
          <w:szCs w:val="20"/>
        </w:rPr>
        <w:t xml:space="preserve"> ve V. </w:t>
      </w:r>
      <w:proofErr w:type="spellStart"/>
      <w:r w:rsidRPr="00D937E8">
        <w:rPr>
          <w:sz w:val="20"/>
          <w:szCs w:val="20"/>
        </w:rPr>
        <w:t>Vapnik</w:t>
      </w:r>
      <w:proofErr w:type="spellEnd"/>
      <w:r w:rsidRPr="00D937E8">
        <w:rPr>
          <w:sz w:val="20"/>
          <w:szCs w:val="20"/>
        </w:rPr>
        <w:t>, “</w:t>
      </w:r>
      <w:proofErr w:type="spellStart"/>
      <w:r w:rsidRPr="00D937E8">
        <w:rPr>
          <w:sz w:val="20"/>
          <w:szCs w:val="20"/>
        </w:rPr>
        <w:t>Support-vector</w:t>
      </w:r>
      <w:proofErr w:type="spellEnd"/>
      <w:r w:rsidRPr="00D937E8">
        <w:rPr>
          <w:sz w:val="20"/>
          <w:szCs w:val="20"/>
        </w:rPr>
        <w:t xml:space="preserve"> </w:t>
      </w:r>
      <w:proofErr w:type="spellStart"/>
      <w:r w:rsidRPr="00D937E8">
        <w:rPr>
          <w:sz w:val="20"/>
          <w:szCs w:val="20"/>
        </w:rPr>
        <w:t>networks</w:t>
      </w:r>
      <w:proofErr w:type="spellEnd"/>
      <w:r w:rsidRPr="00D937E8">
        <w:rPr>
          <w:sz w:val="20"/>
          <w:szCs w:val="20"/>
        </w:rPr>
        <w:t xml:space="preserve">,” </w:t>
      </w:r>
      <w:r w:rsidRPr="00D937E8">
        <w:rPr>
          <w:rStyle w:val="Vurgu"/>
          <w:sz w:val="20"/>
          <w:szCs w:val="20"/>
        </w:rPr>
        <w:t>Machine Learning</w:t>
      </w:r>
      <w:r w:rsidRPr="00D937E8">
        <w:rPr>
          <w:sz w:val="20"/>
          <w:szCs w:val="20"/>
        </w:rPr>
        <w:t xml:space="preserve">, c. 20, </w:t>
      </w:r>
      <w:proofErr w:type="spellStart"/>
      <w:r w:rsidRPr="00D937E8">
        <w:rPr>
          <w:sz w:val="20"/>
          <w:szCs w:val="20"/>
        </w:rPr>
        <w:t>ss</w:t>
      </w:r>
      <w:proofErr w:type="spellEnd"/>
      <w:r w:rsidRPr="00D937E8">
        <w:rPr>
          <w:sz w:val="20"/>
          <w:szCs w:val="20"/>
        </w:rPr>
        <w:t>. 273–297, 1995.</w:t>
      </w:r>
    </w:p>
    <w:p w14:paraId="7B91BFEF" w14:textId="77777777" w:rsidR="00D937E8" w:rsidRPr="00D937E8" w:rsidRDefault="00D937E8" w:rsidP="00D937E8">
      <w:pPr>
        <w:pStyle w:val="NormalWeb"/>
        <w:rPr>
          <w:sz w:val="20"/>
          <w:szCs w:val="20"/>
        </w:rPr>
      </w:pPr>
      <w:r w:rsidRPr="00D937E8">
        <w:rPr>
          <w:sz w:val="20"/>
          <w:szCs w:val="20"/>
        </w:rPr>
        <w:t xml:space="preserve">[9] T. </w:t>
      </w:r>
      <w:proofErr w:type="spellStart"/>
      <w:r w:rsidRPr="00D937E8">
        <w:rPr>
          <w:sz w:val="20"/>
          <w:szCs w:val="20"/>
        </w:rPr>
        <w:t>Cover</w:t>
      </w:r>
      <w:proofErr w:type="spellEnd"/>
      <w:r w:rsidRPr="00D937E8">
        <w:rPr>
          <w:sz w:val="20"/>
          <w:szCs w:val="20"/>
        </w:rPr>
        <w:t xml:space="preserve"> ve P. Hart, “</w:t>
      </w:r>
      <w:proofErr w:type="spellStart"/>
      <w:r w:rsidRPr="00D937E8">
        <w:rPr>
          <w:sz w:val="20"/>
          <w:szCs w:val="20"/>
        </w:rPr>
        <w:t>Nearest</w:t>
      </w:r>
      <w:proofErr w:type="spellEnd"/>
      <w:r w:rsidRPr="00D937E8">
        <w:rPr>
          <w:sz w:val="20"/>
          <w:szCs w:val="20"/>
        </w:rPr>
        <w:t xml:space="preserve"> </w:t>
      </w:r>
      <w:proofErr w:type="spellStart"/>
      <w:r w:rsidRPr="00D937E8">
        <w:rPr>
          <w:sz w:val="20"/>
          <w:szCs w:val="20"/>
        </w:rPr>
        <w:t>neighbor</w:t>
      </w:r>
      <w:proofErr w:type="spellEnd"/>
      <w:r w:rsidRPr="00D937E8">
        <w:rPr>
          <w:sz w:val="20"/>
          <w:szCs w:val="20"/>
        </w:rPr>
        <w:t xml:space="preserve"> </w:t>
      </w:r>
      <w:proofErr w:type="spellStart"/>
      <w:r w:rsidRPr="00D937E8">
        <w:rPr>
          <w:sz w:val="20"/>
          <w:szCs w:val="20"/>
        </w:rPr>
        <w:t>pattern</w:t>
      </w:r>
      <w:proofErr w:type="spellEnd"/>
      <w:r w:rsidRPr="00D937E8">
        <w:rPr>
          <w:sz w:val="20"/>
          <w:szCs w:val="20"/>
        </w:rPr>
        <w:t xml:space="preserve"> </w:t>
      </w:r>
      <w:proofErr w:type="spellStart"/>
      <w:r w:rsidRPr="00D937E8">
        <w:rPr>
          <w:sz w:val="20"/>
          <w:szCs w:val="20"/>
        </w:rPr>
        <w:t>classification</w:t>
      </w:r>
      <w:proofErr w:type="spellEnd"/>
      <w:r w:rsidRPr="00D937E8">
        <w:rPr>
          <w:sz w:val="20"/>
          <w:szCs w:val="20"/>
        </w:rPr>
        <w:t xml:space="preserve">,” </w:t>
      </w:r>
      <w:r w:rsidRPr="00D937E8">
        <w:rPr>
          <w:rStyle w:val="Vurgu"/>
          <w:sz w:val="20"/>
          <w:szCs w:val="20"/>
        </w:rPr>
        <w:t xml:space="preserve">IEEE </w:t>
      </w:r>
      <w:proofErr w:type="spellStart"/>
      <w:r w:rsidRPr="00D937E8">
        <w:rPr>
          <w:rStyle w:val="Vurgu"/>
          <w:sz w:val="20"/>
          <w:szCs w:val="20"/>
        </w:rPr>
        <w:t>Transactions</w:t>
      </w:r>
      <w:proofErr w:type="spellEnd"/>
      <w:r w:rsidRPr="00D937E8">
        <w:rPr>
          <w:rStyle w:val="Vurgu"/>
          <w:sz w:val="20"/>
          <w:szCs w:val="20"/>
        </w:rPr>
        <w:t xml:space="preserve"> on Information </w:t>
      </w:r>
      <w:proofErr w:type="spellStart"/>
      <w:r w:rsidRPr="00D937E8">
        <w:rPr>
          <w:rStyle w:val="Vurgu"/>
          <w:sz w:val="20"/>
          <w:szCs w:val="20"/>
        </w:rPr>
        <w:t>Theory</w:t>
      </w:r>
      <w:proofErr w:type="spellEnd"/>
      <w:r w:rsidRPr="00D937E8">
        <w:rPr>
          <w:sz w:val="20"/>
          <w:szCs w:val="20"/>
        </w:rPr>
        <w:t xml:space="preserve">, c. 13, sayı 1, </w:t>
      </w:r>
      <w:proofErr w:type="spellStart"/>
      <w:r w:rsidRPr="00D937E8">
        <w:rPr>
          <w:sz w:val="20"/>
          <w:szCs w:val="20"/>
        </w:rPr>
        <w:t>ss</w:t>
      </w:r>
      <w:proofErr w:type="spellEnd"/>
      <w:r w:rsidRPr="00D937E8">
        <w:rPr>
          <w:sz w:val="20"/>
          <w:szCs w:val="20"/>
        </w:rPr>
        <w:t>. 21–27, 1967.</w:t>
      </w:r>
    </w:p>
    <w:p w14:paraId="1CE7CCA7" w14:textId="16F794AE" w:rsidR="0049078E" w:rsidRDefault="00D937E8" w:rsidP="00D937E8">
      <w:pPr>
        <w:pStyle w:val="NormalWeb"/>
        <w:rPr>
          <w:sz w:val="20"/>
          <w:szCs w:val="20"/>
        </w:rPr>
      </w:pPr>
      <w:r w:rsidRPr="00D937E8">
        <w:rPr>
          <w:sz w:val="20"/>
          <w:szCs w:val="20"/>
        </w:rPr>
        <w:t xml:space="preserve">[10] F. </w:t>
      </w:r>
      <w:proofErr w:type="spellStart"/>
      <w:r w:rsidRPr="00D937E8">
        <w:rPr>
          <w:sz w:val="20"/>
          <w:szCs w:val="20"/>
        </w:rPr>
        <w:t>Pedregosa</w:t>
      </w:r>
      <w:proofErr w:type="spellEnd"/>
      <w:r w:rsidRPr="00D937E8">
        <w:rPr>
          <w:sz w:val="20"/>
          <w:szCs w:val="20"/>
        </w:rPr>
        <w:t xml:space="preserve"> ve ark., “</w:t>
      </w:r>
      <w:proofErr w:type="spellStart"/>
      <w:r w:rsidRPr="00D937E8">
        <w:rPr>
          <w:sz w:val="20"/>
          <w:szCs w:val="20"/>
        </w:rPr>
        <w:t>Scikit-learn</w:t>
      </w:r>
      <w:proofErr w:type="spellEnd"/>
      <w:r w:rsidRPr="00D937E8">
        <w:rPr>
          <w:sz w:val="20"/>
          <w:szCs w:val="20"/>
        </w:rPr>
        <w:t xml:space="preserve">: Machine Learning in Python,” </w:t>
      </w:r>
      <w:proofErr w:type="spellStart"/>
      <w:r w:rsidRPr="00D937E8">
        <w:rPr>
          <w:rStyle w:val="Vurgu"/>
          <w:sz w:val="20"/>
          <w:szCs w:val="20"/>
        </w:rPr>
        <w:t>Journal</w:t>
      </w:r>
      <w:proofErr w:type="spellEnd"/>
      <w:r w:rsidRPr="00D937E8">
        <w:rPr>
          <w:rStyle w:val="Vurgu"/>
          <w:sz w:val="20"/>
          <w:szCs w:val="20"/>
        </w:rPr>
        <w:t xml:space="preserve"> of Machine Learning </w:t>
      </w:r>
      <w:proofErr w:type="spellStart"/>
      <w:r w:rsidRPr="00D937E8">
        <w:rPr>
          <w:rStyle w:val="Vurgu"/>
          <w:sz w:val="20"/>
          <w:szCs w:val="20"/>
        </w:rPr>
        <w:t>Research</w:t>
      </w:r>
      <w:proofErr w:type="spellEnd"/>
      <w:r w:rsidRPr="00D937E8">
        <w:rPr>
          <w:sz w:val="20"/>
          <w:szCs w:val="20"/>
        </w:rPr>
        <w:t xml:space="preserve">, c. 12, </w:t>
      </w:r>
      <w:proofErr w:type="spellStart"/>
      <w:r w:rsidRPr="00D937E8">
        <w:rPr>
          <w:sz w:val="20"/>
          <w:szCs w:val="20"/>
        </w:rPr>
        <w:t>ss</w:t>
      </w:r>
      <w:proofErr w:type="spellEnd"/>
      <w:r w:rsidRPr="00D937E8">
        <w:rPr>
          <w:sz w:val="20"/>
          <w:szCs w:val="20"/>
        </w:rPr>
        <w:t>. 2825–2830, 2011.</w:t>
      </w:r>
    </w:p>
    <w:p w14:paraId="0B14FFA0" w14:textId="77777777" w:rsidR="00CD5D4E" w:rsidRDefault="00CD5D4E" w:rsidP="00D937E8">
      <w:pPr>
        <w:pStyle w:val="NormalWeb"/>
        <w:rPr>
          <w:sz w:val="20"/>
          <w:szCs w:val="20"/>
        </w:rPr>
      </w:pPr>
    </w:p>
    <w:p w14:paraId="7422ADF1" w14:textId="1D6973AE" w:rsidR="00CD5D4E" w:rsidRPr="00D937E8" w:rsidRDefault="00CD5D4E" w:rsidP="00D937E8">
      <w:pPr>
        <w:pStyle w:val="NormalWeb"/>
        <w:rPr>
          <w:sz w:val="20"/>
          <w:szCs w:val="20"/>
        </w:rPr>
      </w:pPr>
      <w:proofErr w:type="spellStart"/>
      <w:r w:rsidRPr="00CD5D4E">
        <w:rPr>
          <w:b/>
          <w:bCs/>
          <w:i/>
          <w:iCs/>
          <w:sz w:val="20"/>
          <w:szCs w:val="20"/>
        </w:rPr>
        <w:t>GitHub</w:t>
      </w:r>
      <w:proofErr w:type="spellEnd"/>
      <w:r w:rsidRPr="00CD5D4E">
        <w:rPr>
          <w:b/>
          <w:bCs/>
          <w:i/>
          <w:iCs/>
          <w:sz w:val="20"/>
          <w:szCs w:val="20"/>
        </w:rPr>
        <w:t xml:space="preserve"> Linki</w:t>
      </w:r>
      <w:r>
        <w:rPr>
          <w:sz w:val="20"/>
          <w:szCs w:val="20"/>
        </w:rPr>
        <w:t xml:space="preserve">: </w:t>
      </w:r>
      <w:r w:rsidRPr="00CD5D4E">
        <w:rPr>
          <w:sz w:val="20"/>
          <w:szCs w:val="20"/>
        </w:rPr>
        <w:t>https://github.com/sahradede/Online-Shoppers-Purchasing-Intention</w:t>
      </w:r>
    </w:p>
    <w:sectPr w:rsidR="00CD5D4E" w:rsidRPr="00D937E8">
      <w:footerReference w:type="default" r:id="rId14"/>
      <w:pgSz w:w="11906" w:h="16838"/>
      <w:pgMar w:top="1440" w:right="126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6B3FB" w14:textId="77777777" w:rsidR="00F059B7" w:rsidRDefault="00F059B7">
      <w:r>
        <w:separator/>
      </w:r>
    </w:p>
  </w:endnote>
  <w:endnote w:type="continuationSeparator" w:id="0">
    <w:p w14:paraId="71A54AED" w14:textId="77777777" w:rsidR="00F059B7" w:rsidRDefault="00F059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1A0B0" w14:textId="77777777" w:rsidR="0049078E" w:rsidRDefault="00000000">
    <w:pPr>
      <w:jc w:val="center"/>
    </w:pPr>
    <w:r>
      <w:rPr>
        <w:sz w:val="16"/>
        <w:szCs w:val="16"/>
      </w:rPr>
      <w:fldChar w:fldCharType="begin"/>
    </w:r>
    <w:r>
      <w:rPr>
        <w:sz w:val="16"/>
        <w:szCs w:val="16"/>
      </w:rPr>
      <w:instrText>PAGE</w:instrText>
    </w:r>
    <w:r>
      <w:rPr>
        <w:sz w:val="16"/>
        <w:szCs w:val="16"/>
      </w:rPr>
      <w:fldChar w:fldCharType="separate"/>
    </w:r>
    <w:r w:rsidR="00415D1D">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9011C" w14:textId="77777777" w:rsidR="00F059B7" w:rsidRDefault="00F059B7">
      <w:r>
        <w:separator/>
      </w:r>
    </w:p>
  </w:footnote>
  <w:footnote w:type="continuationSeparator" w:id="0">
    <w:p w14:paraId="53E0AF14" w14:textId="77777777" w:rsidR="00F059B7" w:rsidRDefault="00F059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5792C"/>
    <w:multiLevelType w:val="hybridMultilevel"/>
    <w:tmpl w:val="AB5EC03E"/>
    <w:lvl w:ilvl="0" w:tplc="8B0814F6">
      <w:start w:val="1"/>
      <w:numFmt w:val="bullet"/>
      <w:lvlText w:val="•"/>
      <w:lvlJc w:val="left"/>
      <w:pPr>
        <w:ind w:left="720" w:hanging="360"/>
      </w:pPr>
    </w:lvl>
    <w:lvl w:ilvl="1" w:tplc="8548875A">
      <w:numFmt w:val="decimal"/>
      <w:lvlText w:val=""/>
      <w:lvlJc w:val="left"/>
    </w:lvl>
    <w:lvl w:ilvl="2" w:tplc="2054AE30">
      <w:numFmt w:val="decimal"/>
      <w:lvlText w:val=""/>
      <w:lvlJc w:val="left"/>
    </w:lvl>
    <w:lvl w:ilvl="3" w:tplc="D7D46496">
      <w:numFmt w:val="decimal"/>
      <w:lvlText w:val=""/>
      <w:lvlJc w:val="left"/>
    </w:lvl>
    <w:lvl w:ilvl="4" w:tplc="439E8AEC">
      <w:numFmt w:val="decimal"/>
      <w:lvlText w:val=""/>
      <w:lvlJc w:val="left"/>
    </w:lvl>
    <w:lvl w:ilvl="5" w:tplc="25080752">
      <w:numFmt w:val="decimal"/>
      <w:lvlText w:val=""/>
      <w:lvlJc w:val="left"/>
    </w:lvl>
    <w:lvl w:ilvl="6" w:tplc="316A1384">
      <w:numFmt w:val="decimal"/>
      <w:lvlText w:val=""/>
      <w:lvlJc w:val="left"/>
    </w:lvl>
    <w:lvl w:ilvl="7" w:tplc="075EEBC4">
      <w:numFmt w:val="decimal"/>
      <w:lvlText w:val=""/>
      <w:lvlJc w:val="left"/>
    </w:lvl>
    <w:lvl w:ilvl="8" w:tplc="4726D264">
      <w:numFmt w:val="decimal"/>
      <w:lvlText w:val=""/>
      <w:lvlJc w:val="left"/>
    </w:lvl>
  </w:abstractNum>
  <w:abstractNum w:abstractNumId="1" w15:restartNumberingAfterBreak="0">
    <w:nsid w:val="3F794AE9"/>
    <w:multiLevelType w:val="hybridMultilevel"/>
    <w:tmpl w:val="CFEE9ADE"/>
    <w:lvl w:ilvl="0" w:tplc="A4B65A54">
      <w:start w:val="1"/>
      <w:numFmt w:val="bullet"/>
      <w:lvlText w:val="●"/>
      <w:lvlJc w:val="left"/>
      <w:pPr>
        <w:ind w:left="720" w:hanging="360"/>
      </w:pPr>
    </w:lvl>
    <w:lvl w:ilvl="1" w:tplc="C2FCCC80">
      <w:start w:val="1"/>
      <w:numFmt w:val="bullet"/>
      <w:lvlText w:val="○"/>
      <w:lvlJc w:val="left"/>
      <w:pPr>
        <w:ind w:left="1440" w:hanging="360"/>
      </w:pPr>
    </w:lvl>
    <w:lvl w:ilvl="2" w:tplc="EE3AABF4">
      <w:start w:val="1"/>
      <w:numFmt w:val="bullet"/>
      <w:lvlText w:val="■"/>
      <w:lvlJc w:val="left"/>
      <w:pPr>
        <w:ind w:left="2160" w:hanging="360"/>
      </w:pPr>
    </w:lvl>
    <w:lvl w:ilvl="3" w:tplc="5302D752">
      <w:start w:val="1"/>
      <w:numFmt w:val="bullet"/>
      <w:lvlText w:val="●"/>
      <w:lvlJc w:val="left"/>
      <w:pPr>
        <w:ind w:left="2880" w:hanging="360"/>
      </w:pPr>
    </w:lvl>
    <w:lvl w:ilvl="4" w:tplc="001234AA">
      <w:start w:val="1"/>
      <w:numFmt w:val="bullet"/>
      <w:lvlText w:val="○"/>
      <w:lvlJc w:val="left"/>
      <w:pPr>
        <w:ind w:left="3600" w:hanging="360"/>
      </w:pPr>
    </w:lvl>
    <w:lvl w:ilvl="5" w:tplc="D046AA94">
      <w:start w:val="1"/>
      <w:numFmt w:val="bullet"/>
      <w:lvlText w:val="■"/>
      <w:lvlJc w:val="left"/>
      <w:pPr>
        <w:ind w:left="4320" w:hanging="360"/>
      </w:pPr>
    </w:lvl>
    <w:lvl w:ilvl="6" w:tplc="A0B4BDF6">
      <w:start w:val="1"/>
      <w:numFmt w:val="bullet"/>
      <w:lvlText w:val="●"/>
      <w:lvlJc w:val="left"/>
      <w:pPr>
        <w:ind w:left="5040" w:hanging="360"/>
      </w:pPr>
    </w:lvl>
    <w:lvl w:ilvl="7" w:tplc="FA182932">
      <w:start w:val="1"/>
      <w:numFmt w:val="bullet"/>
      <w:lvlText w:val="●"/>
      <w:lvlJc w:val="left"/>
      <w:pPr>
        <w:ind w:left="5760" w:hanging="360"/>
      </w:pPr>
    </w:lvl>
    <w:lvl w:ilvl="8" w:tplc="F104D2A8">
      <w:start w:val="1"/>
      <w:numFmt w:val="bullet"/>
      <w:lvlText w:val="●"/>
      <w:lvlJc w:val="left"/>
      <w:pPr>
        <w:ind w:left="6480" w:hanging="360"/>
      </w:pPr>
    </w:lvl>
  </w:abstractNum>
  <w:num w:numId="1" w16cid:durableId="364870470">
    <w:abstractNumId w:val="1"/>
    <w:lvlOverride w:ilvl="0">
      <w:startOverride w:val="1"/>
    </w:lvlOverride>
  </w:num>
  <w:num w:numId="2" w16cid:durableId="4149775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78E"/>
    <w:rsid w:val="000126B7"/>
    <w:rsid w:val="00024E51"/>
    <w:rsid w:val="0003448E"/>
    <w:rsid w:val="00053351"/>
    <w:rsid w:val="00056F7E"/>
    <w:rsid w:val="000916CB"/>
    <w:rsid w:val="000B4401"/>
    <w:rsid w:val="00125A85"/>
    <w:rsid w:val="00161C9A"/>
    <w:rsid w:val="00167FD5"/>
    <w:rsid w:val="001B781B"/>
    <w:rsid w:val="001D2EC2"/>
    <w:rsid w:val="001F2C38"/>
    <w:rsid w:val="002436FE"/>
    <w:rsid w:val="002521CF"/>
    <w:rsid w:val="00254423"/>
    <w:rsid w:val="00275E79"/>
    <w:rsid w:val="002D445E"/>
    <w:rsid w:val="003A27C0"/>
    <w:rsid w:val="003C5B99"/>
    <w:rsid w:val="00401E7A"/>
    <w:rsid w:val="004132A7"/>
    <w:rsid w:val="00415D1D"/>
    <w:rsid w:val="00487A60"/>
    <w:rsid w:val="0049078E"/>
    <w:rsid w:val="004B387B"/>
    <w:rsid w:val="004E0912"/>
    <w:rsid w:val="0053194A"/>
    <w:rsid w:val="00552DBB"/>
    <w:rsid w:val="00572CA3"/>
    <w:rsid w:val="005B0EE8"/>
    <w:rsid w:val="00634BFE"/>
    <w:rsid w:val="00640518"/>
    <w:rsid w:val="00686FAC"/>
    <w:rsid w:val="00743324"/>
    <w:rsid w:val="007C58F2"/>
    <w:rsid w:val="007F6943"/>
    <w:rsid w:val="00822D55"/>
    <w:rsid w:val="008C4D29"/>
    <w:rsid w:val="008F1033"/>
    <w:rsid w:val="008F69D5"/>
    <w:rsid w:val="0094547B"/>
    <w:rsid w:val="00950D9C"/>
    <w:rsid w:val="009E51D0"/>
    <w:rsid w:val="009F3176"/>
    <w:rsid w:val="00A51F95"/>
    <w:rsid w:val="00A63D29"/>
    <w:rsid w:val="00A91C5F"/>
    <w:rsid w:val="00AC613E"/>
    <w:rsid w:val="00B17FB1"/>
    <w:rsid w:val="00B34841"/>
    <w:rsid w:val="00B63B81"/>
    <w:rsid w:val="00BF71FE"/>
    <w:rsid w:val="00C058C7"/>
    <w:rsid w:val="00C2777A"/>
    <w:rsid w:val="00C603F2"/>
    <w:rsid w:val="00CD5D4E"/>
    <w:rsid w:val="00CE0926"/>
    <w:rsid w:val="00CF78A3"/>
    <w:rsid w:val="00D37136"/>
    <w:rsid w:val="00D831AD"/>
    <w:rsid w:val="00D937E8"/>
    <w:rsid w:val="00DD3EC3"/>
    <w:rsid w:val="00DF78A1"/>
    <w:rsid w:val="00E700EB"/>
    <w:rsid w:val="00E70599"/>
    <w:rsid w:val="00EE3F4B"/>
    <w:rsid w:val="00F059B7"/>
    <w:rsid w:val="00F74C18"/>
    <w:rsid w:val="00F9672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B2EC5"/>
  <w15:docId w15:val="{5AE19AB5-3C7E-7340-9F2A-D0C103275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401"/>
    <w:rPr>
      <w:sz w:val="24"/>
      <w:szCs w:val="24"/>
    </w:rPr>
  </w:style>
  <w:style w:type="paragraph" w:styleId="Balk1">
    <w:name w:val="heading 1"/>
    <w:uiPriority w:val="9"/>
    <w:qFormat/>
    <w:pPr>
      <w:spacing w:before="300" w:after="140"/>
      <w:outlineLvl w:val="0"/>
    </w:pPr>
    <w:rPr>
      <w:b/>
      <w:bCs/>
      <w:color w:val="000000"/>
      <w:sz w:val="24"/>
      <w:szCs w:val="24"/>
    </w:rPr>
  </w:style>
  <w:style w:type="paragraph" w:styleId="Balk2">
    <w:name w:val="heading 2"/>
    <w:uiPriority w:val="9"/>
    <w:unhideWhenUsed/>
    <w:qFormat/>
    <w:pPr>
      <w:spacing w:before="200" w:after="100"/>
      <w:outlineLvl w:val="1"/>
    </w:pPr>
    <w:rPr>
      <w:b/>
      <w:bCs/>
      <w:color w:val="000000"/>
      <w:sz w:val="22"/>
      <w:szCs w:val="22"/>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 w:type="paragraph" w:styleId="NormalWeb">
    <w:name w:val="Normal (Web)"/>
    <w:basedOn w:val="Normal"/>
    <w:uiPriority w:val="99"/>
    <w:unhideWhenUsed/>
    <w:rsid w:val="00F74C18"/>
    <w:pPr>
      <w:spacing w:before="100" w:beforeAutospacing="1" w:after="100" w:afterAutospacing="1"/>
    </w:pPr>
  </w:style>
  <w:style w:type="character" w:styleId="Gl">
    <w:name w:val="Strong"/>
    <w:basedOn w:val="VarsaylanParagrafYazTipi"/>
    <w:uiPriority w:val="22"/>
    <w:qFormat/>
    <w:rsid w:val="00F74C18"/>
    <w:rPr>
      <w:b/>
      <w:bCs/>
    </w:rPr>
  </w:style>
  <w:style w:type="character" w:styleId="Vurgu">
    <w:name w:val="Emphasis"/>
    <w:basedOn w:val="VarsaylanParagrafYazTipi"/>
    <w:uiPriority w:val="20"/>
    <w:qFormat/>
    <w:rsid w:val="00D937E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sahra.dede@gazi.edu.tr"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13</Pages>
  <Words>4401</Words>
  <Characters>25087</Characters>
  <Application>Microsoft Office Word</Application>
  <DocSecurity>0</DocSecurity>
  <Lines>209</Lines>
  <Paragraphs>58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Sahra Dede</cp:lastModifiedBy>
  <cp:revision>24</cp:revision>
  <dcterms:created xsi:type="dcterms:W3CDTF">2026-05-07T16:20:00Z</dcterms:created>
  <dcterms:modified xsi:type="dcterms:W3CDTF">2026-05-10T20:48:00Z</dcterms:modified>
</cp:coreProperties>
</file>