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FB29E">
      <w:pPr>
        <w:spacing w:before="60" w:after="20"/>
        <w:ind w:left="3000" w:leftChars="0" w:firstLine="500" w:firstLineChars="0"/>
        <w:jc w:val="both"/>
      </w:pPr>
      <w:r>
        <w:rPr>
          <w:rFonts w:ascii="Arial" w:hAnsi="Arial" w:eastAsia="Arial" w:cs="Arial"/>
          <w:b/>
          <w:bCs/>
          <w:color w:val="2E75B6"/>
          <w:sz w:val="28"/>
          <w:szCs w:val="28"/>
        </w:rPr>
        <w:t>CP1 Submission</w:t>
      </w:r>
    </w:p>
    <w:p w14:paraId="22386269">
      <w:pPr>
        <w:spacing w:before="10" w:after="30"/>
        <w:jc w:val="center"/>
      </w:pPr>
      <w:r>
        <w:rPr>
          <w:rFonts w:ascii="Arial" w:hAnsi="Arial" w:eastAsia="Arial" w:cs="Arial"/>
          <w:b/>
          <w:bCs/>
          <w:color w:val="1E3A5F"/>
          <w:sz w:val="52"/>
          <w:szCs w:val="52"/>
        </w:rPr>
        <w:t>Idea + Plan</w:t>
      </w:r>
    </w:p>
    <w:p w14:paraId="4C3746B5">
      <w:pPr>
        <w:spacing w:before="10" w:after="60"/>
        <w:jc w:val="center"/>
        <w:rPr>
          <w:rFonts w:ascii="Arial" w:hAnsi="Arial" w:eastAsia="Arial" w:cs="Arial"/>
          <w:color w:val="555555"/>
          <w:sz w:val="24"/>
          <w:szCs w:val="24"/>
        </w:rPr>
      </w:pPr>
      <w:r>
        <w:rPr>
          <w:rFonts w:ascii="Arial" w:hAnsi="Arial" w:eastAsia="Arial" w:cs="Arial"/>
          <w:color w:val="555555"/>
          <w:sz w:val="24"/>
          <w:szCs w:val="24"/>
        </w:rPr>
        <w:t>Submission</w:t>
      </w:r>
    </w:p>
    <w:p w14:paraId="23DB0709">
      <w:pPr>
        <w:spacing w:before="10" w:after="60"/>
        <w:jc w:val="center"/>
        <w:rPr>
          <w:rFonts w:hint="default" w:cs="Arial"/>
          <w:color w:val="555555"/>
          <w:sz w:val="24"/>
          <w:szCs w:val="24"/>
          <w:lang w:val="en-US"/>
        </w:rPr>
      </w:pPr>
      <w:r>
        <w:rPr>
          <w:rFonts w:hint="default" w:cs="Arial"/>
          <w:color w:val="555555"/>
          <w:sz w:val="24"/>
          <w:szCs w:val="24"/>
          <w:lang w:val="en-US"/>
        </w:rPr>
        <w:t>TEAM : CodeCrafters</w:t>
      </w:r>
    </w:p>
    <w:p w14:paraId="21743533">
      <w:pPr>
        <w:pBdr>
          <w:bottom w:val="single" w:color="2E75B6" w:sz="4" w:space="1"/>
        </w:pBdr>
        <w:spacing w:before="100" w:after="100"/>
      </w:pPr>
    </w:p>
    <w:p w14:paraId="7E7C43E2">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D07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4FA"/>
            <w:tcMar>
              <w:top w:w="160" w:type="dxa"/>
              <w:left w:w="200" w:type="dxa"/>
              <w:bottom w:w="160" w:type="dxa"/>
              <w:right w:w="200" w:type="dxa"/>
            </w:tcMar>
          </w:tcPr>
          <w:p w14:paraId="5D655F1C">
            <w:pPr>
              <w:jc w:val="center"/>
            </w:pPr>
            <w:r>
              <w:rPr>
                <w:rFonts w:ascii="Arial" w:hAnsi="Arial" w:eastAsia="Arial" w:cs="Arial"/>
                <w:b/>
                <w:bCs/>
                <w:color w:val="2E75B6"/>
                <w:sz w:val="20"/>
                <w:szCs w:val="20"/>
              </w:rPr>
              <w:t>Project Name</w:t>
            </w:r>
          </w:p>
          <w:p w14:paraId="448B0108">
            <w:pPr>
              <w:spacing w:before="40" w:after="0"/>
              <w:jc w:val="center"/>
            </w:pPr>
            <w:r>
              <w:rPr>
                <w:rFonts w:ascii="Arial" w:hAnsi="Arial" w:eastAsia="Arial" w:cs="Arial"/>
                <w:b/>
                <w:bCs/>
                <w:color w:val="1E3A5F"/>
                <w:sz w:val="30"/>
                <w:szCs w:val="30"/>
              </w:rPr>
              <w:t>AutoOps AI</w:t>
            </w:r>
          </w:p>
        </w:tc>
        <w:tc>
          <w:tcPr>
            <w:tcW w:w="4680" w:type="dxa"/>
            <w:tcBorders>
              <w:top w:val="single" w:color="CCCCCC" w:sz="0" w:space="0"/>
              <w:left w:val="single" w:color="CCCCCC" w:sz="0" w:space="0"/>
              <w:bottom w:val="single" w:color="CCCCCC" w:sz="0" w:space="0"/>
              <w:right w:val="single" w:color="CCCCCC" w:sz="0" w:space="0"/>
            </w:tcBorders>
            <w:shd w:val="clear" w:color="auto" w:fill="E8F5EE"/>
            <w:tcMar>
              <w:top w:w="160" w:type="dxa"/>
              <w:left w:w="200" w:type="dxa"/>
              <w:bottom w:w="160" w:type="dxa"/>
              <w:right w:w="200" w:type="dxa"/>
            </w:tcMar>
          </w:tcPr>
          <w:p w14:paraId="4E9205B1">
            <w:pPr>
              <w:jc w:val="center"/>
            </w:pPr>
            <w:r>
              <w:rPr>
                <w:rFonts w:ascii="Arial" w:hAnsi="Arial" w:eastAsia="Arial" w:cs="Arial"/>
                <w:b/>
                <w:bCs/>
                <w:color w:val="1A7A4A"/>
                <w:sz w:val="20"/>
                <w:szCs w:val="20"/>
              </w:rPr>
              <w:t>Type</w:t>
            </w:r>
          </w:p>
          <w:p w14:paraId="003103B7">
            <w:pPr>
              <w:spacing w:before="40" w:after="0"/>
              <w:jc w:val="center"/>
            </w:pPr>
            <w:r>
              <w:rPr>
                <w:rFonts w:ascii="Arial" w:hAnsi="Arial" w:eastAsia="Arial" w:cs="Arial"/>
                <w:b/>
                <w:bCs/>
                <w:color w:val="1A7A4A"/>
                <w:sz w:val="22"/>
                <w:szCs w:val="22"/>
              </w:rPr>
              <w:t>Autonomous Operations Manager</w:t>
            </w:r>
          </w:p>
        </w:tc>
      </w:tr>
    </w:tbl>
    <w:p w14:paraId="7B15B07B">
      <w:pPr>
        <w:rPr>
          <w:rFonts w:ascii="Arial" w:hAnsi="Arial" w:eastAsia="Arial" w:cs="Arial"/>
          <w:b/>
          <w:bCs/>
          <w:color w:val="1E3A5F"/>
          <w:sz w:val="34"/>
          <w:szCs w:val="34"/>
        </w:rPr>
      </w:pPr>
    </w:p>
    <w:p w14:paraId="2015B934">
      <w:pPr>
        <w:rPr>
          <w:rFonts w:ascii="Arial" w:hAnsi="Arial" w:eastAsia="Arial" w:cs="Arial"/>
          <w:b/>
          <w:bCs/>
          <w:color w:val="1E3A5F"/>
          <w:sz w:val="34"/>
          <w:szCs w:val="34"/>
        </w:rPr>
      </w:pPr>
    </w:p>
    <w:p w14:paraId="0410C9A0">
      <w:bookmarkStart w:id="0" w:name="_GoBack"/>
      <w:bookmarkEnd w:id="0"/>
      <w:r>
        <w:rPr>
          <w:rFonts w:ascii="Arial" w:hAnsi="Arial" w:eastAsia="Arial" w:cs="Arial"/>
          <w:b/>
          <w:bCs/>
          <w:color w:val="1E3A5F"/>
          <w:sz w:val="34"/>
          <w:szCs w:val="34"/>
        </w:rPr>
        <w:t>1. Problem Statement</w:t>
      </w:r>
    </w:p>
    <w:p w14:paraId="283B4C4D">
      <w:pPr>
        <w:pBdr>
          <w:bottom w:val="single" w:color="2E75B6" w:sz="4" w:space="1"/>
        </w:pBdr>
        <w:spacing w:before="100" w:after="100"/>
      </w:pPr>
    </w:p>
    <w:p w14:paraId="5D9E276F">
      <w:pPr>
        <w:spacing w:before="60" w:after="60"/>
      </w:pPr>
    </w:p>
    <w:p w14:paraId="0D7993D9">
      <w:pPr>
        <w:spacing w:before="60" w:after="60"/>
      </w:pPr>
      <w:r>
        <w:rPr>
          <w:rFonts w:ascii="Arial" w:hAnsi="Arial" w:eastAsia="Arial" w:cs="Arial"/>
          <w:b w:val="0"/>
          <w:bCs w:val="0"/>
          <w:color w:val="222222"/>
          <w:sz w:val="22"/>
          <w:szCs w:val="22"/>
        </w:rPr>
        <w:t>Organizations — from startups to enterprises — face hundreds of operational tasks every single day. These include handling customer support tickets, resolving payment failures, managing incident alerts, generating reports, and coordinating tasks across teams. Today, all of these are handled manually or through fragmented tools that don't talk to each other.</w:t>
      </w:r>
    </w:p>
    <w:p w14:paraId="07D67114">
      <w:pPr>
        <w:spacing w:before="60" w:after="60"/>
      </w:pPr>
    </w:p>
    <w:p w14:paraId="67493D6F">
      <w:pPr>
        <w:spacing w:before="60" w:after="60"/>
      </w:pPr>
      <w:r>
        <w:rPr>
          <w:rFonts w:ascii="Arial" w:hAnsi="Arial" w:eastAsia="Arial" w:cs="Arial"/>
          <w:b/>
          <w:bCs/>
          <w:color w:val="1E3A5F"/>
          <w:sz w:val="22"/>
          <w:szCs w:val="22"/>
        </w:rPr>
        <w:t>This creates three core problems:</w:t>
      </w:r>
    </w:p>
    <w:p w14:paraId="4F90D69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044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2E75B6"/>
            <w:tcMar>
              <w:top w:w="120" w:type="dxa"/>
              <w:left w:w="160" w:type="dxa"/>
              <w:bottom w:w="120" w:type="dxa"/>
              <w:right w:w="160" w:type="dxa"/>
            </w:tcMar>
          </w:tcPr>
          <w:p w14:paraId="319D28D4">
            <w:r>
              <w:rPr>
                <w:rFonts w:ascii="Arial" w:hAnsi="Arial" w:eastAsia="Arial" w:cs="Arial"/>
                <w:b/>
                <w:bCs/>
                <w:color w:val="FFFFFF"/>
                <w:sz w:val="24"/>
                <w:szCs w:val="24"/>
              </w:rPr>
              <w:t>Core Problems</w:t>
            </w:r>
          </w:p>
        </w:tc>
      </w:tr>
      <w:tr w14:paraId="4728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0E8F5"/>
            <w:tcMar>
              <w:top w:w="100" w:type="dxa"/>
              <w:left w:w="140" w:type="dxa"/>
              <w:bottom w:w="100" w:type="dxa"/>
              <w:right w:w="140" w:type="dxa"/>
            </w:tcMar>
            <w:vAlign w:val="center"/>
          </w:tcPr>
          <w:p w14:paraId="36585B58">
            <w:r>
              <w:rPr>
                <w:rFonts w:ascii="Arial" w:hAnsi="Arial" w:eastAsia="Arial" w:cs="Arial"/>
                <w:b/>
                <w:bCs/>
                <w:color w:val="1E3A5F"/>
                <w:sz w:val="21"/>
                <w:szCs w:val="21"/>
              </w:rPr>
              <w:t>Speed</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AA8DD2B">
            <w:r>
              <w:rPr>
                <w:rFonts w:ascii="Arial" w:hAnsi="Arial" w:eastAsia="Arial" w:cs="Arial"/>
                <w:color w:val="333333"/>
                <w:sz w:val="21"/>
                <w:szCs w:val="21"/>
              </w:rPr>
              <w:t>Manual workflows are slow — a simple payment dispute can take hours to resolve when it could be handled in seconds.</w:t>
            </w:r>
          </w:p>
        </w:tc>
      </w:tr>
      <w:tr w14:paraId="77FA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4FA"/>
            <w:tcMar>
              <w:top w:w="100" w:type="dxa"/>
              <w:left w:w="140" w:type="dxa"/>
              <w:bottom w:w="100" w:type="dxa"/>
              <w:right w:w="140" w:type="dxa"/>
            </w:tcMar>
            <w:vAlign w:val="center"/>
          </w:tcPr>
          <w:p w14:paraId="1B913360">
            <w:r>
              <w:rPr>
                <w:rFonts w:ascii="Arial" w:hAnsi="Arial" w:eastAsia="Arial" w:cs="Arial"/>
                <w:b/>
                <w:bCs/>
                <w:color w:val="1E3A5F"/>
                <w:sz w:val="21"/>
                <w:szCs w:val="21"/>
              </w:rPr>
              <w:t>Consistency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17013E6">
            <w:r>
              <w:rPr>
                <w:rFonts w:ascii="Arial" w:hAnsi="Arial" w:eastAsia="Arial" w:cs="Arial"/>
                <w:color w:val="333333"/>
                <w:sz w:val="21"/>
                <w:szCs w:val="21"/>
              </w:rPr>
              <w:t>Different team members resolve the same problem differently. There is no standardized autonomous response.</w:t>
            </w:r>
          </w:p>
        </w:tc>
      </w:tr>
      <w:tr w14:paraId="7B6E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D0E8F5"/>
            <w:tcMar>
              <w:top w:w="100" w:type="dxa"/>
              <w:left w:w="140" w:type="dxa"/>
              <w:bottom w:w="100" w:type="dxa"/>
              <w:right w:w="140" w:type="dxa"/>
            </w:tcMar>
            <w:vAlign w:val="center"/>
          </w:tcPr>
          <w:p w14:paraId="4AF0CF52">
            <w:r>
              <w:rPr>
                <w:rFonts w:ascii="Arial" w:hAnsi="Arial" w:eastAsia="Arial" w:cs="Arial"/>
                <w:b/>
                <w:bCs/>
                <w:color w:val="1E3A5F"/>
                <w:sz w:val="21"/>
                <w:szCs w:val="21"/>
              </w:rPr>
              <w:t>Scalability</w:t>
            </w:r>
          </w:p>
        </w:tc>
        <w:tc>
          <w:tcPr>
            <w:tcW w:w="7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D0A732A">
            <w:r>
              <w:rPr>
                <w:rFonts w:ascii="Arial" w:hAnsi="Arial" w:eastAsia="Arial" w:cs="Arial"/>
                <w:color w:val="333333"/>
                <w:sz w:val="21"/>
                <w:szCs w:val="21"/>
              </w:rPr>
              <w:t>As businesses grow, operational load grows too — but teams do not scale at the same rate.</w:t>
            </w:r>
          </w:p>
        </w:tc>
      </w:tr>
    </w:tbl>
    <w:p w14:paraId="214CD17B">
      <w:pPr>
        <w:pStyle w:val="3"/>
        <w:spacing w:before="200" w:after="100"/>
        <w:rPr>
          <w:rFonts w:ascii="Arial" w:hAnsi="Arial" w:eastAsia="Arial" w:cs="Arial"/>
          <w:b/>
          <w:bCs/>
          <w:color w:val="2E75B6"/>
          <w:sz w:val="26"/>
          <w:szCs w:val="26"/>
        </w:rPr>
      </w:pPr>
    </w:p>
    <w:p w14:paraId="06DB1862">
      <w:pPr>
        <w:pStyle w:val="3"/>
        <w:spacing w:before="200" w:after="100"/>
      </w:pPr>
      <w:r>
        <w:rPr>
          <w:rFonts w:ascii="Arial" w:hAnsi="Arial" w:eastAsia="Arial" w:cs="Arial"/>
          <w:b/>
          <w:bCs/>
          <w:color w:val="2E75B6"/>
          <w:sz w:val="26"/>
          <w:szCs w:val="26"/>
        </w:rPr>
        <w:t>1.1 Target User</w:t>
      </w:r>
    </w:p>
    <w:p w14:paraId="11D123D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144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3BD427D0">
            <w:pPr>
              <w:jc w:val="center"/>
            </w:pPr>
            <w:r>
              <w:rPr>
                <w:rFonts w:ascii="Arial" w:hAnsi="Arial" w:eastAsia="Arial" w:cs="Arial"/>
                <w:b/>
                <w:bCs/>
                <w:color w:val="FFFFFF"/>
                <w:sz w:val="21"/>
                <w:szCs w:val="21"/>
              </w:rPr>
              <w:t>Primary User</w:t>
            </w:r>
          </w:p>
        </w:tc>
        <w:tc>
          <w:tcPr>
            <w:tcW w:w="312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26884F27">
            <w:pPr>
              <w:jc w:val="center"/>
            </w:pPr>
            <w:r>
              <w:rPr>
                <w:rFonts w:ascii="Arial" w:hAnsi="Arial" w:eastAsia="Arial" w:cs="Arial"/>
                <w:b/>
                <w:bCs/>
                <w:color w:val="FFFFFF"/>
                <w:sz w:val="21"/>
                <w:szCs w:val="21"/>
              </w:rPr>
              <w:t>Secondary User</w:t>
            </w:r>
          </w:p>
        </w:tc>
        <w:tc>
          <w:tcPr>
            <w:tcW w:w="3120" w:type="dxa"/>
            <w:tcBorders>
              <w:top w:val="single" w:color="CCCCCC" w:sz="0" w:space="0"/>
              <w:left w:val="single" w:color="CCCCCC" w:sz="0" w:space="0"/>
              <w:bottom w:val="single" w:color="CCCCCC" w:sz="0" w:space="0"/>
              <w:right w:val="single" w:color="CCCCCC" w:sz="0" w:space="0"/>
            </w:tcBorders>
            <w:shd w:val="clear" w:color="auto" w:fill="1E3A5F"/>
            <w:tcMar>
              <w:top w:w="100" w:type="dxa"/>
              <w:left w:w="140" w:type="dxa"/>
              <w:bottom w:w="100" w:type="dxa"/>
              <w:right w:w="140" w:type="dxa"/>
            </w:tcMar>
          </w:tcPr>
          <w:p w14:paraId="1327A0CA">
            <w:pPr>
              <w:jc w:val="center"/>
            </w:pPr>
            <w:r>
              <w:rPr>
                <w:rFonts w:ascii="Arial" w:hAnsi="Arial" w:eastAsia="Arial" w:cs="Arial"/>
                <w:b/>
                <w:bCs/>
                <w:color w:val="FFFFFF"/>
                <w:sz w:val="21"/>
                <w:szCs w:val="21"/>
              </w:rPr>
              <w:t>Industry Fit</w:t>
            </w:r>
          </w:p>
        </w:tc>
      </w:tr>
      <w:tr w14:paraId="3E744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BF4FA"/>
            <w:tcMar>
              <w:top w:w="100" w:type="dxa"/>
              <w:left w:w="140" w:type="dxa"/>
              <w:bottom w:w="100" w:type="dxa"/>
              <w:right w:w="140" w:type="dxa"/>
            </w:tcMar>
          </w:tcPr>
          <w:p w14:paraId="74A52BC5">
            <w:r>
              <w:rPr>
                <w:rFonts w:ascii="Arial" w:hAnsi="Arial" w:eastAsia="Arial" w:cs="Arial"/>
                <w:b/>
                <w:bCs/>
                <w:color w:val="1E3A5F"/>
                <w:sz w:val="21"/>
                <w:szCs w:val="21"/>
              </w:rPr>
              <w:t>Operations Managers</w:t>
            </w:r>
          </w:p>
          <w:p w14:paraId="5E101A49">
            <w:r>
              <w:rPr>
                <w:rFonts w:ascii="Arial" w:hAnsi="Arial" w:eastAsia="Arial" w:cs="Arial"/>
                <w:color w:val="555555"/>
                <w:sz w:val="20"/>
                <w:szCs w:val="20"/>
              </w:rPr>
              <w:t>Who need tasks resolved without manually assigning each one</w:t>
            </w:r>
          </w:p>
        </w:tc>
        <w:tc>
          <w:tcPr>
            <w:tcW w:w="3120" w:type="dxa"/>
            <w:tcBorders>
              <w:top w:val="single" w:color="CCCCCC" w:sz="0" w:space="0"/>
              <w:left w:val="single" w:color="CCCCCC" w:sz="0" w:space="0"/>
              <w:bottom w:val="single" w:color="CCCCCC" w:sz="0" w:space="0"/>
              <w:right w:val="single" w:color="CCCCCC" w:sz="0" w:space="0"/>
            </w:tcBorders>
            <w:shd w:val="clear" w:color="auto" w:fill="EBF4FA"/>
            <w:tcMar>
              <w:top w:w="100" w:type="dxa"/>
              <w:left w:w="140" w:type="dxa"/>
              <w:bottom w:w="100" w:type="dxa"/>
              <w:right w:w="140" w:type="dxa"/>
            </w:tcMar>
          </w:tcPr>
          <w:p w14:paraId="79FB8BBA">
            <w:r>
              <w:rPr>
                <w:rFonts w:ascii="Arial" w:hAnsi="Arial" w:eastAsia="Arial" w:cs="Arial"/>
                <w:b/>
                <w:bCs/>
                <w:color w:val="1E3A5F"/>
                <w:sz w:val="21"/>
                <w:szCs w:val="21"/>
              </w:rPr>
              <w:t>Support &amp; DevOps Teams</w:t>
            </w:r>
          </w:p>
          <w:p w14:paraId="54FFB1BA">
            <w:r>
              <w:rPr>
                <w:rFonts w:ascii="Arial" w:hAnsi="Arial" w:eastAsia="Arial" w:cs="Arial"/>
                <w:color w:val="555555"/>
                <w:sz w:val="20"/>
                <w:szCs w:val="20"/>
              </w:rPr>
              <w:t>Who deal with recurring incidents and ticket overload daily</w:t>
            </w:r>
          </w:p>
        </w:tc>
        <w:tc>
          <w:tcPr>
            <w:tcW w:w="3120" w:type="dxa"/>
            <w:tcBorders>
              <w:top w:val="single" w:color="CCCCCC" w:sz="0" w:space="0"/>
              <w:left w:val="single" w:color="CCCCCC" w:sz="0" w:space="0"/>
              <w:bottom w:val="single" w:color="CCCCCC" w:sz="0" w:space="0"/>
              <w:right w:val="single" w:color="CCCCCC" w:sz="0" w:space="0"/>
            </w:tcBorders>
            <w:shd w:val="clear" w:color="auto" w:fill="EBF4FA"/>
            <w:tcMar>
              <w:top w:w="100" w:type="dxa"/>
              <w:left w:w="140" w:type="dxa"/>
              <w:bottom w:w="100" w:type="dxa"/>
              <w:right w:w="140" w:type="dxa"/>
            </w:tcMar>
          </w:tcPr>
          <w:p w14:paraId="279152F0">
            <w:r>
              <w:rPr>
                <w:rFonts w:ascii="Arial" w:hAnsi="Arial" w:eastAsia="Arial" w:cs="Arial"/>
                <w:b/>
                <w:bCs/>
                <w:color w:val="1E3A5F"/>
                <w:sz w:val="21"/>
                <w:szCs w:val="21"/>
              </w:rPr>
              <w:t>E-commerce, SaaS, Fintech</w:t>
            </w:r>
          </w:p>
          <w:p w14:paraId="02F663C0">
            <w:r>
              <w:rPr>
                <w:rFonts w:ascii="Arial" w:hAnsi="Arial" w:eastAsia="Arial" w:cs="Arial"/>
                <w:color w:val="555555"/>
                <w:sz w:val="20"/>
                <w:szCs w:val="20"/>
              </w:rPr>
              <w:t>High operational volume, time-sensitive resolutions</w:t>
            </w:r>
          </w:p>
        </w:tc>
      </w:tr>
    </w:tbl>
    <w:p w14:paraId="084EA4EE">
      <w:pPr>
        <w:spacing w:before="60" w:after="60"/>
      </w:pPr>
    </w:p>
    <w:p w14:paraId="55D975CC">
      <w:r>
        <w:rPr>
          <w:rFonts w:ascii="Arial" w:hAnsi="Arial" w:eastAsia="Arial" w:cs="Arial"/>
          <w:b/>
          <w:bCs/>
          <w:color w:val="1E3A5F"/>
          <w:sz w:val="34"/>
          <w:szCs w:val="34"/>
        </w:rPr>
        <w:t>2. Autonomous Plan</w:t>
      </w:r>
    </w:p>
    <w:p w14:paraId="3E42EC91">
      <w:pPr>
        <w:pBdr>
          <w:bottom w:val="single" w:color="2E75B6" w:sz="4" w:space="1"/>
        </w:pBdr>
        <w:spacing w:before="100" w:after="100"/>
      </w:pPr>
    </w:p>
    <w:p w14:paraId="425501BD">
      <w:pPr>
        <w:spacing w:before="60" w:after="60"/>
      </w:pPr>
    </w:p>
    <w:p w14:paraId="633E2300">
      <w:pPr>
        <w:spacing w:before="60" w:after="60"/>
      </w:pPr>
      <w:r>
        <w:rPr>
          <w:rFonts w:ascii="Arial" w:hAnsi="Arial" w:eastAsia="Arial" w:cs="Arial"/>
          <w:b w:val="0"/>
          <w:bCs w:val="0"/>
          <w:color w:val="222222"/>
          <w:sz w:val="22"/>
          <w:szCs w:val="22"/>
        </w:rPr>
        <w:t>AutoOps AI operates through a fully autonomous loop powered by three LangGraph agents. Every user request passes through the following five-stage pipeline without any human intervention:</w:t>
      </w:r>
    </w:p>
    <w:p w14:paraId="672DB28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6660"/>
      </w:tblGrid>
      <w:tr w14:paraId="0390C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00" w:type="dxa"/>
              <w:bottom w:w="80" w:type="dxa"/>
              <w:right w:w="100" w:type="dxa"/>
            </w:tcMar>
          </w:tcPr>
          <w:p w14:paraId="01B6B765">
            <w:pPr>
              <w:jc w:val="center"/>
            </w:pPr>
            <w:r>
              <w:rPr>
                <w:rFonts w:ascii="Arial" w:hAnsi="Arial" w:eastAsia="Arial" w:cs="Arial"/>
                <w:b/>
                <w:bCs/>
                <w:color w:val="FFFFFF"/>
                <w:sz w:val="20"/>
                <w:szCs w:val="20"/>
              </w:rPr>
              <w:t>Step</w:t>
            </w:r>
          </w:p>
        </w:tc>
        <w:tc>
          <w:tcPr>
            <w:tcW w:w="20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1443569C">
            <w:r>
              <w:rPr>
                <w:rFonts w:ascii="Arial" w:hAnsi="Arial" w:eastAsia="Arial" w:cs="Arial"/>
                <w:b/>
                <w:bCs/>
                <w:color w:val="FFFFFF"/>
                <w:sz w:val="20"/>
                <w:szCs w:val="20"/>
              </w:rPr>
              <w:t>Stage</w:t>
            </w:r>
          </w:p>
        </w:tc>
        <w:tc>
          <w:tcPr>
            <w:tcW w:w="66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7587F6E7">
            <w:r>
              <w:rPr>
                <w:rFonts w:ascii="Arial" w:hAnsi="Arial" w:eastAsia="Arial" w:cs="Arial"/>
                <w:b/>
                <w:bCs/>
                <w:color w:val="FFFFFF"/>
                <w:sz w:val="20"/>
                <w:szCs w:val="20"/>
              </w:rPr>
              <w:t>What the system does</w:t>
            </w:r>
          </w:p>
        </w:tc>
      </w:tr>
      <w:tr w14:paraId="13E4F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00" w:type="dxa"/>
              <w:bottom w:w="80" w:type="dxa"/>
              <w:right w:w="100" w:type="dxa"/>
            </w:tcMar>
            <w:vAlign w:val="center"/>
          </w:tcPr>
          <w:p w14:paraId="3A8A2E5C">
            <w:pPr>
              <w:jc w:val="center"/>
            </w:pPr>
            <w:r>
              <w:rPr>
                <w:rFonts w:ascii="Arial" w:hAnsi="Arial" w:eastAsia="Arial" w:cs="Arial"/>
                <w:b/>
                <w:bCs/>
                <w:color w:val="FFFFFF"/>
                <w:sz w:val="24"/>
                <w:szCs w:val="24"/>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1968FE30">
            <w:r>
              <w:rPr>
                <w:rFonts w:ascii="Arial" w:hAnsi="Arial" w:eastAsia="Arial" w:cs="Arial"/>
                <w:b/>
                <w:bCs/>
                <w:color w:val="1E3A5F"/>
                <w:sz w:val="21"/>
                <w:szCs w:val="21"/>
              </w:rPr>
              <w:t>THINK</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BF6560">
            <w:r>
              <w:rPr>
                <w:rFonts w:ascii="Arial" w:hAnsi="Arial" w:eastAsia="Arial" w:cs="Arial"/>
                <w:color w:val="333333"/>
                <w:sz w:val="21"/>
                <w:szCs w:val="21"/>
              </w:rPr>
              <w:t>The Planner Agent receives the user input and identifies the workflow type (payment dispute, incident alert, invoice request, etc.) using GPT-4o.</w:t>
            </w:r>
          </w:p>
        </w:tc>
      </w:tr>
      <w:tr w14:paraId="555C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00" w:type="dxa"/>
              <w:bottom w:w="80" w:type="dxa"/>
              <w:right w:w="100" w:type="dxa"/>
            </w:tcMar>
            <w:vAlign w:val="center"/>
          </w:tcPr>
          <w:p w14:paraId="451146B9">
            <w:pPr>
              <w:jc w:val="center"/>
            </w:pPr>
            <w:r>
              <w:rPr>
                <w:rFonts w:ascii="Arial" w:hAnsi="Arial" w:eastAsia="Arial" w:cs="Arial"/>
                <w:b/>
                <w:bCs/>
                <w:color w:val="FFFFFF"/>
                <w:sz w:val="24"/>
                <w:szCs w:val="24"/>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6E74BBDE">
            <w:r>
              <w:rPr>
                <w:rFonts w:ascii="Arial" w:hAnsi="Arial" w:eastAsia="Arial" w:cs="Arial"/>
                <w:b/>
                <w:bCs/>
                <w:color w:val="1E3A5F"/>
                <w:sz w:val="21"/>
                <w:szCs w:val="21"/>
              </w:rPr>
              <w:t>PLAN</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8B96C6">
            <w:r>
              <w:rPr>
                <w:rFonts w:ascii="Arial" w:hAnsi="Arial" w:eastAsia="Arial" w:cs="Arial"/>
                <w:color w:val="333333"/>
                <w:sz w:val="21"/>
                <w:szCs w:val="21"/>
              </w:rPr>
              <w:t>The Planner Agent generates a structured, ordered workflow plan — a sequence of tool calls needed to resolve the problem — and outputs it as a JSON plan.</w:t>
            </w:r>
          </w:p>
        </w:tc>
      </w:tr>
      <w:tr w14:paraId="3B00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00" w:type="dxa"/>
              <w:bottom w:w="80" w:type="dxa"/>
              <w:right w:w="100" w:type="dxa"/>
            </w:tcMar>
            <w:vAlign w:val="center"/>
          </w:tcPr>
          <w:p w14:paraId="39BCF877">
            <w:pPr>
              <w:jc w:val="center"/>
            </w:pPr>
            <w:r>
              <w:rPr>
                <w:rFonts w:ascii="Arial" w:hAnsi="Arial" w:eastAsia="Arial" w:cs="Arial"/>
                <w:b/>
                <w:bCs/>
                <w:color w:val="FFFFFF"/>
                <w:sz w:val="24"/>
                <w:szCs w:val="24"/>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12EF8329">
            <w:r>
              <w:rPr>
                <w:rFonts w:ascii="Arial" w:hAnsi="Arial" w:eastAsia="Arial" w:cs="Arial"/>
                <w:b/>
                <w:bCs/>
                <w:color w:val="1E3A5F"/>
                <w:sz w:val="21"/>
                <w:szCs w:val="21"/>
              </w:rPr>
              <w:t>EXECUTE</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1CDEBA">
            <w:r>
              <w:rPr>
                <w:rFonts w:ascii="Arial" w:hAnsi="Arial" w:eastAsia="Arial" w:cs="Arial"/>
                <w:color w:val="333333"/>
                <w:sz w:val="21"/>
                <w:szCs w:val="21"/>
              </w:rPr>
              <w:t>The Executor Agent picks up the plan and runs each step sequentially using the available tools: querying the database, calling APIs, generating files, and sending notifications.</w:t>
            </w:r>
          </w:p>
        </w:tc>
      </w:tr>
      <w:tr w14:paraId="1B43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00" w:type="dxa"/>
              <w:bottom w:w="80" w:type="dxa"/>
              <w:right w:w="100" w:type="dxa"/>
            </w:tcMar>
            <w:vAlign w:val="center"/>
          </w:tcPr>
          <w:p w14:paraId="3778389F">
            <w:pPr>
              <w:jc w:val="center"/>
            </w:pPr>
            <w:r>
              <w:rPr>
                <w:rFonts w:ascii="Arial" w:hAnsi="Arial" w:eastAsia="Arial" w:cs="Arial"/>
                <w:b/>
                <w:bCs/>
                <w:color w:val="FFFFFF"/>
                <w:sz w:val="24"/>
                <w:szCs w:val="24"/>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189C9BE3">
            <w:r>
              <w:rPr>
                <w:rFonts w:ascii="Arial" w:hAnsi="Arial" w:eastAsia="Arial" w:cs="Arial"/>
                <w:b/>
                <w:bCs/>
                <w:color w:val="1E3A5F"/>
                <w:sz w:val="21"/>
                <w:szCs w:val="21"/>
              </w:rPr>
              <w:t>REVIEW</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3AEDF6">
            <w:r>
              <w:rPr>
                <w:rFonts w:ascii="Arial" w:hAnsi="Arial" w:eastAsia="Arial" w:cs="Arial"/>
                <w:color w:val="333333"/>
                <w:sz w:val="21"/>
                <w:szCs w:val="21"/>
              </w:rPr>
              <w:t>The Reviewer Agent validates each step's output. If a step fails, it triggers an automatic retry (max 3 attempts). If all retries fail, it escalates to human review.</w:t>
            </w:r>
          </w:p>
        </w:tc>
      </w:tr>
      <w:tr w14:paraId="3B1E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00" w:type="dxa"/>
              <w:bottom w:w="80" w:type="dxa"/>
              <w:right w:w="100" w:type="dxa"/>
            </w:tcMar>
            <w:vAlign w:val="center"/>
          </w:tcPr>
          <w:p w14:paraId="4E4770FA">
            <w:pPr>
              <w:jc w:val="center"/>
            </w:pPr>
            <w:r>
              <w:rPr>
                <w:rFonts w:ascii="Arial" w:hAnsi="Arial" w:eastAsia="Arial" w:cs="Arial"/>
                <w:b/>
                <w:bCs/>
                <w:color w:val="FFFFFF"/>
                <w:sz w:val="24"/>
                <w:szCs w:val="24"/>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2C68CDBA">
            <w:r>
              <w:rPr>
                <w:rFonts w:ascii="Arial" w:hAnsi="Arial" w:eastAsia="Arial" w:cs="Arial"/>
                <w:b/>
                <w:bCs/>
                <w:color w:val="1E3A5F"/>
                <w:sz w:val="21"/>
                <w:szCs w:val="21"/>
              </w:rPr>
              <w:t>UPDATE</w:t>
            </w:r>
          </w:p>
        </w:tc>
        <w:tc>
          <w:tcPr>
            <w:tcW w:w="6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22D664">
            <w:r>
              <w:rPr>
                <w:rFonts w:ascii="Arial" w:hAnsi="Arial" w:eastAsia="Arial" w:cs="Arial"/>
                <w:color w:val="333333"/>
                <w:sz w:val="21"/>
                <w:szCs w:val="21"/>
              </w:rPr>
              <w:t>The Memory Agent stores the problem and its solution as an embedding in ChromaDB. Future similar problems are resolved faster using this stored knowledge.</w:t>
            </w:r>
          </w:p>
        </w:tc>
      </w:tr>
    </w:tbl>
    <w:p w14:paraId="1D946240">
      <w:pPr>
        <w:spacing w:before="60" w:after="60"/>
      </w:pPr>
    </w:p>
    <w:p w14:paraId="2DAE26B3">
      <w:pPr>
        <w:pStyle w:val="3"/>
        <w:spacing w:before="200" w:after="100"/>
      </w:pPr>
      <w:r>
        <w:rPr>
          <w:rFonts w:ascii="Arial" w:hAnsi="Arial" w:eastAsia="Arial" w:cs="Arial"/>
          <w:b/>
          <w:bCs/>
          <w:color w:val="2E75B6"/>
          <w:sz w:val="26"/>
          <w:szCs w:val="26"/>
        </w:rPr>
        <w:t>2.1 Agent Roles</w:t>
      </w:r>
    </w:p>
    <w:p w14:paraId="05E0492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2580"/>
        <w:gridCol w:w="2580"/>
      </w:tblGrid>
      <w:tr w14:paraId="1142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8ED476A">
            <w:r>
              <w:rPr>
                <w:rFonts w:ascii="Arial" w:hAnsi="Arial" w:eastAsia="Arial" w:cs="Arial"/>
                <w:b/>
                <w:bCs/>
                <w:color w:val="FFFFFF"/>
                <w:sz w:val="20"/>
                <w:szCs w:val="20"/>
              </w:rPr>
              <w:t>Agent</w:t>
            </w:r>
          </w:p>
        </w:tc>
        <w:tc>
          <w:tcPr>
            <w:tcW w:w="22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2573768B">
            <w:r>
              <w:rPr>
                <w:rFonts w:ascii="Arial" w:hAnsi="Arial" w:eastAsia="Arial" w:cs="Arial"/>
                <w:b/>
                <w:bCs/>
                <w:color w:val="FFFFFF"/>
                <w:sz w:val="20"/>
                <w:szCs w:val="20"/>
              </w:rPr>
              <w:t>Framework</w:t>
            </w:r>
          </w:p>
        </w:tc>
        <w:tc>
          <w:tcPr>
            <w:tcW w:w="258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83A853B">
            <w:r>
              <w:rPr>
                <w:rFonts w:ascii="Arial" w:hAnsi="Arial" w:eastAsia="Arial" w:cs="Arial"/>
                <w:b/>
                <w:bCs/>
                <w:color w:val="FFFFFF"/>
                <w:sz w:val="20"/>
                <w:szCs w:val="20"/>
              </w:rPr>
              <w:t>Responsibility</w:t>
            </w:r>
          </w:p>
        </w:tc>
        <w:tc>
          <w:tcPr>
            <w:tcW w:w="258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02F1A23F">
            <w:r>
              <w:rPr>
                <w:rFonts w:ascii="Arial" w:hAnsi="Arial" w:eastAsia="Arial" w:cs="Arial"/>
                <w:b/>
                <w:bCs/>
                <w:color w:val="FFFFFF"/>
                <w:sz w:val="20"/>
                <w:szCs w:val="20"/>
              </w:rPr>
              <w:t>LLM Used</w:t>
            </w:r>
          </w:p>
        </w:tc>
      </w:tr>
      <w:tr w14:paraId="761A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756AFA08">
            <w:r>
              <w:rPr>
                <w:rFonts w:ascii="Arial" w:hAnsi="Arial" w:eastAsia="Arial" w:cs="Arial"/>
                <w:b/>
                <w:bCs/>
                <w:color w:val="1E3A5F"/>
                <w:sz w:val="21"/>
                <w:szCs w:val="21"/>
              </w:rPr>
              <w:t>Planner Agent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D2764">
            <w:r>
              <w:rPr>
                <w:rFonts w:ascii="Arial" w:hAnsi="Arial" w:eastAsia="Arial" w:cs="Arial"/>
                <w:color w:val="555555"/>
                <w:sz w:val="20"/>
                <w:szCs w:val="20"/>
              </w:rPr>
              <w:t>LangGraph Node</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2AA02D">
            <w:r>
              <w:rPr>
                <w:rFonts w:ascii="Arial" w:hAnsi="Arial" w:eastAsia="Arial" w:cs="Arial"/>
                <w:color w:val="333333"/>
                <w:sz w:val="20"/>
                <w:szCs w:val="20"/>
              </w:rPr>
              <w:t>Understand input, generate step-by-step JSON workflow plan</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CCEDA2">
            <w:r>
              <w:rPr>
                <w:rFonts w:ascii="Arial" w:hAnsi="Arial" w:eastAsia="Arial" w:cs="Arial"/>
                <w:color w:val="333333"/>
                <w:sz w:val="20"/>
                <w:szCs w:val="20"/>
              </w:rPr>
              <w:t>GPT-4o</w:t>
            </w:r>
          </w:p>
        </w:tc>
      </w:tr>
      <w:tr w14:paraId="19CB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1D6CA45C">
            <w:r>
              <w:rPr>
                <w:rFonts w:ascii="Arial" w:hAnsi="Arial" w:eastAsia="Arial" w:cs="Arial"/>
                <w:b/>
                <w:bCs/>
                <w:color w:val="1E3A5F"/>
                <w:sz w:val="21"/>
                <w:szCs w:val="21"/>
              </w:rPr>
              <w:t>Executor Agent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94F0EC">
            <w:r>
              <w:rPr>
                <w:rFonts w:ascii="Arial" w:hAnsi="Arial" w:eastAsia="Arial" w:cs="Arial"/>
                <w:color w:val="555555"/>
                <w:sz w:val="20"/>
                <w:szCs w:val="20"/>
              </w:rPr>
              <w:t>LangGraph Node</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CD41C">
            <w:r>
              <w:rPr>
                <w:rFonts w:ascii="Arial" w:hAnsi="Arial" w:eastAsia="Arial" w:cs="Arial"/>
                <w:color w:val="333333"/>
                <w:sz w:val="20"/>
                <w:szCs w:val="20"/>
              </w:rPr>
              <w:t>Run tools in sequence per plan, handle tool outputs</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1BF22">
            <w:r>
              <w:rPr>
                <w:rFonts w:ascii="Arial" w:hAnsi="Arial" w:eastAsia="Arial" w:cs="Arial"/>
                <w:color w:val="333333"/>
                <w:sz w:val="20"/>
                <w:szCs w:val="20"/>
              </w:rPr>
              <w:t>GPT-4o (tool calling)</w:t>
            </w:r>
          </w:p>
        </w:tc>
      </w:tr>
      <w:tr w14:paraId="7B2C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21CA08BC">
            <w:r>
              <w:rPr>
                <w:rFonts w:ascii="Arial" w:hAnsi="Arial" w:eastAsia="Arial" w:cs="Arial"/>
                <w:b/>
                <w:bCs/>
                <w:color w:val="1E3A5F"/>
                <w:sz w:val="21"/>
                <w:szCs w:val="21"/>
              </w:rPr>
              <w:t>Reviewer Agent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C1C064">
            <w:r>
              <w:rPr>
                <w:rFonts w:ascii="Arial" w:hAnsi="Arial" w:eastAsia="Arial" w:cs="Arial"/>
                <w:color w:val="555555"/>
                <w:sz w:val="20"/>
                <w:szCs w:val="20"/>
              </w:rPr>
              <w:t>LangGraph Node</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A01DE">
            <w:r>
              <w:rPr>
                <w:rFonts w:ascii="Arial" w:hAnsi="Arial" w:eastAsia="Arial" w:cs="Arial"/>
                <w:color w:val="333333"/>
                <w:sz w:val="20"/>
                <w:szCs w:val="20"/>
              </w:rPr>
              <w:t>Validate outputs, trigger retry or escalate to human</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3C00A3">
            <w:r>
              <w:rPr>
                <w:rFonts w:ascii="Arial" w:hAnsi="Arial" w:eastAsia="Arial" w:cs="Arial"/>
                <w:color w:val="333333"/>
                <w:sz w:val="20"/>
                <w:szCs w:val="20"/>
              </w:rPr>
              <w:t>GPT-4o</w:t>
            </w:r>
          </w:p>
        </w:tc>
      </w:tr>
      <w:tr w14:paraId="31D4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05FC5FA9">
            <w:r>
              <w:rPr>
                <w:rFonts w:ascii="Arial" w:hAnsi="Arial" w:eastAsia="Arial" w:cs="Arial"/>
                <w:b/>
                <w:bCs/>
                <w:color w:val="1E3A5F"/>
                <w:sz w:val="21"/>
                <w:szCs w:val="21"/>
              </w:rPr>
              <w:t>Memory Agent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D52522">
            <w:r>
              <w:rPr>
                <w:rFonts w:ascii="Arial" w:hAnsi="Arial" w:eastAsia="Arial" w:cs="Arial"/>
                <w:color w:val="555555"/>
                <w:sz w:val="20"/>
                <w:szCs w:val="20"/>
              </w:rPr>
              <w:t>LangGraph Node</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2BFC89">
            <w:r>
              <w:rPr>
                <w:rFonts w:ascii="Arial" w:hAnsi="Arial" w:eastAsia="Arial" w:cs="Arial"/>
                <w:color w:val="333333"/>
                <w:sz w:val="20"/>
                <w:szCs w:val="20"/>
              </w:rPr>
              <w:t>Store solution embedding in ChromaDB for self-learning</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8C9570">
            <w:r>
              <w:rPr>
                <w:rFonts w:ascii="Arial" w:hAnsi="Arial" w:eastAsia="Arial" w:cs="Arial"/>
                <w:color w:val="333333"/>
                <w:sz w:val="20"/>
                <w:szCs w:val="20"/>
              </w:rPr>
              <w:t>GPT-4o embeddings</w:t>
            </w:r>
          </w:p>
        </w:tc>
      </w:tr>
    </w:tbl>
    <w:p w14:paraId="70EA19BC">
      <w:pPr>
        <w:spacing w:before="60" w:after="60"/>
      </w:pPr>
    </w:p>
    <w:p w14:paraId="4E918835">
      <w:r>
        <w:br w:type="page"/>
      </w:r>
    </w:p>
    <w:p w14:paraId="19FB6D00">
      <w:pPr>
        <w:pStyle w:val="2"/>
        <w:spacing w:before="280" w:after="140"/>
      </w:pPr>
      <w:r>
        <w:rPr>
          <w:rFonts w:ascii="Arial" w:hAnsi="Arial" w:eastAsia="Arial" w:cs="Arial"/>
          <w:b/>
          <w:bCs/>
          <w:color w:val="1E3A5F"/>
          <w:sz w:val="34"/>
          <w:szCs w:val="34"/>
        </w:rPr>
        <w:t>3. Tools &amp; Actions</w:t>
      </w:r>
    </w:p>
    <w:p w14:paraId="6589ED26">
      <w:pPr>
        <w:pBdr>
          <w:bottom w:val="single" w:color="2E75B6" w:sz="4" w:space="1"/>
        </w:pBdr>
        <w:spacing w:before="100" w:after="100"/>
      </w:pPr>
    </w:p>
    <w:p w14:paraId="2BD5AD76">
      <w:pPr>
        <w:spacing w:before="60" w:after="60"/>
      </w:pPr>
    </w:p>
    <w:p w14:paraId="62338A54">
      <w:pPr>
        <w:spacing w:before="60" w:after="60"/>
      </w:pPr>
      <w:r>
        <w:rPr>
          <w:rFonts w:ascii="Arial" w:hAnsi="Arial" w:eastAsia="Arial" w:cs="Arial"/>
          <w:b w:val="0"/>
          <w:bCs w:val="0"/>
          <w:color w:val="222222"/>
          <w:sz w:val="22"/>
          <w:szCs w:val="22"/>
        </w:rPr>
        <w:t>The Executor Agent has access to 10 tools. Each tool performs a specific action as part of the autonomous workflow. All tools return realistic structured data.</w:t>
      </w:r>
    </w:p>
    <w:p w14:paraId="4F6F378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400"/>
        <w:gridCol w:w="2800"/>
        <w:gridCol w:w="3660"/>
      </w:tblGrid>
      <w:tr w14:paraId="1A5A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80" w:type="dxa"/>
              <w:bottom w:w="80" w:type="dxa"/>
              <w:right w:w="80" w:type="dxa"/>
            </w:tcMar>
          </w:tcPr>
          <w:p w14:paraId="1AD19BF6">
            <w:pPr>
              <w:jc w:val="center"/>
            </w:pPr>
            <w:r>
              <w:rPr>
                <w:rFonts w:ascii="Arial" w:hAnsi="Arial" w:eastAsia="Arial" w:cs="Arial"/>
                <w:b/>
                <w:bCs/>
                <w:color w:val="FFFFFF"/>
                <w:sz w:val="20"/>
                <w:szCs w:val="20"/>
              </w:rPr>
              <w:t>#</w:t>
            </w:r>
          </w:p>
        </w:tc>
        <w:tc>
          <w:tcPr>
            <w:tcW w:w="24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1D6DBD9F">
            <w:r>
              <w:rPr>
                <w:rFonts w:ascii="Arial" w:hAnsi="Arial" w:eastAsia="Arial" w:cs="Arial"/>
                <w:b/>
                <w:bCs/>
                <w:color w:val="FFFFFF"/>
                <w:sz w:val="20"/>
                <w:szCs w:val="20"/>
              </w:rPr>
              <w:t>Tool / Action</w:t>
            </w:r>
          </w:p>
        </w:tc>
        <w:tc>
          <w:tcPr>
            <w:tcW w:w="28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2E5C1D6E">
            <w:r>
              <w:rPr>
                <w:rFonts w:ascii="Arial" w:hAnsi="Arial" w:eastAsia="Arial" w:cs="Arial"/>
                <w:b/>
                <w:bCs/>
                <w:color w:val="FFFFFF"/>
                <w:sz w:val="20"/>
                <w:szCs w:val="20"/>
              </w:rPr>
              <w:t>Used By</w:t>
            </w:r>
          </w:p>
        </w:tc>
        <w:tc>
          <w:tcPr>
            <w:tcW w:w="36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B5FEB77">
            <w:r>
              <w:rPr>
                <w:rFonts w:ascii="Arial" w:hAnsi="Arial" w:eastAsia="Arial" w:cs="Arial"/>
                <w:b/>
                <w:bCs/>
                <w:color w:val="FFFFFF"/>
                <w:sz w:val="20"/>
                <w:szCs w:val="20"/>
              </w:rPr>
              <w:t>What it does</w:t>
            </w:r>
          </w:p>
        </w:tc>
      </w:tr>
      <w:tr w14:paraId="7195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3FDFCA9A">
            <w:pPr>
              <w:jc w:val="center"/>
            </w:pPr>
            <w:r>
              <w:rPr>
                <w:rFonts w:ascii="Arial" w:hAnsi="Arial" w:eastAsia="Arial" w:cs="Arial"/>
                <w:b/>
                <w:bCs/>
                <w:color w:val="FFFFFF"/>
                <w:sz w:val="20"/>
                <w:szCs w:val="20"/>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7AABC5B4">
            <w:r>
              <w:rPr>
                <w:rFonts w:ascii="Arial" w:hAnsi="Arial" w:eastAsia="Arial" w:cs="Arial"/>
                <w:b/>
                <w:bCs/>
                <w:color w:val="1E3A5F"/>
                <w:sz w:val="21"/>
                <w:szCs w:val="21"/>
              </w:rPr>
              <w:t>Knowledge Search</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C284F">
            <w:r>
              <w:rPr>
                <w:rFonts w:ascii="Arial" w:hAnsi="Arial" w:eastAsia="Arial" w:cs="Arial"/>
                <w:color w:val="555555"/>
                <w:sz w:val="20"/>
                <w:szCs w:val="20"/>
              </w:rPr>
              <w:t>Planner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649816">
            <w:r>
              <w:rPr>
                <w:rFonts w:ascii="Arial" w:hAnsi="Arial" w:eastAsia="Arial" w:cs="Arial"/>
                <w:color w:val="333333"/>
                <w:sz w:val="20"/>
                <w:szCs w:val="20"/>
              </w:rPr>
              <w:t>Semantic search in ChromaDB for past solutions to similar problems</w:t>
            </w:r>
          </w:p>
        </w:tc>
      </w:tr>
      <w:tr w14:paraId="3EA0E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6A309BAB">
            <w:pPr>
              <w:jc w:val="center"/>
            </w:pPr>
            <w:r>
              <w:rPr>
                <w:rFonts w:ascii="Arial" w:hAnsi="Arial" w:eastAsia="Arial" w:cs="Arial"/>
                <w:b/>
                <w:bCs/>
                <w:color w:val="FFFFFF"/>
                <w:sz w:val="20"/>
                <w:szCs w:val="20"/>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7F9C2A00">
            <w:r>
              <w:rPr>
                <w:rFonts w:ascii="Arial" w:hAnsi="Arial" w:eastAsia="Arial" w:cs="Arial"/>
                <w:b/>
                <w:bCs/>
                <w:color w:val="1E3A5F"/>
                <w:sz w:val="21"/>
                <w:szCs w:val="21"/>
              </w:rPr>
              <w:t>Database Query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164A44">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A2B4B3">
            <w:r>
              <w:rPr>
                <w:rFonts w:ascii="Arial" w:hAnsi="Arial" w:eastAsia="Arial" w:cs="Arial"/>
                <w:color w:val="333333"/>
                <w:sz w:val="20"/>
                <w:szCs w:val="20"/>
              </w:rPr>
              <w:t>Fetches order details, transaction records, and customer data from SQLite</w:t>
            </w:r>
          </w:p>
        </w:tc>
      </w:tr>
      <w:tr w14:paraId="6D85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4215ADE3">
            <w:pPr>
              <w:jc w:val="center"/>
            </w:pPr>
            <w:r>
              <w:rPr>
                <w:rFonts w:ascii="Arial" w:hAnsi="Arial" w:eastAsia="Arial" w:cs="Arial"/>
                <w:b/>
                <w:bCs/>
                <w:color w:val="FFFFFF"/>
                <w:sz w:val="20"/>
                <w:szCs w:val="20"/>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34D69075">
            <w:r>
              <w:rPr>
                <w:rFonts w:ascii="Arial" w:hAnsi="Arial" w:eastAsia="Arial" w:cs="Arial"/>
                <w:b/>
                <w:bCs/>
                <w:color w:val="1E3A5F"/>
                <w:sz w:val="21"/>
                <w:szCs w:val="21"/>
              </w:rPr>
              <w:t>Refund Processing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15D739">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6021E1">
            <w:r>
              <w:rPr>
                <w:rFonts w:ascii="Arial" w:hAnsi="Arial" w:eastAsia="Arial" w:cs="Arial"/>
                <w:color w:val="333333"/>
                <w:sz w:val="20"/>
                <w:szCs w:val="20"/>
              </w:rPr>
              <w:t>Triggers payment refund via mock payment gateway API</w:t>
            </w:r>
          </w:p>
        </w:tc>
      </w:tr>
      <w:tr w14:paraId="67B97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6A5C7F80">
            <w:pPr>
              <w:jc w:val="center"/>
            </w:pPr>
            <w:r>
              <w:rPr>
                <w:rFonts w:ascii="Arial" w:hAnsi="Arial" w:eastAsia="Arial" w:cs="Arial"/>
                <w:b/>
                <w:bCs/>
                <w:color w:val="FFFFFF"/>
                <w:sz w:val="20"/>
                <w:szCs w:val="20"/>
              </w:rPr>
              <w:t>4</w:t>
            </w:r>
          </w:p>
        </w:tc>
        <w:tc>
          <w:tcPr>
            <w:tcW w:w="24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77330CF3">
            <w:r>
              <w:rPr>
                <w:rFonts w:ascii="Arial" w:hAnsi="Arial" w:eastAsia="Arial" w:cs="Arial"/>
                <w:b/>
                <w:bCs/>
                <w:color w:val="1E3A5F"/>
                <w:sz w:val="21"/>
                <w:szCs w:val="21"/>
              </w:rPr>
              <w:t>Ticket Creation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F888EC">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3FA9B7">
            <w:r>
              <w:rPr>
                <w:rFonts w:ascii="Arial" w:hAnsi="Arial" w:eastAsia="Arial" w:cs="Arial"/>
                <w:color w:val="333333"/>
                <w:sz w:val="20"/>
                <w:szCs w:val="20"/>
              </w:rPr>
              <w:t>Creates a support ticket with priority level and auto-assigns to team</w:t>
            </w:r>
          </w:p>
        </w:tc>
      </w:tr>
      <w:tr w14:paraId="677D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137C6C6F">
            <w:pPr>
              <w:jc w:val="center"/>
            </w:pPr>
            <w:r>
              <w:rPr>
                <w:rFonts w:ascii="Arial" w:hAnsi="Arial" w:eastAsia="Arial" w:cs="Arial"/>
                <w:b/>
                <w:bCs/>
                <w:color w:val="FFFFFF"/>
                <w:sz w:val="20"/>
                <w:szCs w:val="20"/>
              </w:rPr>
              <w:t>5</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25C1B58E">
            <w:r>
              <w:rPr>
                <w:rFonts w:ascii="Arial" w:hAnsi="Arial" w:eastAsia="Arial" w:cs="Arial"/>
                <w:b/>
                <w:bCs/>
                <w:color w:val="1E3A5F"/>
                <w:sz w:val="21"/>
                <w:szCs w:val="21"/>
              </w:rPr>
              <w:t>Notification Sender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ED1358">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B6593D">
            <w:r>
              <w:rPr>
                <w:rFonts w:ascii="Arial" w:hAnsi="Arial" w:eastAsia="Arial" w:cs="Arial"/>
                <w:color w:val="333333"/>
                <w:sz w:val="20"/>
                <w:szCs w:val="20"/>
              </w:rPr>
              <w:t>Sends Slack / email alerts to the relevant team with issue details</w:t>
            </w:r>
          </w:p>
        </w:tc>
      </w:tr>
      <w:tr w14:paraId="20D2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7350A97E">
            <w:pPr>
              <w:jc w:val="center"/>
            </w:pPr>
            <w:r>
              <w:rPr>
                <w:rFonts w:ascii="Arial" w:hAnsi="Arial" w:eastAsia="Arial" w:cs="Arial"/>
                <w:b/>
                <w:bCs/>
                <w:color w:val="FFFFFF"/>
                <w:sz w:val="20"/>
                <w:szCs w:val="20"/>
              </w:rPr>
              <w:t>6</w:t>
            </w:r>
          </w:p>
        </w:tc>
        <w:tc>
          <w:tcPr>
            <w:tcW w:w="24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35FB8D3D">
            <w:r>
              <w:rPr>
                <w:rFonts w:ascii="Arial" w:hAnsi="Arial" w:eastAsia="Arial" w:cs="Arial"/>
                <w:b/>
                <w:bCs/>
                <w:color w:val="1E3A5F"/>
                <w:sz w:val="21"/>
                <w:szCs w:val="21"/>
              </w:rPr>
              <w:t>Document Generator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5B1C46">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515612">
            <w:r>
              <w:rPr>
                <w:rFonts w:ascii="Arial" w:hAnsi="Arial" w:eastAsia="Arial" w:cs="Arial"/>
                <w:color w:val="333333"/>
                <w:sz w:val="20"/>
                <w:szCs w:val="20"/>
              </w:rPr>
              <w:t>Generates PDF invoices or incident reports using ReportLab</w:t>
            </w:r>
          </w:p>
        </w:tc>
      </w:tr>
      <w:tr w14:paraId="4B676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24FD39C7">
            <w:pPr>
              <w:jc w:val="center"/>
            </w:pPr>
            <w:r>
              <w:rPr>
                <w:rFonts w:ascii="Arial" w:hAnsi="Arial" w:eastAsia="Arial" w:cs="Arial"/>
                <w:b/>
                <w:bCs/>
                <w:color w:val="FFFFFF"/>
                <w:sz w:val="20"/>
                <w:szCs w:val="20"/>
              </w:rPr>
              <w:t>7</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541B632E">
            <w:r>
              <w:rPr>
                <w:rFonts w:ascii="Arial" w:hAnsi="Arial" w:eastAsia="Arial" w:cs="Arial"/>
                <w:b/>
                <w:bCs/>
                <w:color w:val="1E3A5F"/>
                <w:sz w:val="21"/>
                <w:szCs w:val="21"/>
              </w:rPr>
              <w:t>Workflow Scheduler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1E080B">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F7011D">
            <w:r>
              <w:rPr>
                <w:rFonts w:ascii="Arial" w:hAnsi="Arial" w:eastAsia="Arial" w:cs="Arial"/>
                <w:color w:val="333333"/>
                <w:sz w:val="20"/>
                <w:szCs w:val="20"/>
              </w:rPr>
              <w:t>Schedules retries or deferred tasks with job ID and timestamp</w:t>
            </w:r>
          </w:p>
        </w:tc>
      </w:tr>
      <w:tr w14:paraId="2A7A1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05CCFFC2">
            <w:pPr>
              <w:jc w:val="center"/>
            </w:pPr>
            <w:r>
              <w:rPr>
                <w:rFonts w:ascii="Arial" w:hAnsi="Arial" w:eastAsia="Arial" w:cs="Arial"/>
                <w:b/>
                <w:bCs/>
                <w:color w:val="FFFFFF"/>
                <w:sz w:val="20"/>
                <w:szCs w:val="20"/>
              </w:rPr>
              <w:t>8</w:t>
            </w:r>
          </w:p>
        </w:tc>
        <w:tc>
          <w:tcPr>
            <w:tcW w:w="24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5215E326">
            <w:r>
              <w:rPr>
                <w:rFonts w:ascii="Arial" w:hAnsi="Arial" w:eastAsia="Arial" w:cs="Arial"/>
                <w:b/>
                <w:bCs/>
                <w:color w:val="1E3A5F"/>
                <w:sz w:val="21"/>
                <w:szCs w:val="21"/>
              </w:rPr>
              <w:t>File Processor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35F237">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5F1D57">
            <w:r>
              <w:rPr>
                <w:rFonts w:ascii="Arial" w:hAnsi="Arial" w:eastAsia="Arial" w:cs="Arial"/>
                <w:color w:val="333333"/>
                <w:sz w:val="20"/>
                <w:szCs w:val="20"/>
              </w:rPr>
              <w:t>Extracts structured data from uploaded contracts, resumes, or invoices</w:t>
            </w:r>
          </w:p>
        </w:tc>
      </w:tr>
      <w:tr w14:paraId="55E0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436FF2B4">
            <w:pPr>
              <w:jc w:val="center"/>
            </w:pPr>
            <w:r>
              <w:rPr>
                <w:rFonts w:ascii="Arial" w:hAnsi="Arial" w:eastAsia="Arial" w:cs="Arial"/>
                <w:b/>
                <w:bCs/>
                <w:color w:val="FFFFFF"/>
                <w:sz w:val="20"/>
                <w:szCs w:val="20"/>
              </w:rPr>
              <w:t>9</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0EDACD66">
            <w:r>
              <w:rPr>
                <w:rFonts w:ascii="Arial" w:hAnsi="Arial" w:eastAsia="Arial" w:cs="Arial"/>
                <w:b/>
                <w:bCs/>
                <w:color w:val="1E3A5F"/>
                <w:sz w:val="21"/>
                <w:szCs w:val="21"/>
              </w:rPr>
              <w:t>External API Caller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F553D">
            <w:r>
              <w:rPr>
                <w:rFonts w:ascii="Arial" w:hAnsi="Arial" w:eastAsia="Arial" w:cs="Arial"/>
                <w:color w:val="555555"/>
                <w:sz w:val="20"/>
                <w:szCs w:val="20"/>
              </w:rPr>
              <w:t>Executor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BAC5BC">
            <w:r>
              <w:rPr>
                <w:rFonts w:ascii="Arial" w:hAnsi="Arial" w:eastAsia="Arial" w:cs="Arial"/>
                <w:color w:val="333333"/>
                <w:sz w:val="20"/>
                <w:szCs w:val="20"/>
              </w:rPr>
              <w:t>Integrates with delivery tracking, CRM, or payment gateway endpoints</w:t>
            </w:r>
          </w:p>
        </w:tc>
      </w:tr>
      <w:tr w14:paraId="717E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525E142F">
            <w:pPr>
              <w:jc w:val="center"/>
            </w:pPr>
            <w:r>
              <w:rPr>
                <w:rFonts w:ascii="Arial" w:hAnsi="Arial" w:eastAsia="Arial" w:cs="Arial"/>
                <w:b/>
                <w:bCs/>
                <w:color w:val="FFFFFF"/>
                <w:sz w:val="20"/>
                <w:szCs w:val="20"/>
              </w:rPr>
              <w:t>10</w:t>
            </w:r>
          </w:p>
        </w:tc>
        <w:tc>
          <w:tcPr>
            <w:tcW w:w="24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14691CB0">
            <w:r>
              <w:rPr>
                <w:rFonts w:ascii="Arial" w:hAnsi="Arial" w:eastAsia="Arial" w:cs="Arial"/>
                <w:b/>
                <w:bCs/>
                <w:color w:val="1E3A5F"/>
                <w:sz w:val="21"/>
                <w:szCs w:val="21"/>
              </w:rPr>
              <w:t>Memory Store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7D7497">
            <w:r>
              <w:rPr>
                <w:rFonts w:ascii="Arial" w:hAnsi="Arial" w:eastAsia="Arial" w:cs="Arial"/>
                <w:color w:val="555555"/>
                <w:sz w:val="20"/>
                <w:szCs w:val="20"/>
              </w:rPr>
              <w:t>Memory Agent</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C3B9D0">
            <w:r>
              <w:rPr>
                <w:rFonts w:ascii="Arial" w:hAnsi="Arial" w:eastAsia="Arial" w:cs="Arial"/>
                <w:color w:val="333333"/>
                <w:sz w:val="20"/>
                <w:szCs w:val="20"/>
              </w:rPr>
              <w:t>Saves problem-solution pair as vector embedding in ChromaDB</w:t>
            </w:r>
          </w:p>
        </w:tc>
      </w:tr>
    </w:tbl>
    <w:p w14:paraId="3395F488">
      <w:pPr>
        <w:spacing w:before="60" w:after="60"/>
      </w:pPr>
    </w:p>
    <w:p w14:paraId="6B13341D">
      <w:pPr>
        <w:spacing w:before="60" w:after="60"/>
      </w:pPr>
    </w:p>
    <w:p w14:paraId="2FE599CC">
      <w:r>
        <w:br w:type="page"/>
      </w:r>
    </w:p>
    <w:p w14:paraId="2224ACE8">
      <w:pPr>
        <w:pStyle w:val="2"/>
        <w:spacing w:before="280" w:after="140"/>
      </w:pPr>
      <w:r>
        <w:rPr>
          <w:rFonts w:ascii="Arial" w:hAnsi="Arial" w:eastAsia="Arial" w:cs="Arial"/>
          <w:b/>
          <w:bCs/>
          <w:color w:val="1E3A5F"/>
          <w:sz w:val="34"/>
          <w:szCs w:val="34"/>
        </w:rPr>
        <w:t>4. Expected Demo Output</w:t>
      </w:r>
    </w:p>
    <w:p w14:paraId="31E68904">
      <w:pPr>
        <w:pBdr>
          <w:bottom w:val="single" w:color="2E75B6" w:sz="4" w:space="1"/>
        </w:pBdr>
        <w:spacing w:before="100" w:after="100"/>
      </w:pPr>
    </w:p>
    <w:p w14:paraId="1705AF5C">
      <w:pPr>
        <w:spacing w:before="60" w:after="60"/>
      </w:pPr>
    </w:p>
    <w:p w14:paraId="10294AB1">
      <w:pPr>
        <w:spacing w:before="60" w:after="60"/>
      </w:pPr>
      <w:r>
        <w:rPr>
          <w:rFonts w:ascii="Arial" w:hAnsi="Arial" w:eastAsia="Arial" w:cs="Arial"/>
          <w:b w:val="0"/>
          <w:bCs w:val="0"/>
          <w:color w:val="222222"/>
          <w:sz w:val="22"/>
          <w:szCs w:val="22"/>
        </w:rPr>
        <w:t>The demo will showcase 3 autonomous workflows covering Finance, Operations, and DevOps domains. Each workflow runs fully without human intervention and displays live agent reasoning on screen.</w:t>
      </w:r>
    </w:p>
    <w:p w14:paraId="10D4B35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63CB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2E75B6"/>
            <w:tcMar>
              <w:top w:w="110" w:type="dxa"/>
              <w:left w:w="160" w:type="dxa"/>
              <w:bottom w:w="110" w:type="dxa"/>
              <w:right w:w="160" w:type="dxa"/>
            </w:tcMar>
          </w:tcPr>
          <w:p w14:paraId="5FAEA24A">
            <w:r>
              <w:rPr>
                <w:rFonts w:ascii="Arial" w:hAnsi="Arial" w:eastAsia="Arial" w:cs="Arial"/>
                <w:b/>
                <w:bCs/>
                <w:color w:val="FFFFFF"/>
                <w:sz w:val="22"/>
                <w:szCs w:val="22"/>
              </w:rPr>
              <w:t>DEMO 1 — Payment Failure Resolution  |  Finance Domain</w:t>
            </w:r>
          </w:p>
        </w:tc>
      </w:tr>
      <w:tr w14:paraId="28E0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127C81AD">
            <w:r>
              <w:rPr>
                <w:rFonts w:ascii="Arial" w:hAnsi="Arial" w:eastAsia="Arial" w:cs="Arial"/>
                <w:b/>
                <w:bCs/>
                <w:color w:val="1E3A5F"/>
                <w:sz w:val="20"/>
                <w:szCs w:val="20"/>
              </w:rPr>
              <w:t>User Input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F63F95">
            <w:r>
              <w:rPr>
                <w:rFonts w:ascii="Arial" w:hAnsi="Arial" w:eastAsia="Arial" w:cs="Arial"/>
                <w:color w:val="333333"/>
                <w:sz w:val="20"/>
                <w:szCs w:val="20"/>
              </w:rPr>
              <w:t>"Customer payment failed but money was deducted. Order #ORD-7821"</w:t>
            </w:r>
          </w:p>
        </w:tc>
      </w:tr>
      <w:tr w14:paraId="3DB8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1941B2A4">
            <w:r>
              <w:rPr>
                <w:rFonts w:ascii="Arial" w:hAnsi="Arial" w:eastAsia="Arial" w:cs="Arial"/>
                <w:b/>
                <w:bCs/>
                <w:color w:val="1E3A5F"/>
                <w:sz w:val="20"/>
                <w:szCs w:val="20"/>
              </w:rPr>
              <w:t>Planner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2895C4">
            <w:r>
              <w:rPr>
                <w:rFonts w:ascii="Arial" w:hAnsi="Arial" w:eastAsia="Arial" w:cs="Arial"/>
                <w:color w:val="333333"/>
                <w:sz w:val="20"/>
                <w:szCs w:val="20"/>
              </w:rPr>
              <w:t>Identifies: PAYMENT_DISPUTE workflow. Generates 4-step plan.</w:t>
            </w:r>
          </w:p>
        </w:tc>
      </w:tr>
      <w:tr w14:paraId="0F6F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3C4FE3F2">
            <w:r>
              <w:rPr>
                <w:rFonts w:ascii="Arial" w:hAnsi="Arial" w:eastAsia="Arial" w:cs="Arial"/>
                <w:b/>
                <w:bCs/>
                <w:color w:val="1E3A5F"/>
                <w:sz w:val="20"/>
                <w:szCs w:val="20"/>
              </w:rPr>
              <w:t>Executor step 1</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5A637E">
            <w:r>
              <w:rPr>
                <w:rFonts w:ascii="Arial" w:hAnsi="Arial" w:eastAsia="Arial" w:cs="Arial"/>
                <w:color w:val="333333"/>
                <w:sz w:val="20"/>
                <w:szCs w:val="20"/>
              </w:rPr>
              <w:t>fetch_transaction(TXN-4421) → { status: DEDUCTED, amount: ₹2,500 }</w:t>
            </w:r>
          </w:p>
        </w:tc>
      </w:tr>
      <w:tr w14:paraId="546A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6E5F0D47">
            <w:r>
              <w:rPr>
                <w:rFonts w:ascii="Arial" w:hAnsi="Arial" w:eastAsia="Arial" w:cs="Arial"/>
                <w:b/>
                <w:bCs/>
                <w:color w:val="1E3A5F"/>
                <w:sz w:val="20"/>
                <w:szCs w:val="20"/>
              </w:rPr>
              <w:t>Executor step 2</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55D27">
            <w:r>
              <w:rPr>
                <w:rFonts w:ascii="Arial" w:hAnsi="Arial" w:eastAsia="Arial" w:cs="Arial"/>
                <w:color w:val="333333"/>
                <w:sz w:val="20"/>
                <w:szCs w:val="20"/>
              </w:rPr>
              <w:t>process_refund(TXN-4421) → Refund ₹2,500 queued — ETA 3-5 business days</w:t>
            </w:r>
          </w:p>
        </w:tc>
      </w:tr>
      <w:tr w14:paraId="6A34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32856D3D">
            <w:r>
              <w:rPr>
                <w:rFonts w:ascii="Arial" w:hAnsi="Arial" w:eastAsia="Arial" w:cs="Arial"/>
                <w:b/>
                <w:bCs/>
                <w:color w:val="1E3A5F"/>
                <w:sz w:val="20"/>
                <w:szCs w:val="20"/>
              </w:rPr>
              <w:t>Executor step 3</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0F16B">
            <w:r>
              <w:rPr>
                <w:rFonts w:ascii="Arial" w:hAnsi="Arial" w:eastAsia="Arial" w:cs="Arial"/>
                <w:color w:val="333333"/>
                <w:sz w:val="20"/>
                <w:szCs w:val="20"/>
              </w:rPr>
              <w:t>create_ticket(ORD-7821) → Ticket OPS-2045 created (Priority: HIGH)</w:t>
            </w:r>
          </w:p>
        </w:tc>
      </w:tr>
      <w:tr w14:paraId="47AB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0DF6B7F8">
            <w:r>
              <w:rPr>
                <w:rFonts w:ascii="Arial" w:hAnsi="Arial" w:eastAsia="Arial" w:cs="Arial"/>
                <w:b/>
                <w:bCs/>
                <w:color w:val="1E3A5F"/>
                <w:sz w:val="20"/>
                <w:szCs w:val="20"/>
              </w:rPr>
              <w:t>Executor step 4</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A0DA93">
            <w:r>
              <w:rPr>
                <w:rFonts w:ascii="Arial" w:hAnsi="Arial" w:eastAsia="Arial" w:cs="Arial"/>
                <w:color w:val="333333"/>
                <w:sz w:val="20"/>
                <w:szCs w:val="20"/>
              </w:rPr>
              <w:t>notify_team(#support-ops) → Notification sent to 3 members</w:t>
            </w:r>
          </w:p>
        </w:tc>
      </w:tr>
      <w:tr w14:paraId="027D1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63401000">
            <w:r>
              <w:rPr>
                <w:rFonts w:ascii="Arial" w:hAnsi="Arial" w:eastAsia="Arial" w:cs="Arial"/>
                <w:b/>
                <w:bCs/>
                <w:color w:val="1E3A5F"/>
                <w:sz w:val="20"/>
                <w:szCs w:val="20"/>
              </w:rPr>
              <w:t>Reviewer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07FB9A">
            <w:r>
              <w:rPr>
                <w:rFonts w:ascii="Arial" w:hAnsi="Arial" w:eastAsia="Arial" w:cs="Arial"/>
                <w:color w:val="333333"/>
                <w:sz w:val="20"/>
                <w:szCs w:val="20"/>
              </w:rPr>
              <w:t>All 4 steps passed. Workflow successful.</w:t>
            </w:r>
          </w:p>
        </w:tc>
      </w:tr>
      <w:tr w14:paraId="14A70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2C93D26A">
            <w:r>
              <w:rPr>
                <w:rFonts w:ascii="Arial" w:hAnsi="Arial" w:eastAsia="Arial" w:cs="Arial"/>
                <w:b/>
                <w:bCs/>
                <w:color w:val="1E3A5F"/>
                <w:sz w:val="20"/>
                <w:szCs w:val="20"/>
              </w:rPr>
              <w:t>Memory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3D96B8">
            <w:r>
              <w:rPr>
                <w:rFonts w:ascii="Arial" w:hAnsi="Arial" w:eastAsia="Arial" w:cs="Arial"/>
                <w:color w:val="333333"/>
                <w:sz w:val="20"/>
                <w:szCs w:val="20"/>
              </w:rPr>
              <w:t>Solution stored as embedding MEM-1847 in ChromaDB</w:t>
            </w:r>
          </w:p>
        </w:tc>
      </w:tr>
      <w:tr w14:paraId="0291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338CC538">
            <w:r>
              <w:rPr>
                <w:rFonts w:ascii="Arial" w:hAnsi="Arial" w:eastAsia="Arial" w:cs="Arial"/>
                <w:b/>
                <w:bCs/>
                <w:color w:val="1E3A5F"/>
                <w:sz w:val="20"/>
                <w:szCs w:val="20"/>
              </w:rPr>
              <w:t>On screen</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F5B85E">
            <w:r>
              <w:rPr>
                <w:rFonts w:ascii="Arial" w:hAnsi="Arial" w:eastAsia="Arial" w:cs="Arial"/>
                <w:color w:val="333333"/>
                <w:sz w:val="20"/>
                <w:szCs w:val="20"/>
              </w:rPr>
              <w:t>Live log stream in AgentLogs panel + status bar: DONE + ticket ID shown</w:t>
            </w:r>
          </w:p>
        </w:tc>
      </w:tr>
    </w:tbl>
    <w:p w14:paraId="1CDE86F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2767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1A7A4A"/>
            <w:tcMar>
              <w:top w:w="110" w:type="dxa"/>
              <w:left w:w="160" w:type="dxa"/>
              <w:bottom w:w="110" w:type="dxa"/>
              <w:right w:w="160" w:type="dxa"/>
            </w:tcMar>
          </w:tcPr>
          <w:p w14:paraId="16DBC244">
            <w:r>
              <w:rPr>
                <w:rFonts w:ascii="Arial" w:hAnsi="Arial" w:eastAsia="Arial" w:cs="Arial"/>
                <w:b/>
                <w:bCs/>
                <w:color w:val="FFFFFF"/>
                <w:sz w:val="22"/>
                <w:szCs w:val="22"/>
              </w:rPr>
              <w:t>DEMO 2 — Invoice Generation  |  Operations Domain</w:t>
            </w:r>
          </w:p>
        </w:tc>
      </w:tr>
      <w:tr w14:paraId="01F2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40DA6BE2">
            <w:r>
              <w:rPr>
                <w:rFonts w:ascii="Arial" w:hAnsi="Arial" w:eastAsia="Arial" w:cs="Arial"/>
                <w:b/>
                <w:bCs/>
                <w:color w:val="1E3A5F"/>
                <w:sz w:val="20"/>
                <w:szCs w:val="20"/>
              </w:rPr>
              <w:t>User Input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981784">
            <w:r>
              <w:rPr>
                <w:rFonts w:ascii="Arial" w:hAnsi="Arial" w:eastAsia="Arial" w:cs="Arial"/>
                <w:color w:val="333333"/>
                <w:sz w:val="20"/>
                <w:szCs w:val="20"/>
              </w:rPr>
              <w:t>"Generate invoice for order #ORD-5487 and email to customer"</w:t>
            </w:r>
          </w:p>
        </w:tc>
      </w:tr>
      <w:tr w14:paraId="74B9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19EB3539">
            <w:r>
              <w:rPr>
                <w:rFonts w:ascii="Arial" w:hAnsi="Arial" w:eastAsia="Arial" w:cs="Arial"/>
                <w:b/>
                <w:bCs/>
                <w:color w:val="1E3A5F"/>
                <w:sz w:val="20"/>
                <w:szCs w:val="20"/>
              </w:rPr>
              <w:t>Planner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B2DEC7">
            <w:r>
              <w:rPr>
                <w:rFonts w:ascii="Arial" w:hAnsi="Arial" w:eastAsia="Arial" w:cs="Arial"/>
                <w:color w:val="333333"/>
                <w:sz w:val="20"/>
                <w:szCs w:val="20"/>
              </w:rPr>
              <w:t>Identifies: INVOICE_GENERATION workflow. Generates 4-step plan.</w:t>
            </w:r>
          </w:p>
        </w:tc>
      </w:tr>
      <w:tr w14:paraId="1B891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27C50CB5">
            <w:r>
              <w:rPr>
                <w:rFonts w:ascii="Arial" w:hAnsi="Arial" w:eastAsia="Arial" w:cs="Arial"/>
                <w:b/>
                <w:bCs/>
                <w:color w:val="1E3A5F"/>
                <w:sz w:val="20"/>
                <w:szCs w:val="20"/>
              </w:rPr>
              <w:t>Executor step 1</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B24F39">
            <w:r>
              <w:rPr>
                <w:rFonts w:ascii="Arial" w:hAnsi="Arial" w:eastAsia="Arial" w:cs="Arial"/>
                <w:color w:val="333333"/>
                <w:sz w:val="20"/>
                <w:szCs w:val="20"/>
              </w:rPr>
              <w:t>fetch_order(ORD-5487) → { items: 3, total: ₹8,200, customer: raj@example.com }</w:t>
            </w:r>
          </w:p>
        </w:tc>
      </w:tr>
      <w:tr w14:paraId="14A1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7ACE65A2">
            <w:r>
              <w:rPr>
                <w:rFonts w:ascii="Arial" w:hAnsi="Arial" w:eastAsia="Arial" w:cs="Arial"/>
                <w:b/>
                <w:bCs/>
                <w:color w:val="1E3A5F"/>
                <w:sz w:val="20"/>
                <w:szCs w:val="20"/>
              </w:rPr>
              <w:t>Executor step 2</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ECB16D">
            <w:r>
              <w:rPr>
                <w:rFonts w:ascii="Arial" w:hAnsi="Arial" w:eastAsia="Arial" w:cs="Arial"/>
                <w:color w:val="333333"/>
                <w:sz w:val="20"/>
                <w:szCs w:val="20"/>
              </w:rPr>
              <w:t>generate_invoice_pdf(data) → INV-5487.pdf (42KB) created</w:t>
            </w:r>
          </w:p>
        </w:tc>
      </w:tr>
      <w:tr w14:paraId="4E35C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2DFB5A86">
            <w:r>
              <w:rPr>
                <w:rFonts w:ascii="Arial" w:hAnsi="Arial" w:eastAsia="Arial" w:cs="Arial"/>
                <w:b/>
                <w:bCs/>
                <w:color w:val="1E3A5F"/>
                <w:sz w:val="20"/>
                <w:szCs w:val="20"/>
              </w:rPr>
              <w:t>Executor step 3</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B3318A">
            <w:r>
              <w:rPr>
                <w:rFonts w:ascii="Arial" w:hAnsi="Arial" w:eastAsia="Arial" w:cs="Arial"/>
                <w:color w:val="333333"/>
                <w:sz w:val="20"/>
                <w:szCs w:val="20"/>
              </w:rPr>
              <w:t>store_document(INV-5487.pdf) → Stored in /invoices/2024/</w:t>
            </w:r>
          </w:p>
        </w:tc>
      </w:tr>
      <w:tr w14:paraId="3439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4A868617">
            <w:r>
              <w:rPr>
                <w:rFonts w:ascii="Arial" w:hAnsi="Arial" w:eastAsia="Arial" w:cs="Arial"/>
                <w:b/>
                <w:bCs/>
                <w:color w:val="1E3A5F"/>
                <w:sz w:val="20"/>
                <w:szCs w:val="20"/>
              </w:rPr>
              <w:t>Executor step 4</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19F6C">
            <w:r>
              <w:rPr>
                <w:rFonts w:ascii="Arial" w:hAnsi="Arial" w:eastAsia="Arial" w:cs="Arial"/>
                <w:color w:val="333333"/>
                <w:sz w:val="20"/>
                <w:szCs w:val="20"/>
              </w:rPr>
              <w:t>send_email(raj@example.com, INV-5487.pdf) → Email delivered</w:t>
            </w:r>
          </w:p>
        </w:tc>
      </w:tr>
      <w:tr w14:paraId="7FEC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0890C174">
            <w:r>
              <w:rPr>
                <w:rFonts w:ascii="Arial" w:hAnsi="Arial" w:eastAsia="Arial" w:cs="Arial"/>
                <w:b/>
                <w:bCs/>
                <w:color w:val="1E3A5F"/>
                <w:sz w:val="20"/>
                <w:szCs w:val="20"/>
              </w:rPr>
              <w:t>Reviewer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D702CA">
            <w:r>
              <w:rPr>
                <w:rFonts w:ascii="Arial" w:hAnsi="Arial" w:eastAsia="Arial" w:cs="Arial"/>
                <w:color w:val="333333"/>
                <w:sz w:val="20"/>
                <w:szCs w:val="20"/>
              </w:rPr>
              <w:t>PDF generated, stored, and emailed. All steps passed.</w:t>
            </w:r>
          </w:p>
        </w:tc>
      </w:tr>
      <w:tr w14:paraId="32D8C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08E39DF3">
            <w:r>
              <w:rPr>
                <w:rFonts w:ascii="Arial" w:hAnsi="Arial" w:eastAsia="Arial" w:cs="Arial"/>
                <w:b/>
                <w:bCs/>
                <w:color w:val="1E3A5F"/>
                <w:sz w:val="20"/>
                <w:szCs w:val="20"/>
              </w:rPr>
              <w:t>Memory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C6E56A">
            <w:r>
              <w:rPr>
                <w:rFonts w:ascii="Arial" w:hAnsi="Arial" w:eastAsia="Arial" w:cs="Arial"/>
                <w:color w:val="333333"/>
                <w:sz w:val="20"/>
                <w:szCs w:val="20"/>
              </w:rPr>
              <w:t>Solution stored as embedding MEM-1848 in ChromaDB</w:t>
            </w:r>
          </w:p>
        </w:tc>
      </w:tr>
      <w:tr w14:paraId="12C9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10A211D8">
            <w:r>
              <w:rPr>
                <w:rFonts w:ascii="Arial" w:hAnsi="Arial" w:eastAsia="Arial" w:cs="Arial"/>
                <w:b/>
                <w:bCs/>
                <w:color w:val="1E3A5F"/>
                <w:sz w:val="20"/>
                <w:szCs w:val="20"/>
              </w:rPr>
              <w:t>On screen</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097371">
            <w:r>
              <w:rPr>
                <w:rFonts w:ascii="Arial" w:hAnsi="Arial" w:eastAsia="Arial" w:cs="Arial"/>
                <w:color w:val="333333"/>
                <w:sz w:val="20"/>
                <w:szCs w:val="20"/>
              </w:rPr>
              <w:t>PDF download link shown in ResultPanel + email confirmation</w:t>
            </w:r>
          </w:p>
        </w:tc>
      </w:tr>
    </w:tbl>
    <w:p w14:paraId="3817A24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68BD6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CCCCCC" w:sz="0" w:space="0"/>
              <w:left w:val="single" w:color="CCCCCC" w:sz="0" w:space="0"/>
              <w:bottom w:val="single" w:color="CCCCCC" w:sz="0" w:space="0"/>
              <w:right w:val="single" w:color="CCCCCC" w:sz="0" w:space="0"/>
            </w:tcBorders>
            <w:shd w:val="clear" w:color="auto" w:fill="B85C00"/>
            <w:tcMar>
              <w:top w:w="110" w:type="dxa"/>
              <w:left w:w="160" w:type="dxa"/>
              <w:bottom w:w="110" w:type="dxa"/>
              <w:right w:w="160" w:type="dxa"/>
            </w:tcMar>
          </w:tcPr>
          <w:p w14:paraId="2A4E5C91">
            <w:r>
              <w:rPr>
                <w:rFonts w:ascii="Arial" w:hAnsi="Arial" w:eastAsia="Arial" w:cs="Arial"/>
                <w:b/>
                <w:bCs/>
                <w:color w:val="FFFFFF"/>
                <w:sz w:val="22"/>
                <w:szCs w:val="22"/>
              </w:rPr>
              <w:t>DEMO 3 — Server Down Alert  |  DevOps Domain</w:t>
            </w:r>
          </w:p>
        </w:tc>
      </w:tr>
      <w:tr w14:paraId="1BFF8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5357E8BB">
            <w:r>
              <w:rPr>
                <w:rFonts w:ascii="Arial" w:hAnsi="Arial" w:eastAsia="Arial" w:cs="Arial"/>
                <w:b/>
                <w:bCs/>
                <w:color w:val="1E3A5F"/>
                <w:sz w:val="20"/>
                <w:szCs w:val="20"/>
              </w:rPr>
              <w:t>System trigger</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8B2F69">
            <w:r>
              <w:rPr>
                <w:rFonts w:ascii="Arial" w:hAnsi="Arial" w:eastAsia="Arial" w:cs="Arial"/>
                <w:color w:val="333333"/>
                <w:sz w:val="20"/>
                <w:szCs w:val="20"/>
              </w:rPr>
              <w:t>Monitoring: "API /payments response time exceeded 5000ms threshold"</w:t>
            </w:r>
          </w:p>
        </w:tc>
      </w:tr>
      <w:tr w14:paraId="10F7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47BDCFBD">
            <w:r>
              <w:rPr>
                <w:rFonts w:ascii="Arial" w:hAnsi="Arial" w:eastAsia="Arial" w:cs="Arial"/>
                <w:b/>
                <w:bCs/>
                <w:color w:val="1E3A5F"/>
                <w:sz w:val="20"/>
                <w:szCs w:val="20"/>
              </w:rPr>
              <w:t>Planner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02FC6">
            <w:r>
              <w:rPr>
                <w:rFonts w:ascii="Arial" w:hAnsi="Arial" w:eastAsia="Arial" w:cs="Arial"/>
                <w:color w:val="333333"/>
                <w:sz w:val="20"/>
                <w:szCs w:val="20"/>
              </w:rPr>
              <w:t>Identifies: INFRASTRUCTURE_INCIDENT workflow. Generates 5-step plan.</w:t>
            </w:r>
          </w:p>
        </w:tc>
      </w:tr>
      <w:tr w14:paraId="709D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254E48F9">
            <w:r>
              <w:rPr>
                <w:rFonts w:ascii="Arial" w:hAnsi="Arial" w:eastAsia="Arial" w:cs="Arial"/>
                <w:b/>
                <w:bCs/>
                <w:color w:val="1E3A5F"/>
                <w:sz w:val="20"/>
                <w:szCs w:val="20"/>
              </w:rPr>
              <w:t>Executor step 1</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D2B25">
            <w:r>
              <w:rPr>
                <w:rFonts w:ascii="Arial" w:hAnsi="Arial" w:eastAsia="Arial" w:cs="Arial"/>
                <w:color w:val="333333"/>
                <w:sz w:val="20"/>
                <w:szCs w:val="20"/>
              </w:rPr>
              <w:t>fetch_logs('/payments', last=30min) → 47 timeout errors detected</w:t>
            </w:r>
          </w:p>
        </w:tc>
      </w:tr>
      <w:tr w14:paraId="28CB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561C4932">
            <w:r>
              <w:rPr>
                <w:rFonts w:ascii="Arial" w:hAnsi="Arial" w:eastAsia="Arial" w:cs="Arial"/>
                <w:b/>
                <w:bCs/>
                <w:color w:val="1E3A5F"/>
                <w:sz w:val="20"/>
                <w:szCs w:val="20"/>
              </w:rPr>
              <w:t>Executor step 2</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F55C1">
            <w:r>
              <w:rPr>
                <w:rFonts w:ascii="Arial" w:hAnsi="Arial" w:eastAsia="Arial" w:cs="Arial"/>
                <w:color w:val="333333"/>
                <w:sz w:val="20"/>
                <w:szCs w:val="20"/>
              </w:rPr>
              <w:t>diagnose(logs) → Root cause: memory spike on payment-api pod</w:t>
            </w:r>
          </w:p>
        </w:tc>
      </w:tr>
      <w:tr w14:paraId="46340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3E9669ED">
            <w:r>
              <w:rPr>
                <w:rFonts w:ascii="Arial" w:hAnsi="Arial" w:eastAsia="Arial" w:cs="Arial"/>
                <w:b/>
                <w:bCs/>
                <w:color w:val="1E3A5F"/>
                <w:sz w:val="20"/>
                <w:szCs w:val="20"/>
              </w:rPr>
              <w:t>Executor step 3</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E753C8">
            <w:r>
              <w:rPr>
                <w:rFonts w:ascii="Arial" w:hAnsi="Arial" w:eastAsia="Arial" w:cs="Arial"/>
                <w:color w:val="333333"/>
                <w:sz w:val="20"/>
                <w:szCs w:val="20"/>
              </w:rPr>
              <w:t>restart_service('payment-api') → Service restarted successfully</w:t>
            </w:r>
          </w:p>
        </w:tc>
      </w:tr>
      <w:tr w14:paraId="3C24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0529DB42">
            <w:r>
              <w:rPr>
                <w:rFonts w:ascii="Arial" w:hAnsi="Arial" w:eastAsia="Arial" w:cs="Arial"/>
                <w:b/>
                <w:bCs/>
                <w:color w:val="1E3A5F"/>
                <w:sz w:val="20"/>
                <w:szCs w:val="20"/>
              </w:rPr>
              <w:t>Executor step 4</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BD5979">
            <w:r>
              <w:rPr>
                <w:rFonts w:ascii="Arial" w:hAnsi="Arial" w:eastAsia="Arial" w:cs="Arial"/>
                <w:color w:val="333333"/>
                <w:sz w:val="20"/>
                <w:szCs w:val="20"/>
              </w:rPr>
              <w:t>notify_team(#devops, INC-089) → Alert sent to DevOps team</w:t>
            </w:r>
          </w:p>
        </w:tc>
      </w:tr>
      <w:tr w14:paraId="0F0C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7085AE7A">
            <w:r>
              <w:rPr>
                <w:rFonts w:ascii="Arial" w:hAnsi="Arial" w:eastAsia="Arial" w:cs="Arial"/>
                <w:b/>
                <w:bCs/>
                <w:color w:val="1E3A5F"/>
                <w:sz w:val="20"/>
                <w:szCs w:val="20"/>
              </w:rPr>
              <w:t>Executor step 5</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93579F">
            <w:r>
              <w:rPr>
                <w:rFonts w:ascii="Arial" w:hAnsi="Arial" w:eastAsia="Arial" w:cs="Arial"/>
                <w:color w:val="333333"/>
                <w:sz w:val="20"/>
                <w:szCs w:val="20"/>
              </w:rPr>
              <w:t>generate_incident_report(data) → INC-089.pdf created</w:t>
            </w:r>
          </w:p>
        </w:tc>
      </w:tr>
      <w:tr w14:paraId="10910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vAlign w:val="center"/>
          </w:tcPr>
          <w:p w14:paraId="1C8DD8D3">
            <w:r>
              <w:rPr>
                <w:rFonts w:ascii="Arial" w:hAnsi="Arial" w:eastAsia="Arial" w:cs="Arial"/>
                <w:b/>
                <w:bCs/>
                <w:color w:val="1E3A5F"/>
                <w:sz w:val="20"/>
                <w:szCs w:val="20"/>
              </w:rPr>
              <w:t>Reviewer output</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839121">
            <w:r>
              <w:rPr>
                <w:rFonts w:ascii="Arial" w:hAnsi="Arial" w:eastAsia="Arial" w:cs="Arial"/>
                <w:color w:val="333333"/>
                <w:sz w:val="20"/>
                <w:szCs w:val="20"/>
              </w:rPr>
              <w:t>Service restored. Response time: 120ms. All steps passed.</w:t>
            </w:r>
          </w:p>
        </w:tc>
      </w:tr>
      <w:tr w14:paraId="4F949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vAlign w:val="center"/>
          </w:tcPr>
          <w:p w14:paraId="2DCA0709">
            <w:r>
              <w:rPr>
                <w:rFonts w:ascii="Arial" w:hAnsi="Arial" w:eastAsia="Arial" w:cs="Arial"/>
                <w:b/>
                <w:bCs/>
                <w:color w:val="1E3A5F"/>
                <w:sz w:val="20"/>
                <w:szCs w:val="20"/>
              </w:rPr>
              <w:t>On screen</w:t>
            </w:r>
          </w:p>
        </w:tc>
        <w:tc>
          <w:tcPr>
            <w:tcW w:w="7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D75367">
            <w:r>
              <w:rPr>
                <w:rFonts w:ascii="Arial" w:hAnsi="Arial" w:eastAsia="Arial" w:cs="Arial"/>
                <w:color w:val="333333"/>
                <w:sz w:val="20"/>
                <w:szCs w:val="20"/>
              </w:rPr>
              <w:t>Incident report PDF link + status: RESOLVED shown in ResultPanel</w:t>
            </w:r>
          </w:p>
        </w:tc>
      </w:tr>
    </w:tbl>
    <w:p w14:paraId="4AEC48FA">
      <w:pPr>
        <w:spacing w:before="60" w:after="60"/>
      </w:pPr>
    </w:p>
    <w:p w14:paraId="1F579174">
      <w:pPr>
        <w:spacing w:before="60" w:after="60"/>
      </w:pPr>
    </w:p>
    <w:p w14:paraId="6483C585">
      <w:pPr>
        <w:pStyle w:val="3"/>
        <w:spacing w:before="200" w:after="100"/>
      </w:pPr>
      <w:r>
        <w:rPr>
          <w:rFonts w:ascii="Arial" w:hAnsi="Arial" w:eastAsia="Arial" w:cs="Arial"/>
          <w:b/>
          <w:bCs/>
          <w:color w:val="2E75B6"/>
          <w:sz w:val="26"/>
          <w:szCs w:val="26"/>
        </w:rPr>
        <w:t>4.1 What Judges See on Screen</w:t>
      </w:r>
    </w:p>
    <w:p w14:paraId="11051B0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400"/>
        <w:gridCol w:w="6460"/>
      </w:tblGrid>
      <w:tr w14:paraId="0B878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80" w:type="dxa"/>
              <w:bottom w:w="80" w:type="dxa"/>
              <w:right w:w="80" w:type="dxa"/>
            </w:tcMar>
          </w:tcPr>
          <w:p w14:paraId="0933D150">
            <w:pPr>
              <w:jc w:val="center"/>
            </w:pPr>
            <w:r>
              <w:rPr>
                <w:rFonts w:ascii="Arial" w:hAnsi="Arial" w:eastAsia="Arial" w:cs="Arial"/>
                <w:b/>
                <w:bCs/>
                <w:color w:val="FFFFFF"/>
                <w:sz w:val="20"/>
                <w:szCs w:val="20"/>
              </w:rPr>
              <w:t>#</w:t>
            </w:r>
          </w:p>
        </w:tc>
        <w:tc>
          <w:tcPr>
            <w:tcW w:w="24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057C209B">
            <w:r>
              <w:rPr>
                <w:rFonts w:ascii="Arial" w:hAnsi="Arial" w:eastAsia="Arial" w:cs="Arial"/>
                <w:b/>
                <w:bCs/>
                <w:color w:val="FFFFFF"/>
                <w:sz w:val="20"/>
                <w:szCs w:val="20"/>
              </w:rPr>
              <w:t>UI Component</w:t>
            </w:r>
          </w:p>
        </w:tc>
        <w:tc>
          <w:tcPr>
            <w:tcW w:w="646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0DE09049">
            <w:r>
              <w:rPr>
                <w:rFonts w:ascii="Arial" w:hAnsi="Arial" w:eastAsia="Arial" w:cs="Arial"/>
                <w:b/>
                <w:bCs/>
                <w:color w:val="FFFFFF"/>
                <w:sz w:val="20"/>
                <w:szCs w:val="20"/>
              </w:rPr>
              <w:t>What it shows</w:t>
            </w:r>
          </w:p>
        </w:tc>
      </w:tr>
      <w:tr w14:paraId="7FFC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425809B3">
            <w:pPr>
              <w:jc w:val="center"/>
            </w:pPr>
            <w:r>
              <w:rPr>
                <w:rFonts w:ascii="Arial" w:hAnsi="Arial" w:eastAsia="Arial" w:cs="Arial"/>
                <w:b/>
                <w:bCs/>
                <w:color w:val="FFFFFF"/>
                <w:sz w:val="20"/>
                <w:szCs w:val="20"/>
              </w:rPr>
              <w:t>1</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12285787">
            <w:r>
              <w:rPr>
                <w:rFonts w:ascii="Arial" w:hAnsi="Arial" w:eastAsia="Arial" w:cs="Arial"/>
                <w:b/>
                <w:bCs/>
                <w:color w:val="1E3A5F"/>
                <w:sz w:val="21"/>
                <w:szCs w:val="21"/>
              </w:rPr>
              <w:t>Workflow Selector</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421D3">
            <w:r>
              <w:rPr>
                <w:rFonts w:ascii="Arial" w:hAnsi="Arial" w:eastAsia="Arial" w:cs="Arial"/>
                <w:color w:val="333333"/>
                <w:sz w:val="21"/>
                <w:szCs w:val="21"/>
              </w:rPr>
              <w:t>Dropdown: Payment Failure / Invoice Generation / Server Alert</w:t>
            </w:r>
          </w:p>
        </w:tc>
      </w:tr>
      <w:tr w14:paraId="500D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478C3B55">
            <w:pPr>
              <w:jc w:val="center"/>
            </w:pPr>
            <w:r>
              <w:rPr>
                <w:rFonts w:ascii="Arial" w:hAnsi="Arial" w:eastAsia="Arial" w:cs="Arial"/>
                <w:b/>
                <w:bCs/>
                <w:color w:val="FFFFFF"/>
                <w:sz w:val="20"/>
                <w:szCs w:val="20"/>
              </w:rPr>
              <w:t>2</w:t>
            </w:r>
          </w:p>
        </w:tc>
        <w:tc>
          <w:tcPr>
            <w:tcW w:w="24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64094FDF">
            <w:r>
              <w:rPr>
                <w:rFonts w:ascii="Arial" w:hAnsi="Arial" w:eastAsia="Arial" w:cs="Arial"/>
                <w:b/>
                <w:bCs/>
                <w:color w:val="1E3A5F"/>
                <w:sz w:val="21"/>
                <w:szCs w:val="21"/>
              </w:rPr>
              <w:t>Status Bar</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AF17C">
            <w:r>
              <w:rPr>
                <w:rFonts w:ascii="Arial" w:hAnsi="Arial" w:eastAsia="Arial" w:cs="Arial"/>
                <w:color w:val="333333"/>
                <w:sz w:val="21"/>
                <w:szCs w:val="21"/>
              </w:rPr>
              <w:t>Live progress: Thinking → Planning → Executing → Reviewing → Done</w:t>
            </w:r>
          </w:p>
        </w:tc>
      </w:tr>
      <w:tr w14:paraId="1CED8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17B89665">
            <w:pPr>
              <w:jc w:val="center"/>
            </w:pPr>
            <w:r>
              <w:rPr>
                <w:rFonts w:ascii="Arial" w:hAnsi="Arial" w:eastAsia="Arial" w:cs="Arial"/>
                <w:b/>
                <w:bCs/>
                <w:color w:val="FFFFFF"/>
                <w:sz w:val="20"/>
                <w:szCs w:val="20"/>
              </w:rPr>
              <w:t>3</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3FA3C5AC">
            <w:r>
              <w:rPr>
                <w:rFonts w:ascii="Arial" w:hAnsi="Arial" w:eastAsia="Arial" w:cs="Arial"/>
                <w:b/>
                <w:bCs/>
                <w:color w:val="1E3A5F"/>
                <w:sz w:val="21"/>
                <w:szCs w:val="21"/>
              </w:rPr>
              <w:t>AgentLogs Panel</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6E61D5">
            <w:r>
              <w:rPr>
                <w:rFonts w:ascii="Arial" w:hAnsi="Arial" w:eastAsia="Arial" w:cs="Arial"/>
                <w:color w:val="333333"/>
                <w:sz w:val="21"/>
                <w:szCs w:val="21"/>
              </w:rPr>
              <w:t>Real-time streaming log lines with timestamps per tool execution (WebSocket)</w:t>
            </w:r>
          </w:p>
        </w:tc>
      </w:tr>
      <w:tr w14:paraId="2450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186FF71D">
            <w:pPr>
              <w:jc w:val="center"/>
            </w:pPr>
            <w:r>
              <w:rPr>
                <w:rFonts w:ascii="Arial" w:hAnsi="Arial" w:eastAsia="Arial" w:cs="Arial"/>
                <w:b/>
                <w:bCs/>
                <w:color w:val="FFFFFF"/>
                <w:sz w:val="20"/>
                <w:szCs w:val="20"/>
              </w:rPr>
              <w:t>4</w:t>
            </w:r>
          </w:p>
        </w:tc>
        <w:tc>
          <w:tcPr>
            <w:tcW w:w="2400" w:type="dxa"/>
            <w:tcBorders>
              <w:top w:val="single" w:color="CCCCCC" w:sz="0" w:space="0"/>
              <w:left w:val="single" w:color="CCCCCC" w:sz="0" w:space="0"/>
              <w:bottom w:val="single" w:color="CCCCCC" w:sz="0" w:space="0"/>
              <w:right w:val="single" w:color="CCCCCC" w:sz="0" w:space="0"/>
            </w:tcBorders>
            <w:shd w:val="clear" w:color="auto" w:fill="D0E8F5"/>
            <w:tcMar>
              <w:top w:w="80" w:type="dxa"/>
              <w:left w:w="120" w:type="dxa"/>
              <w:bottom w:w="80" w:type="dxa"/>
              <w:right w:w="120" w:type="dxa"/>
            </w:tcMar>
          </w:tcPr>
          <w:p w14:paraId="21BA6A02">
            <w:r>
              <w:rPr>
                <w:rFonts w:ascii="Arial" w:hAnsi="Arial" w:eastAsia="Arial" w:cs="Arial"/>
                <w:b/>
                <w:bCs/>
                <w:color w:val="1E3A5F"/>
                <w:sz w:val="21"/>
                <w:szCs w:val="21"/>
              </w:rPr>
              <w:t>ResultPanel</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33825A">
            <w:r>
              <w:rPr>
                <w:rFonts w:ascii="Arial" w:hAnsi="Arial" w:eastAsia="Arial" w:cs="Arial"/>
                <w:color w:val="333333"/>
                <w:sz w:val="21"/>
                <w:szCs w:val="21"/>
              </w:rPr>
              <w:t>Final output: ticket ID, PDF download link, or resolution status</w:t>
            </w:r>
          </w:p>
        </w:tc>
      </w:tr>
      <w:tr w14:paraId="1AE3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80" w:type="dxa"/>
              <w:bottom w:w="80" w:type="dxa"/>
              <w:right w:w="80" w:type="dxa"/>
            </w:tcMar>
            <w:vAlign w:val="center"/>
          </w:tcPr>
          <w:p w14:paraId="1BE92C93">
            <w:pPr>
              <w:jc w:val="center"/>
            </w:pPr>
            <w:r>
              <w:rPr>
                <w:rFonts w:ascii="Arial" w:hAnsi="Arial" w:eastAsia="Arial" w:cs="Arial"/>
                <w:b/>
                <w:bCs/>
                <w:color w:val="FFFFFF"/>
                <w:sz w:val="20"/>
                <w:szCs w:val="20"/>
              </w:rPr>
              <w:t>5</w:t>
            </w:r>
          </w:p>
        </w:tc>
        <w:tc>
          <w:tcPr>
            <w:tcW w:w="2400" w:type="dxa"/>
            <w:tcBorders>
              <w:top w:val="single" w:color="CCCCCC" w:sz="0" w:space="0"/>
              <w:left w:val="single" w:color="CCCCCC" w:sz="0" w:space="0"/>
              <w:bottom w:val="single" w:color="CCCCCC" w:sz="0" w:space="0"/>
              <w:right w:val="single" w:color="CCCCCC" w:sz="0" w:space="0"/>
            </w:tcBorders>
            <w:shd w:val="clear" w:color="auto" w:fill="EBF4FA"/>
            <w:tcMar>
              <w:top w:w="80" w:type="dxa"/>
              <w:left w:w="120" w:type="dxa"/>
              <w:bottom w:w="80" w:type="dxa"/>
              <w:right w:w="120" w:type="dxa"/>
            </w:tcMar>
          </w:tcPr>
          <w:p w14:paraId="1CFCC5BA">
            <w:r>
              <w:rPr>
                <w:rFonts w:ascii="Arial" w:hAnsi="Arial" w:eastAsia="Arial" w:cs="Arial"/>
                <w:b/>
                <w:bCs/>
                <w:color w:val="1E3A5F"/>
                <w:sz w:val="21"/>
                <w:szCs w:val="21"/>
              </w:rPr>
              <w:t>MemoryPanel</w:t>
            </w:r>
          </w:p>
        </w:tc>
        <w:tc>
          <w:tcPr>
            <w:tcW w:w="6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5C7DEA">
            <w:r>
              <w:rPr>
                <w:rFonts w:ascii="Arial" w:hAnsi="Arial" w:eastAsia="Arial" w:cs="Arial"/>
                <w:color w:val="333333"/>
                <w:sz w:val="21"/>
                <w:szCs w:val="21"/>
              </w:rPr>
              <w:t>Past solutions stored — judges see self-learning happening live</w:t>
            </w:r>
          </w:p>
        </w:tc>
      </w:tr>
    </w:tbl>
    <w:p w14:paraId="16A3E214">
      <w:pPr>
        <w:spacing w:before="60" w:after="60"/>
      </w:pPr>
    </w:p>
    <w:p w14:paraId="7DB0683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3A7B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5EE"/>
            <w:tcMar>
              <w:top w:w="100" w:type="dxa"/>
              <w:left w:w="140" w:type="dxa"/>
              <w:bottom w:w="100" w:type="dxa"/>
              <w:right w:w="140" w:type="dxa"/>
            </w:tcMar>
            <w:vAlign w:val="center"/>
          </w:tcPr>
          <w:p w14:paraId="6B22C861">
            <w:pPr>
              <w:jc w:val="center"/>
            </w:pPr>
            <w:r>
              <w:rPr>
                <w:rFonts w:ascii="Arial" w:hAnsi="Arial" w:eastAsia="Arial" w:cs="Arial"/>
                <w:b/>
                <w:bCs/>
                <w:color w:val="1A7A4A"/>
                <w:sz w:val="20"/>
                <w:szCs w:val="20"/>
              </w:rPr>
              <w:t>KEY POINT</w:t>
            </w:r>
          </w:p>
        </w:tc>
        <w:tc>
          <w:tcPr>
            <w:tcW w:w="7560" w:type="dxa"/>
            <w:tcBorders>
              <w:top w:val="single" w:color="CCCCCC" w:sz="0" w:space="0"/>
              <w:left w:val="single" w:color="CCCCCC" w:sz="0" w:space="0"/>
              <w:bottom w:val="single" w:color="CCCCCC" w:sz="0" w:space="0"/>
              <w:right w:val="single" w:color="CCCCCC" w:sz="0" w:space="0"/>
            </w:tcBorders>
            <w:shd w:val="clear" w:color="auto" w:fill="EBF4FA"/>
            <w:tcMar>
              <w:top w:w="100" w:type="dxa"/>
              <w:left w:w="140" w:type="dxa"/>
              <w:bottom w:w="100" w:type="dxa"/>
              <w:right w:w="140" w:type="dxa"/>
            </w:tcMar>
          </w:tcPr>
          <w:p w14:paraId="4B2620B3">
            <w:r>
              <w:rPr>
                <w:rFonts w:ascii="Arial" w:hAnsi="Arial" w:eastAsia="Arial" w:cs="Arial"/>
                <w:color w:val="222222"/>
                <w:sz w:val="22"/>
                <w:szCs w:val="22"/>
              </w:rPr>
              <w:t>All 3 demos run end-to-end without any human input. The system thinks, plans, executes, reviews, and learns — fully autonomously.</w:t>
            </w:r>
          </w:p>
        </w:tc>
      </w:tr>
    </w:tbl>
    <w:p w14:paraId="108F9999">
      <w:pPr>
        <w:spacing w:before="60" w:after="60"/>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2E355C56"/>
    <w:rsid w:val="33742534"/>
    <w:rsid w:val="77C13B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40"/>
      <w:outlineLvl w:val="0"/>
    </w:pPr>
    <w:rPr>
      <w:rFonts w:ascii="Arial" w:hAnsi="Arial" w:eastAsia="Arial" w:cs="Arial"/>
      <w:b/>
      <w:bCs/>
      <w:sz w:val="34"/>
      <w:szCs w:val="34"/>
    </w:rPr>
  </w:style>
  <w:style w:type="paragraph" w:styleId="3">
    <w:name w:val="heading 2"/>
    <w:next w:val="1"/>
    <w:qFormat/>
    <w:uiPriority w:val="0"/>
    <w:pPr>
      <w:spacing w:before="200" w:after="10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7"/>
    <w:semiHidden/>
    <w:unhideWhenUsed/>
    <w:qFormat/>
    <w:uiPriority w:val="99"/>
    <w:pPr>
      <w:spacing w:after="0" w:line="240" w:lineRule="auto"/>
    </w:pPr>
    <w:rPr>
      <w:rFonts w:ascii="Arial" w:hAnsi="Arial" w:eastAsia="Arial" w:cs="Arial"/>
      <w:sz w:val="20"/>
      <w:szCs w:val="20"/>
    </w:rPr>
  </w:style>
  <w:style w:type="paragraph" w:styleId="13">
    <w:name w:val="header"/>
    <w:basedOn w:val="1"/>
    <w:uiPriority w:val="0"/>
    <w:pPr>
      <w:tabs>
        <w:tab w:val="center" w:pos="4153"/>
        <w:tab w:val="right" w:pos="8306"/>
      </w:tabs>
      <w:snapToGrid w:val="0"/>
    </w:pPr>
    <w:rPr>
      <w:sz w:val="18"/>
      <w:szCs w:val="18"/>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5</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2026-03-20T12:53:00Z</dcterms:created>
  <dc:creator>Un-named</dc:creator>
  <cp:lastModifiedBy>RAVI SAH (RA2311003012262)</cp:lastModifiedBy>
  <dcterms:modified xsi:type="dcterms:W3CDTF">2026-03-20T13:02:17Z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D08BCF31B1984AC4B70FBC3CD7743E01_12</vt:lpwstr>
  </property>
</Properties>
</file>