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71247F">
      <w:pPr>
        <w:spacing w:before="300" w:after="180"/>
      </w:pPr>
      <w:r>
        <w:rPr>
          <w:rFonts w:ascii="Times New Roman" w:hAnsi="Times New Roman" w:eastAsia="Times New Roman" w:cs="Times New Roman"/>
          <w:b/>
          <w:bCs/>
          <w:color w:val="000000"/>
          <w:sz w:val="30"/>
          <w:szCs w:val="30"/>
        </w:rPr>
        <w:t>Casos de Prueba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14:paraId="2A6FA96E">
      <w:pPr>
        <w:spacing w:before="200" w:after="100"/>
      </w:pPr>
      <w:r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  <w:u w:val="single"/>
        </w:rPr>
        <w:t>Casos de Prueba Diseñados</w:t>
      </w:r>
    </w:p>
    <w:p w14:paraId="1B15DE74">
      <w:pPr>
        <w:spacing w:before="140" w:after="80"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Caso de Prueba CP-01 — Login exitoso</w:t>
      </w:r>
    </w:p>
    <w:tbl>
      <w:tblPr>
        <w:tblStyle w:val="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6760"/>
      </w:tblGrid>
      <w:tr w14:paraId="562BC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EFEF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2C7FD4"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676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696409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CP-01</w:t>
            </w:r>
          </w:p>
        </w:tc>
      </w:tr>
      <w:tr w14:paraId="493727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EFEF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5D6F1D"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Tipo de Prueba</w:t>
            </w:r>
          </w:p>
        </w:tc>
        <w:tc>
          <w:tcPr>
            <w:tcW w:w="676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128DC4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Prueba Funcional</w:t>
            </w:r>
          </w:p>
        </w:tc>
      </w:tr>
      <w:tr w14:paraId="5A6AF1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EFEF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5F22DA"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Prioridad</w:t>
            </w:r>
          </w:p>
        </w:tc>
        <w:tc>
          <w:tcPr>
            <w:tcW w:w="676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ED87F2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Alta</w:t>
            </w:r>
          </w:p>
        </w:tc>
      </w:tr>
      <w:tr w14:paraId="28AE28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EFEF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80BCFA"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Módulo</w:t>
            </w:r>
          </w:p>
        </w:tc>
        <w:tc>
          <w:tcPr>
            <w:tcW w:w="676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ED4399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Autenticación — Login</w:t>
            </w:r>
          </w:p>
        </w:tc>
      </w:tr>
      <w:tr w14:paraId="040289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EFEF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F644C5"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Funcionalidad Evaluada</w:t>
            </w:r>
          </w:p>
        </w:tc>
        <w:tc>
          <w:tcPr>
            <w:tcW w:w="676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89098D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Inicio de sesión del usuario con credenciales válidas.</w:t>
            </w:r>
          </w:p>
        </w:tc>
      </w:tr>
      <w:tr w14:paraId="35AC6B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EFEF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066E7D"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Objetivo</w:t>
            </w:r>
          </w:p>
        </w:tc>
        <w:tc>
          <w:tcPr>
            <w:tcW w:w="676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0D49D2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Verificar que el sistema genere un token JWT al autenticar credenciales correctas y permita el acceso al sistema.</w:t>
            </w:r>
          </w:p>
        </w:tc>
      </w:tr>
      <w:tr w14:paraId="26B2ED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EFEF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47500C"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Datos de Entrada</w:t>
            </w:r>
          </w:p>
        </w:tc>
        <w:tc>
          <w:tcPr>
            <w:tcW w:w="676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3A9BAB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Correo: admin@cafe.com | Clave: 1234</w:t>
            </w:r>
          </w:p>
        </w:tc>
      </w:tr>
      <w:tr w14:paraId="65041A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EFEF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C03567"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Pasos</w:t>
            </w:r>
          </w:p>
        </w:tc>
        <w:tc>
          <w:tcPr>
            <w:tcW w:w="676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41461E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1. Abrir Postman.  2. POST /api/Login/login.  3. Body: { Correo: 'admin@cafe.com', Clave: '1234' }.  4. Verificar respuesta HTTP.</w:t>
            </w:r>
          </w:p>
        </w:tc>
      </w:tr>
      <w:tr w14:paraId="1E4571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EFEF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1A0082"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Resultado Esperado</w:t>
            </w:r>
          </w:p>
        </w:tc>
        <w:tc>
          <w:tcPr>
            <w:tcW w:w="676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4A71BF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HTTP 200 OK con Token JWT, Nombre, Correo y RolId en el cuerpo de la respuesta.</w:t>
            </w:r>
          </w:p>
        </w:tc>
      </w:tr>
      <w:tr w14:paraId="1713F9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EFEF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0A7BD3"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Resultado Obtenido</w:t>
            </w:r>
          </w:p>
        </w:tc>
        <w:tc>
          <w:tcPr>
            <w:tcW w:w="676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28AADA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HTTP 200 OK con Token JWT y datos del usuario retornados correctamente.</w:t>
            </w:r>
          </w:p>
        </w:tc>
      </w:tr>
      <w:tr w14:paraId="2CB3BB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EFEF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76E58A"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Estado</w:t>
            </w:r>
          </w:p>
        </w:tc>
        <w:tc>
          <w:tcPr>
            <w:tcW w:w="676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D6EAD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7E6338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Correcto</w:t>
            </w:r>
          </w:p>
        </w:tc>
      </w:tr>
      <w:tr w14:paraId="7AA7D6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EFEF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8D2D40"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Atributo de Calidad</w:t>
            </w:r>
          </w:p>
        </w:tc>
        <w:tc>
          <w:tcPr>
            <w:tcW w:w="676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DA9CB3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Funcionalidad · Seguridad</w:t>
            </w:r>
          </w:p>
        </w:tc>
      </w:tr>
    </w:tbl>
    <w:p w14:paraId="69DAE48C">
      <w:pPr>
        <w:spacing w:before="0" w:after="8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14:paraId="192330DF">
      <w:pPr>
        <w:spacing w:before="140" w:after="80"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Caso de Prueba CP-02 — Login con contraseña incorrecta</w:t>
      </w:r>
    </w:p>
    <w:tbl>
      <w:tblPr>
        <w:tblStyle w:val="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6760"/>
      </w:tblGrid>
      <w:tr w14:paraId="12B191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EFEF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D739A4"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676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15FB38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CP-02</w:t>
            </w:r>
          </w:p>
        </w:tc>
      </w:tr>
      <w:tr w14:paraId="506152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EFEF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E8DECE"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Tipo de Prueba</w:t>
            </w:r>
          </w:p>
        </w:tc>
        <w:tc>
          <w:tcPr>
            <w:tcW w:w="676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83CD54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Prueba Funcional</w:t>
            </w:r>
          </w:p>
        </w:tc>
      </w:tr>
      <w:tr w14:paraId="02BA1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EFEF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ADDF84"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Prioridad</w:t>
            </w:r>
          </w:p>
        </w:tc>
        <w:tc>
          <w:tcPr>
            <w:tcW w:w="676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211AA6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Alta</w:t>
            </w:r>
          </w:p>
        </w:tc>
      </w:tr>
      <w:tr w14:paraId="24B0FE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EFEF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4AEC95"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Módulo</w:t>
            </w:r>
          </w:p>
        </w:tc>
        <w:tc>
          <w:tcPr>
            <w:tcW w:w="676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4DB368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Autenticación — Login</w:t>
            </w:r>
          </w:p>
        </w:tc>
      </w:tr>
      <w:tr w14:paraId="113050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EFEF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3B92BF"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Funcionalidad Evaluada</w:t>
            </w:r>
          </w:p>
        </w:tc>
        <w:tc>
          <w:tcPr>
            <w:tcW w:w="676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456B3C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Rechazo de acceso con contraseña incorrecta.</w:t>
            </w:r>
          </w:p>
        </w:tc>
      </w:tr>
      <w:tr w14:paraId="387C5B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EFEF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CE0160"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Objetivo</w:t>
            </w:r>
          </w:p>
        </w:tc>
        <w:tc>
          <w:tcPr>
            <w:tcW w:w="676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9D67A0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Verificar que el sistema rechaza credenciales inválidas y retorna el código HTTP adecuado.</w:t>
            </w:r>
          </w:p>
        </w:tc>
      </w:tr>
      <w:tr w14:paraId="23BCC2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EFEF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B99D33"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Datos de Entrada</w:t>
            </w:r>
          </w:p>
        </w:tc>
        <w:tc>
          <w:tcPr>
            <w:tcW w:w="676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519DB7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Correo: admin@cafe.com | Clave: claveincorrecta</w:t>
            </w:r>
          </w:p>
        </w:tc>
      </w:tr>
      <w:tr w14:paraId="4EAE23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EFEF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82CD20"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Pasos</w:t>
            </w:r>
          </w:p>
        </w:tc>
        <w:tc>
          <w:tcPr>
            <w:tcW w:w="676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904934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1. POST /api/Login/login.  2. Body: { Correo válido, Clave incorrecta }.  3. Verificar código de respuesta y mensaje.</w:t>
            </w:r>
          </w:p>
        </w:tc>
      </w:tr>
      <w:tr w14:paraId="4AE174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EFEF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85EBA4"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Resultado Esperado</w:t>
            </w:r>
          </w:p>
        </w:tc>
        <w:tc>
          <w:tcPr>
            <w:tcW w:w="676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281F38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HTTP 401 Unauthorized con mensaje: 'Credenciales inválidas'.</w:t>
            </w:r>
          </w:p>
        </w:tc>
      </w:tr>
      <w:tr w14:paraId="59C996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EFEF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62B377"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Resultado Obtenido</w:t>
            </w:r>
          </w:p>
        </w:tc>
        <w:tc>
          <w:tcPr>
            <w:tcW w:w="676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7E4C62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HTTP 401 Unauthorized. El sistema rechazó el acceso correctamente.</w:t>
            </w:r>
          </w:p>
        </w:tc>
      </w:tr>
      <w:tr w14:paraId="475FF6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EFEF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1663BA"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Estado</w:t>
            </w:r>
          </w:p>
        </w:tc>
        <w:tc>
          <w:tcPr>
            <w:tcW w:w="676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D6EAD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446590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Correcto</w:t>
            </w:r>
          </w:p>
        </w:tc>
      </w:tr>
      <w:tr w14:paraId="6F5541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EFEF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BAF070"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Atributo de Calidad</w:t>
            </w:r>
          </w:p>
        </w:tc>
        <w:tc>
          <w:tcPr>
            <w:tcW w:w="676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FDB02B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Seguridad · Confiabilidad</w:t>
            </w:r>
          </w:p>
        </w:tc>
      </w:tr>
    </w:tbl>
    <w:p w14:paraId="13821D0E">
      <w:pPr>
        <w:spacing w:before="0" w:after="8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14:paraId="340AFED2">
      <w:pPr>
        <w:spacing w:before="140" w:after="80"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Caso de Prueba CP-03 — Login con campos vacíos</w:t>
      </w:r>
    </w:p>
    <w:tbl>
      <w:tblPr>
        <w:tblStyle w:val="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6760"/>
      </w:tblGrid>
      <w:tr w14:paraId="5C40B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EFEF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DAB63C"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676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EB8D84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CP-03</w:t>
            </w:r>
          </w:p>
        </w:tc>
      </w:tr>
      <w:tr w14:paraId="46241E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EFEF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DF2838"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Tipo de Prueba</w:t>
            </w:r>
          </w:p>
        </w:tc>
        <w:tc>
          <w:tcPr>
            <w:tcW w:w="676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354B1A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Prueba Funcional</w:t>
            </w:r>
          </w:p>
        </w:tc>
      </w:tr>
      <w:tr w14:paraId="458C64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EFEF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6C0334"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Prioridad</w:t>
            </w:r>
          </w:p>
        </w:tc>
        <w:tc>
          <w:tcPr>
            <w:tcW w:w="676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3C9579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Alta</w:t>
            </w:r>
          </w:p>
        </w:tc>
      </w:tr>
      <w:tr w14:paraId="019AA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EFEF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EEB68B"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Módulo</w:t>
            </w:r>
          </w:p>
        </w:tc>
        <w:tc>
          <w:tcPr>
            <w:tcW w:w="676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8AD22D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Autenticación — Login</w:t>
            </w:r>
          </w:p>
        </w:tc>
      </w:tr>
      <w:tr w14:paraId="616B4E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EFEF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0BD3A1"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Funcionalidad Evaluada</w:t>
            </w:r>
          </w:p>
        </w:tc>
        <w:tc>
          <w:tcPr>
            <w:tcW w:w="676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7A02A7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Validación de campos obligatorios antes de procesar el login.</w:t>
            </w:r>
          </w:p>
        </w:tc>
      </w:tr>
      <w:tr w14:paraId="5DB6FF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EFEF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7046A9"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Objetivo</w:t>
            </w:r>
          </w:p>
        </w:tc>
        <w:tc>
          <w:tcPr>
            <w:tcW w:w="676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4A7D41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Verificar que el sistema valide campos vacíos y retorne HTTP 400 en lugar de procesar la solicitud.</w:t>
            </w:r>
          </w:p>
        </w:tc>
      </w:tr>
      <w:tr w14:paraId="3A1ECC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EFEF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92ABD6"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Datos de Entrada</w:t>
            </w:r>
          </w:p>
        </w:tc>
        <w:tc>
          <w:tcPr>
            <w:tcW w:w="676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98E01A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Correo: (vacío) | Clave: (vacío)</w:t>
            </w:r>
          </w:p>
        </w:tc>
      </w:tr>
      <w:tr w14:paraId="1E08F0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EFEF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310E7F"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Pasos</w:t>
            </w:r>
          </w:p>
        </w:tc>
        <w:tc>
          <w:tcPr>
            <w:tcW w:w="676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042B53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1. POST /api/Login/login.  2. Body: { Correo: '', Clave: '' }.  3. Verificar código de respuesta.</w:t>
            </w:r>
          </w:p>
        </w:tc>
      </w:tr>
      <w:tr w14:paraId="075908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EFEF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8A8C3E"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Resultado Esperado</w:t>
            </w:r>
          </w:p>
        </w:tc>
        <w:tc>
          <w:tcPr>
            <w:tcW w:w="676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787433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HTTP 400 Bad Request con mensaje de validación de campos obligatorios.</w:t>
            </w:r>
          </w:p>
        </w:tc>
      </w:tr>
      <w:tr w14:paraId="3E9A97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EFEF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515CF2"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Resultado Obtenido</w:t>
            </w:r>
          </w:p>
        </w:tc>
        <w:tc>
          <w:tcPr>
            <w:tcW w:w="676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808C38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HTTP 200 OK — el sistema no valida los campos vacíos y procesa la solicitud.</w:t>
            </w:r>
          </w:p>
        </w:tc>
      </w:tr>
      <w:tr w14:paraId="6845ED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EFEF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FD33FB"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Estado</w:t>
            </w:r>
          </w:p>
        </w:tc>
        <w:tc>
          <w:tcPr>
            <w:tcW w:w="676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F8D7D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F70FBB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Fallido</w:t>
            </w:r>
          </w:p>
        </w:tc>
      </w:tr>
      <w:tr w14:paraId="0DCD54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EFEF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CF7F60"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Atributo de Calidad</w:t>
            </w:r>
          </w:p>
        </w:tc>
        <w:tc>
          <w:tcPr>
            <w:tcW w:w="676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351771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Funcionalidad · Confiabilidad</w:t>
            </w:r>
          </w:p>
        </w:tc>
      </w:tr>
      <w:tr w14:paraId="1B4449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EFEF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8F0E31"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Defecto Relacionado</w:t>
            </w:r>
          </w:p>
        </w:tc>
        <w:tc>
          <w:tcPr>
            <w:tcW w:w="676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AB1B84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D-02</w:t>
            </w:r>
          </w:p>
        </w:tc>
      </w:tr>
    </w:tbl>
    <w:p w14:paraId="559F14D0">
      <w:pPr>
        <w:spacing w:before="0" w:after="8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14:paraId="3F69CC25">
      <w:pPr>
        <w:spacing w:before="0" w:after="80"/>
        <w:rPr>
          <w:rFonts w:ascii="Times New Roman" w:hAnsi="Times New Roman" w:eastAsia="Times New Roman" w:cs="Times New Roman"/>
          <w:sz w:val="24"/>
          <w:szCs w:val="24"/>
        </w:rPr>
      </w:pPr>
    </w:p>
    <w:p w14:paraId="548E8347">
      <w:pPr>
        <w:spacing w:before="0" w:after="80"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Caso de Prueba CP-05 — Producto con precio negativo</w:t>
      </w:r>
    </w:p>
    <w:tbl>
      <w:tblPr>
        <w:tblStyle w:val="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6760"/>
      </w:tblGrid>
      <w:tr w14:paraId="03684B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EFEF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BF3EEF"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676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4444A2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CP-05</w:t>
            </w:r>
          </w:p>
        </w:tc>
      </w:tr>
      <w:tr w14:paraId="1EA5BA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EFEF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B0C128"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Tipo de Prueba</w:t>
            </w:r>
          </w:p>
        </w:tc>
        <w:tc>
          <w:tcPr>
            <w:tcW w:w="676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67CBE8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Prueba Funcional</w:t>
            </w:r>
          </w:p>
        </w:tc>
      </w:tr>
      <w:tr w14:paraId="777789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EFEF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B793F4"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Prioridad</w:t>
            </w:r>
          </w:p>
        </w:tc>
        <w:tc>
          <w:tcPr>
            <w:tcW w:w="676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15E7D0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Alta</w:t>
            </w:r>
          </w:p>
        </w:tc>
      </w:tr>
      <w:tr w14:paraId="63F770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EFEF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F5A47F"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Módulo</w:t>
            </w:r>
          </w:p>
        </w:tc>
        <w:tc>
          <w:tcPr>
            <w:tcW w:w="676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783AEC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Productos</w:t>
            </w:r>
          </w:p>
        </w:tc>
      </w:tr>
      <w:tr w14:paraId="43A0A8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EFEF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6D55AC"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Funcionalidad Evaluada</w:t>
            </w:r>
          </w:p>
        </w:tc>
        <w:tc>
          <w:tcPr>
            <w:tcW w:w="676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7A1655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Validación de rango en el campo Precio al registrar un producto.</w:t>
            </w:r>
          </w:p>
        </w:tc>
      </w:tr>
      <w:tr w14:paraId="253014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EFEF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9CE8F5"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Objetivo</w:t>
            </w:r>
          </w:p>
        </w:tc>
        <w:tc>
          <w:tcPr>
            <w:tcW w:w="676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4F66CC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Verificar que el sistema rechace productos con precio negativo retornando HTTP 400.</w:t>
            </w:r>
          </w:p>
        </w:tc>
      </w:tr>
      <w:tr w14:paraId="7A3C9B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EFEF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762594"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Datos de Entrada</w:t>
            </w:r>
          </w:p>
        </w:tc>
        <w:tc>
          <w:tcPr>
            <w:tcW w:w="676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EA8E64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Nombre: 'Café Especial' | Precio: -10.00 | CategoriaID: 1 | Token JWT válido</w:t>
            </w:r>
          </w:p>
        </w:tc>
      </w:tr>
      <w:tr w14:paraId="695563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EFEF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3CB7C7"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Pasos</w:t>
            </w:r>
          </w:p>
        </w:tc>
        <w:tc>
          <w:tcPr>
            <w:tcW w:w="676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6A7199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1. POST /api/Productos.  2. Body con Precio: -10.00.  3. Token JWT en header Authorization.  4. Verificar respuesta.</w:t>
            </w:r>
          </w:p>
        </w:tc>
      </w:tr>
      <w:tr w14:paraId="291FDA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EFEF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9B7B50"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Resultado Esperado</w:t>
            </w:r>
          </w:p>
        </w:tc>
        <w:tc>
          <w:tcPr>
            <w:tcW w:w="676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3FA72C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HTTP 400 Bad Request con mensaje de error de validación de rango.</w:t>
            </w:r>
          </w:p>
        </w:tc>
      </w:tr>
      <w:tr w14:paraId="47AAFC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EFEF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FAB873"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Resultado Obtenido</w:t>
            </w:r>
          </w:p>
        </w:tc>
        <w:tc>
          <w:tcPr>
            <w:tcW w:w="676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9B8CE2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HTTP 200 OK — el producto fue registrado con precio negativo sin ningún error.</w:t>
            </w:r>
          </w:p>
        </w:tc>
      </w:tr>
      <w:tr w14:paraId="00C0CE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EFEF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534DFF"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Estado</w:t>
            </w:r>
          </w:p>
        </w:tc>
        <w:tc>
          <w:tcPr>
            <w:tcW w:w="676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F8D7D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504C4C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Fallido</w:t>
            </w:r>
          </w:p>
        </w:tc>
      </w:tr>
      <w:tr w14:paraId="6E23B9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EFEF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B5BC23"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Atributo de Calidad</w:t>
            </w:r>
          </w:p>
        </w:tc>
        <w:tc>
          <w:tcPr>
            <w:tcW w:w="676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354978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Confiabilidad · Funcionalidad</w:t>
            </w:r>
          </w:p>
        </w:tc>
      </w:tr>
      <w:tr w14:paraId="13F34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EFEF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F4DE25"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Defecto Relacionado</w:t>
            </w:r>
          </w:p>
        </w:tc>
        <w:tc>
          <w:tcPr>
            <w:tcW w:w="676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E1AD04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D-03</w:t>
            </w:r>
          </w:p>
        </w:tc>
      </w:tr>
    </w:tbl>
    <w:p w14:paraId="5635B803">
      <w:pPr>
        <w:spacing w:before="0" w:after="8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14:paraId="32CFC905">
      <w:pPr>
        <w:spacing w:before="140" w:after="80"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Caso de Prueba CP-09 — Venta con múltiples productos</w:t>
      </w:r>
    </w:p>
    <w:tbl>
      <w:tblPr>
        <w:tblStyle w:val="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6760"/>
      </w:tblGrid>
      <w:tr w14:paraId="748BAF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EFEF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ADD78B"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676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BD3910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CP-09</w:t>
            </w:r>
          </w:p>
        </w:tc>
      </w:tr>
      <w:tr w14:paraId="6F889B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EFEF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7B142F"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Tipo de Prueba</w:t>
            </w:r>
          </w:p>
        </w:tc>
        <w:tc>
          <w:tcPr>
            <w:tcW w:w="676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552FE3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Prueba Funcional</w:t>
            </w:r>
          </w:p>
        </w:tc>
      </w:tr>
      <w:tr w14:paraId="1EC4D7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EFEF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3BFC9E"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Prioridad</w:t>
            </w:r>
          </w:p>
        </w:tc>
        <w:tc>
          <w:tcPr>
            <w:tcW w:w="676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5865E5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Alta</w:t>
            </w:r>
          </w:p>
        </w:tc>
      </w:tr>
      <w:tr w14:paraId="48F816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EFEF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44CE3E"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Módulo</w:t>
            </w:r>
          </w:p>
        </w:tc>
        <w:tc>
          <w:tcPr>
            <w:tcW w:w="676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2E107B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Ventas</w:t>
            </w:r>
          </w:p>
        </w:tc>
      </w:tr>
      <w:tr w14:paraId="2962EE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EFEF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A4BF13"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Funcionalidad Evaluada</w:t>
            </w:r>
          </w:p>
        </w:tc>
        <w:tc>
          <w:tcPr>
            <w:tcW w:w="676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AE3FC9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Registro de venta con múltiples productos y cálculo de totales.</w:t>
            </w:r>
          </w:p>
        </w:tc>
      </w:tr>
      <w:tr w14:paraId="2931E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EFEF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2EA69D"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Objetivo</w:t>
            </w:r>
          </w:p>
        </w:tc>
        <w:tc>
          <w:tcPr>
            <w:tcW w:w="676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D6F3A4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Verificar que la venta calcule correctamente subtotales y el total general.</w:t>
            </w:r>
          </w:p>
        </w:tc>
      </w:tr>
      <w:tr w14:paraId="1C4BC6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EFEF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302A65"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Datos de Entrada</w:t>
            </w:r>
          </w:p>
        </w:tc>
        <w:tc>
          <w:tcPr>
            <w:tcW w:w="676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5F69A8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Producto 1: Cantidad 2 × Precio 45.00 | Producto 2: Cantidad 1 × Precio 30.00 | Token JWT válido</w:t>
            </w:r>
          </w:p>
        </w:tc>
      </w:tr>
      <w:tr w14:paraId="76D8BE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EFEF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230054"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Pasos</w:t>
            </w:r>
          </w:p>
        </w:tc>
        <w:tc>
          <w:tcPr>
            <w:tcW w:w="676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9D0015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1. POST /api/Ventas.  2. Body con lista de DetalleVenta.  3. Token JWT en header.  4. Verificar total y subtotales.</w:t>
            </w:r>
          </w:p>
        </w:tc>
      </w:tr>
      <w:tr w14:paraId="36A2C7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EFEF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44E24B"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Resultado Esperado</w:t>
            </w:r>
          </w:p>
        </w:tc>
        <w:tc>
          <w:tcPr>
            <w:tcW w:w="676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274F79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HTTP 200 OK. Total = 120.00 (45×2 + 30×1). FechaVenta = fecha actual del servidor.</w:t>
            </w:r>
          </w:p>
        </w:tc>
      </w:tr>
      <w:tr w14:paraId="65C781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EFEF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4AD483"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Resultado Obtenido</w:t>
            </w:r>
          </w:p>
        </w:tc>
        <w:tc>
          <w:tcPr>
            <w:tcW w:w="676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E12E22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HTTP 200 OK con Total = 120.00 y subtotales calculados correctamente.</w:t>
            </w:r>
          </w:p>
        </w:tc>
      </w:tr>
      <w:tr w14:paraId="22BE2D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EFEF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2C04C3"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Estado</w:t>
            </w:r>
          </w:p>
        </w:tc>
        <w:tc>
          <w:tcPr>
            <w:tcW w:w="676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D6EAD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C9C782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Correcto</w:t>
            </w:r>
          </w:p>
        </w:tc>
      </w:tr>
      <w:tr w14:paraId="5BA1EC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EFEF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FE904A"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Atributo de Calidad</w:t>
            </w:r>
          </w:p>
        </w:tc>
        <w:tc>
          <w:tcPr>
            <w:tcW w:w="676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00D975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Funcionalidad · Exactitud</w:t>
            </w:r>
          </w:p>
        </w:tc>
      </w:tr>
    </w:tbl>
    <w:p w14:paraId="489A7435">
      <w:pPr>
        <w:spacing w:before="0" w:after="8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14:paraId="0806FA29">
      <w:pPr>
        <w:spacing w:before="140" w:after="8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</w:p>
    <w:p w14:paraId="4CE82247">
      <w:pPr>
        <w:spacing w:before="140" w:after="8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</w:p>
    <w:p w14:paraId="2CB79EA0">
      <w:pPr>
        <w:spacing w:before="140" w:after="80"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Caso de Prueba PU-01 — Cálculo de subtotal (Unitaria)</w:t>
      </w:r>
    </w:p>
    <w:tbl>
      <w:tblPr>
        <w:tblStyle w:val="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6760"/>
      </w:tblGrid>
      <w:tr w14:paraId="189432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EFEF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B5F5A2"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676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36267F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PU-01</w:t>
            </w:r>
          </w:p>
        </w:tc>
      </w:tr>
      <w:tr w14:paraId="3F5B5A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EFEF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609C85"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Tipo de Prueba</w:t>
            </w:r>
          </w:p>
        </w:tc>
        <w:tc>
          <w:tcPr>
            <w:tcW w:w="676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0935C1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Prueba Unitaria</w:t>
            </w:r>
          </w:p>
        </w:tc>
      </w:tr>
      <w:tr w14:paraId="770C81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EFEF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3B2EA2"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Prioridad</w:t>
            </w:r>
          </w:p>
        </w:tc>
        <w:tc>
          <w:tcPr>
            <w:tcW w:w="676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3A0A45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Alta</w:t>
            </w:r>
          </w:p>
        </w:tc>
      </w:tr>
      <w:tr w14:paraId="00122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EFEF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496A5E"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Módulo</w:t>
            </w:r>
          </w:p>
        </w:tc>
        <w:tc>
          <w:tcPr>
            <w:tcW w:w="676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C645F6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Capa de Negocio — Ventas</w:t>
            </w:r>
          </w:p>
        </w:tc>
      </w:tr>
      <w:tr w14:paraId="7C43C0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EFEF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D78D0D"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Método Evaluado</w:t>
            </w:r>
          </w:p>
        </w:tc>
        <w:tc>
          <w:tcPr>
            <w:tcW w:w="676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A505C3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CalcularSubtotal(cantidad, precio)</w:t>
            </w:r>
          </w:p>
        </w:tc>
      </w:tr>
      <w:tr w14:paraId="4AA99F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EFEF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89E374"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Objetivo</w:t>
            </w:r>
          </w:p>
        </w:tc>
        <w:tc>
          <w:tcPr>
            <w:tcW w:w="676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597D6C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Verificar que el método calcule correctamente el subtotal de un ítem de venta (cantidad × precio).</w:t>
            </w:r>
          </w:p>
        </w:tc>
      </w:tr>
      <w:tr w14:paraId="73B143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EFEF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CB3C85"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Datos de Entrada</w:t>
            </w:r>
          </w:p>
        </w:tc>
        <w:tc>
          <w:tcPr>
            <w:tcW w:w="676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877E0E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Cantidad: 3 | Precio: 45.00</w:t>
            </w:r>
          </w:p>
        </w:tc>
      </w:tr>
      <w:tr w14:paraId="3C1FEC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EFEF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23EA0E"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Resultado Esperado</w:t>
            </w:r>
          </w:p>
        </w:tc>
        <w:tc>
          <w:tcPr>
            <w:tcW w:w="676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D000C2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135.00</w:t>
            </w:r>
          </w:p>
        </w:tc>
      </w:tr>
      <w:tr w14:paraId="5113AC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EFEF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2960ED"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Resultado Obtenido</w:t>
            </w:r>
          </w:p>
        </w:tc>
        <w:tc>
          <w:tcPr>
            <w:tcW w:w="676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8FB70E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135.00 — el método retorna el valor correcto.</w:t>
            </w:r>
          </w:p>
        </w:tc>
      </w:tr>
      <w:tr w14:paraId="3310AD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EFEF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382CB3"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Herramienta Utilizada</w:t>
            </w:r>
          </w:p>
        </w:tc>
        <w:tc>
          <w:tcPr>
            <w:tcW w:w="676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36BC96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xUnit 2.x + Moq 4.x</w:t>
            </w:r>
          </w:p>
        </w:tc>
      </w:tr>
      <w:tr w14:paraId="3E9D9C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EFEF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CBB3FD"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Estado</w:t>
            </w:r>
          </w:p>
        </w:tc>
        <w:tc>
          <w:tcPr>
            <w:tcW w:w="676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D6EAD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FAAB48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Correcto</w:t>
            </w:r>
          </w:p>
        </w:tc>
      </w:tr>
      <w:tr w14:paraId="715096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EFEF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49CAEF"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Atributo de Calidad</w:t>
            </w:r>
          </w:p>
        </w:tc>
        <w:tc>
          <w:tcPr>
            <w:tcW w:w="676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6E86E9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Confiabilidad · Exactitud</w:t>
            </w:r>
          </w:p>
        </w:tc>
      </w:tr>
    </w:tbl>
    <w:p w14:paraId="33CA14BF">
      <w:pPr>
        <w:spacing w:before="0" w:after="8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14:paraId="0B52CC02">
      <w:pPr>
        <w:spacing w:before="140" w:after="80"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Caso de Prueba PU-02 — Verificación de hash (Unitaria)</w:t>
      </w:r>
    </w:p>
    <w:tbl>
      <w:tblPr>
        <w:tblStyle w:val="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6760"/>
      </w:tblGrid>
      <w:tr w14:paraId="31FA60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EFEF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926953"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676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D389CF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PU-02</w:t>
            </w:r>
          </w:p>
        </w:tc>
      </w:tr>
      <w:tr w14:paraId="31C1E5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EFEF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A21900"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Tipo de Prueba</w:t>
            </w:r>
          </w:p>
        </w:tc>
        <w:tc>
          <w:tcPr>
            <w:tcW w:w="676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C7FCA6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Prueba Unitaria</w:t>
            </w:r>
          </w:p>
        </w:tc>
      </w:tr>
      <w:tr w14:paraId="5F80A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EFEF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088935"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Prioridad</w:t>
            </w:r>
          </w:p>
        </w:tc>
        <w:tc>
          <w:tcPr>
            <w:tcW w:w="676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6B3E30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Alta</w:t>
            </w:r>
          </w:p>
        </w:tc>
      </w:tr>
      <w:tr w14:paraId="1D2BA5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EFEF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7C2A24"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Módulo</w:t>
            </w:r>
          </w:p>
        </w:tc>
        <w:tc>
          <w:tcPr>
            <w:tcW w:w="676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514C6B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Capa de Negocio — Autenticación</w:t>
            </w:r>
          </w:p>
        </w:tc>
      </w:tr>
      <w:tr w14:paraId="0D519E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EFEF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D434C1"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Método Evaluado</w:t>
            </w:r>
          </w:p>
        </w:tc>
        <w:tc>
          <w:tcPr>
            <w:tcW w:w="676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BEBDF4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VerificarHash(claveIngresada, hashAlmacenado)</w:t>
            </w:r>
          </w:p>
        </w:tc>
      </w:tr>
      <w:tr w14:paraId="125106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EFEF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297448"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Objetivo</w:t>
            </w:r>
          </w:p>
        </w:tc>
        <w:tc>
          <w:tcPr>
            <w:tcW w:w="676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DBB4B8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Verificar que el método retorne false cuando la contraseña ingresada no coincide con el hash Argon2id almacenado.</w:t>
            </w:r>
          </w:p>
        </w:tc>
      </w:tr>
      <w:tr w14:paraId="2FCB3D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EFEF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222B32"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Datos de Entrada</w:t>
            </w:r>
          </w:p>
        </w:tc>
        <w:tc>
          <w:tcPr>
            <w:tcW w:w="676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F1F9A9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Clave ingresada: 'claveIncorrecta' | Hash almacenado: hash de '1234'</w:t>
            </w:r>
          </w:p>
        </w:tc>
      </w:tr>
      <w:tr w14:paraId="38072A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EFEF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3D34B3"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Resultado Esperado</w:t>
            </w:r>
          </w:p>
        </w:tc>
        <w:tc>
          <w:tcPr>
            <w:tcW w:w="676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EF440B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false</w:t>
            </w:r>
          </w:p>
        </w:tc>
      </w:tr>
      <w:tr w14:paraId="1421C6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EFEF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40619B"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Resultado Obtenido</w:t>
            </w:r>
          </w:p>
        </w:tc>
        <w:tc>
          <w:tcPr>
            <w:tcW w:w="676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B74753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false — el método rechaza correctamente la contraseña inválida.</w:t>
            </w:r>
          </w:p>
        </w:tc>
      </w:tr>
      <w:tr w14:paraId="3340A4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EFEF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7BB358"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Herramienta Utilizada</w:t>
            </w:r>
          </w:p>
        </w:tc>
        <w:tc>
          <w:tcPr>
            <w:tcW w:w="676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67B786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xUnit 2.x + Moq 4.x</w:t>
            </w:r>
          </w:p>
        </w:tc>
      </w:tr>
      <w:tr w14:paraId="018028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EFEF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250151"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Estado</w:t>
            </w:r>
          </w:p>
        </w:tc>
        <w:tc>
          <w:tcPr>
            <w:tcW w:w="676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D6EAD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5B3813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Correcto</w:t>
            </w:r>
          </w:p>
        </w:tc>
      </w:tr>
      <w:tr w14:paraId="4C709A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EFEF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C7786A"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Atributo de Calidad</w:t>
            </w:r>
          </w:p>
        </w:tc>
        <w:tc>
          <w:tcPr>
            <w:tcW w:w="676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4DFB15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Seguridad · Confiabilidad</w:t>
            </w:r>
          </w:p>
        </w:tc>
      </w:tr>
    </w:tbl>
    <w:p w14:paraId="4687E0D6">
      <w:pPr>
        <w:spacing w:before="0" w:after="8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14:paraId="5671EB7F">
      <w:pPr>
        <w:spacing w:before="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  <w:u w:val="single"/>
        </w:rPr>
      </w:pPr>
    </w:p>
    <w:p w14:paraId="60E5FB07">
      <w:pPr>
        <w:spacing w:before="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  <w:u w:val="single"/>
        </w:rPr>
      </w:pPr>
    </w:p>
    <w:p w14:paraId="65C312D9">
      <w:pPr>
        <w:spacing w:before="0" w:after="80"/>
      </w:pPr>
      <w:r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  <w:u w:val="single"/>
        </w:rPr>
        <w:t>Resumen General de Resultados</w:t>
      </w:r>
    </w:p>
    <w:tbl>
      <w:tblPr>
        <w:tblStyle w:val="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1700"/>
        <w:gridCol w:w="2960"/>
        <w:gridCol w:w="1400"/>
        <w:gridCol w:w="1300"/>
        <w:gridCol w:w="1100"/>
      </w:tblGrid>
      <w:tr w14:paraId="06AFE0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1F1F1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6E7AC8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4"/>
                <w:szCs w:val="24"/>
              </w:rPr>
              <w:t>ID</w:t>
            </w:r>
          </w:p>
        </w:tc>
        <w:tc>
          <w:tcPr>
            <w:tcW w:w="17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1F1F1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896296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4"/>
                <w:szCs w:val="24"/>
              </w:rPr>
              <w:t>Módulo</w:t>
            </w:r>
          </w:p>
        </w:tc>
        <w:tc>
          <w:tcPr>
            <w:tcW w:w="296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1F1F1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AA33A8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4"/>
                <w:szCs w:val="24"/>
              </w:rPr>
              <w:t>Caso de Prueba</w:t>
            </w:r>
          </w:p>
        </w:tc>
        <w:tc>
          <w:tcPr>
            <w:tcW w:w="14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1F1F1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2D513D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4"/>
                <w:szCs w:val="24"/>
              </w:rPr>
              <w:t>Tipo</w:t>
            </w:r>
          </w:p>
        </w:tc>
        <w:tc>
          <w:tcPr>
            <w:tcW w:w="13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1F1F1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DE318E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4"/>
                <w:szCs w:val="24"/>
              </w:rPr>
              <w:t>Prioridad</w:t>
            </w:r>
          </w:p>
        </w:tc>
        <w:tc>
          <w:tcPr>
            <w:tcW w:w="11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1F1F1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D441AB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4"/>
                <w:szCs w:val="24"/>
              </w:rPr>
              <w:t>Estado</w:t>
            </w:r>
          </w:p>
        </w:tc>
      </w:tr>
      <w:tr w14:paraId="4C02E0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57D0EB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CP-01</w:t>
            </w:r>
          </w:p>
        </w:tc>
        <w:tc>
          <w:tcPr>
            <w:tcW w:w="17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7ACB0D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Login</w:t>
            </w:r>
          </w:p>
        </w:tc>
        <w:tc>
          <w:tcPr>
            <w:tcW w:w="296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E3C038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Login exitoso con credenciales válidas</w:t>
            </w:r>
          </w:p>
        </w:tc>
        <w:tc>
          <w:tcPr>
            <w:tcW w:w="14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2B1689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Funcional</w:t>
            </w:r>
          </w:p>
        </w:tc>
        <w:tc>
          <w:tcPr>
            <w:tcW w:w="13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2E7D2F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Alta</w:t>
            </w:r>
          </w:p>
        </w:tc>
        <w:tc>
          <w:tcPr>
            <w:tcW w:w="11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D6EAD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3647A5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Correcto</w:t>
            </w:r>
          </w:p>
        </w:tc>
      </w:tr>
      <w:tr w14:paraId="27C2F3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F72BD8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CP-02</w:t>
            </w:r>
          </w:p>
        </w:tc>
        <w:tc>
          <w:tcPr>
            <w:tcW w:w="17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0E99E0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Login</w:t>
            </w:r>
          </w:p>
        </w:tc>
        <w:tc>
          <w:tcPr>
            <w:tcW w:w="296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33B7EE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Login con contraseña incorrecta</w:t>
            </w:r>
          </w:p>
        </w:tc>
        <w:tc>
          <w:tcPr>
            <w:tcW w:w="14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AAAA82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Funcional</w:t>
            </w:r>
          </w:p>
        </w:tc>
        <w:tc>
          <w:tcPr>
            <w:tcW w:w="13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92076B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Alta</w:t>
            </w:r>
          </w:p>
        </w:tc>
        <w:tc>
          <w:tcPr>
            <w:tcW w:w="11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D6EAD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5C6F46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Correcto</w:t>
            </w:r>
          </w:p>
        </w:tc>
      </w:tr>
      <w:tr w14:paraId="7CDA5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156BBB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CP-03</w:t>
            </w:r>
          </w:p>
        </w:tc>
        <w:tc>
          <w:tcPr>
            <w:tcW w:w="17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535E3F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Login</w:t>
            </w:r>
          </w:p>
        </w:tc>
        <w:tc>
          <w:tcPr>
            <w:tcW w:w="296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F43B8B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Login con campos vacíos</w:t>
            </w:r>
          </w:p>
        </w:tc>
        <w:tc>
          <w:tcPr>
            <w:tcW w:w="14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803E57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Funcional</w:t>
            </w:r>
          </w:p>
        </w:tc>
        <w:tc>
          <w:tcPr>
            <w:tcW w:w="13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387835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Alta</w:t>
            </w:r>
          </w:p>
        </w:tc>
        <w:tc>
          <w:tcPr>
            <w:tcW w:w="11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F8D7D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B2A8D2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Fallido</w:t>
            </w:r>
          </w:p>
        </w:tc>
      </w:tr>
      <w:tr w14:paraId="3DB56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0A76B0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CP-04</w:t>
            </w:r>
          </w:p>
        </w:tc>
        <w:tc>
          <w:tcPr>
            <w:tcW w:w="17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6E9EE6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Usuarios</w:t>
            </w:r>
          </w:p>
        </w:tc>
        <w:tc>
          <w:tcPr>
            <w:tcW w:w="296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D2A09A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Registrar usuario con datos válidos</w:t>
            </w:r>
          </w:p>
        </w:tc>
        <w:tc>
          <w:tcPr>
            <w:tcW w:w="14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9F2185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Funcional</w:t>
            </w:r>
          </w:p>
        </w:tc>
        <w:tc>
          <w:tcPr>
            <w:tcW w:w="13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FCC246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Alta</w:t>
            </w:r>
          </w:p>
        </w:tc>
        <w:tc>
          <w:tcPr>
            <w:tcW w:w="11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D6EAD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095ED9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Correcto</w:t>
            </w:r>
          </w:p>
        </w:tc>
      </w:tr>
      <w:tr w14:paraId="2B631A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9F10C8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CP-05</w:t>
            </w:r>
          </w:p>
        </w:tc>
        <w:tc>
          <w:tcPr>
            <w:tcW w:w="17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2217E3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Productos</w:t>
            </w:r>
          </w:p>
        </w:tc>
        <w:tc>
          <w:tcPr>
            <w:tcW w:w="296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7DC117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Registrar producto con precio negativo</w:t>
            </w:r>
          </w:p>
        </w:tc>
        <w:tc>
          <w:tcPr>
            <w:tcW w:w="14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732C8E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Funcional</w:t>
            </w:r>
          </w:p>
        </w:tc>
        <w:tc>
          <w:tcPr>
            <w:tcW w:w="13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895BB7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Alta</w:t>
            </w:r>
          </w:p>
        </w:tc>
        <w:tc>
          <w:tcPr>
            <w:tcW w:w="11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F8D7D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05D4B3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Fallido</w:t>
            </w:r>
          </w:p>
        </w:tc>
      </w:tr>
      <w:tr w14:paraId="287206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385B1B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CP-06</w:t>
            </w:r>
          </w:p>
        </w:tc>
        <w:tc>
          <w:tcPr>
            <w:tcW w:w="17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FA5F3E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Categorías</w:t>
            </w:r>
          </w:p>
        </w:tc>
        <w:tc>
          <w:tcPr>
            <w:tcW w:w="296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539393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Insertar categoría con datos válidos</w:t>
            </w:r>
          </w:p>
        </w:tc>
        <w:tc>
          <w:tcPr>
            <w:tcW w:w="14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5D517B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Funcional</w:t>
            </w:r>
          </w:p>
        </w:tc>
        <w:tc>
          <w:tcPr>
            <w:tcW w:w="13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8B7683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Media</w:t>
            </w:r>
          </w:p>
        </w:tc>
        <w:tc>
          <w:tcPr>
            <w:tcW w:w="11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D6EAD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765D55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Correcto</w:t>
            </w:r>
          </w:p>
        </w:tc>
      </w:tr>
      <w:tr w14:paraId="69CD1F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EF55B2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CP-07</w:t>
            </w:r>
          </w:p>
        </w:tc>
        <w:tc>
          <w:tcPr>
            <w:tcW w:w="17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5AB333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Inventario</w:t>
            </w:r>
          </w:p>
        </w:tc>
        <w:tc>
          <w:tcPr>
            <w:tcW w:w="296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54F791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Aumentar stock de producto existente</w:t>
            </w:r>
          </w:p>
        </w:tc>
        <w:tc>
          <w:tcPr>
            <w:tcW w:w="14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537705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Funcional</w:t>
            </w:r>
          </w:p>
        </w:tc>
        <w:tc>
          <w:tcPr>
            <w:tcW w:w="13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41143D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Media</w:t>
            </w:r>
          </w:p>
        </w:tc>
        <w:tc>
          <w:tcPr>
            <w:tcW w:w="11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D6EAD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4E0F2F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Correcto</w:t>
            </w:r>
          </w:p>
        </w:tc>
      </w:tr>
      <w:tr w14:paraId="6C9FB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4B6F32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CP-08</w:t>
            </w:r>
          </w:p>
        </w:tc>
        <w:tc>
          <w:tcPr>
            <w:tcW w:w="17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44885D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Mov. Inventario</w:t>
            </w:r>
          </w:p>
        </w:tc>
        <w:tc>
          <w:tcPr>
            <w:tcW w:w="296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DA13A0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Registrar salida sin motivo obligatorio</w:t>
            </w:r>
          </w:p>
        </w:tc>
        <w:tc>
          <w:tcPr>
            <w:tcW w:w="14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ADDFAC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Funcional</w:t>
            </w:r>
          </w:p>
        </w:tc>
        <w:tc>
          <w:tcPr>
            <w:tcW w:w="13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637901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Alta</w:t>
            </w:r>
          </w:p>
        </w:tc>
        <w:tc>
          <w:tcPr>
            <w:tcW w:w="11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D6EAD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435530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Correcto</w:t>
            </w:r>
          </w:p>
        </w:tc>
      </w:tr>
      <w:tr w14:paraId="78F071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0E8B26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CP-09</w:t>
            </w:r>
          </w:p>
        </w:tc>
        <w:tc>
          <w:tcPr>
            <w:tcW w:w="17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8AF8BA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Ventas</w:t>
            </w:r>
          </w:p>
        </w:tc>
        <w:tc>
          <w:tcPr>
            <w:tcW w:w="296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2C2359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Registrar venta con múltiples productos</w:t>
            </w:r>
          </w:p>
        </w:tc>
        <w:tc>
          <w:tcPr>
            <w:tcW w:w="14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CDFAF5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Funcional</w:t>
            </w:r>
          </w:p>
        </w:tc>
        <w:tc>
          <w:tcPr>
            <w:tcW w:w="13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3B32A5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Alta</w:t>
            </w:r>
          </w:p>
        </w:tc>
        <w:tc>
          <w:tcPr>
            <w:tcW w:w="11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D6EAD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8F8CA7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Correcto</w:t>
            </w:r>
          </w:p>
        </w:tc>
      </w:tr>
      <w:tr w14:paraId="20D769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8B8D9A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CP-10</w:t>
            </w:r>
          </w:p>
        </w:tc>
        <w:tc>
          <w:tcPr>
            <w:tcW w:w="17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8D071C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Ventas</w:t>
            </w:r>
          </w:p>
        </w:tc>
        <w:tc>
          <w:tcPr>
            <w:tcW w:w="296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683A0B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Registrar venta sin detalles de productos</w:t>
            </w:r>
          </w:p>
        </w:tc>
        <w:tc>
          <w:tcPr>
            <w:tcW w:w="14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A0AA51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Funcional</w:t>
            </w:r>
          </w:p>
        </w:tc>
        <w:tc>
          <w:tcPr>
            <w:tcW w:w="13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68F24F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Alta</w:t>
            </w:r>
          </w:p>
        </w:tc>
        <w:tc>
          <w:tcPr>
            <w:tcW w:w="11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F8D7D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CCDDE0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Fallido</w:t>
            </w:r>
          </w:p>
        </w:tc>
      </w:tr>
      <w:tr w14:paraId="628E14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18E9B3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PU-01</w:t>
            </w:r>
          </w:p>
        </w:tc>
        <w:tc>
          <w:tcPr>
            <w:tcW w:w="17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F4A131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Capa Negocio</w:t>
            </w:r>
          </w:p>
        </w:tc>
        <w:tc>
          <w:tcPr>
            <w:tcW w:w="296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0D6827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Verificar cálculo de subtotal en venta</w:t>
            </w:r>
          </w:p>
        </w:tc>
        <w:tc>
          <w:tcPr>
            <w:tcW w:w="14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D27014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Unitaria</w:t>
            </w:r>
          </w:p>
        </w:tc>
        <w:tc>
          <w:tcPr>
            <w:tcW w:w="13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4FB4C8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Alta</w:t>
            </w:r>
          </w:p>
        </w:tc>
        <w:tc>
          <w:tcPr>
            <w:tcW w:w="11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D6EAD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20290E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Correcto</w:t>
            </w:r>
          </w:p>
        </w:tc>
      </w:tr>
      <w:tr w14:paraId="1591F2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A40571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PU-02</w:t>
            </w:r>
          </w:p>
        </w:tc>
        <w:tc>
          <w:tcPr>
            <w:tcW w:w="17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6F14B0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Capa Negocio</w:t>
            </w:r>
          </w:p>
        </w:tc>
        <w:tc>
          <w:tcPr>
            <w:tcW w:w="296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DCA218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Validar que contraseña vacía retorne false</w:t>
            </w:r>
          </w:p>
        </w:tc>
        <w:tc>
          <w:tcPr>
            <w:tcW w:w="14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A391C7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Unitaria</w:t>
            </w:r>
          </w:p>
        </w:tc>
        <w:tc>
          <w:tcPr>
            <w:tcW w:w="13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071DBB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Alta</w:t>
            </w:r>
          </w:p>
        </w:tc>
        <w:tc>
          <w:tcPr>
            <w:tcW w:w="11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D6EAD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E67892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Correcto</w:t>
            </w:r>
          </w:p>
        </w:tc>
      </w:tr>
    </w:tbl>
    <w:p w14:paraId="75C08D07">
      <w:pPr>
        <w:spacing w:before="0" w:after="8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14:paraId="54F2DA11">
      <w:pPr>
        <w:spacing w:before="200" w:after="10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  <w:u w:val="single"/>
        </w:rPr>
      </w:pPr>
    </w:p>
    <w:p w14:paraId="4B9EE13E">
      <w:pPr>
        <w:spacing w:before="200" w:after="10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  <w:u w:val="single"/>
        </w:rPr>
      </w:pPr>
    </w:p>
    <w:p w14:paraId="69E01163">
      <w:pPr>
        <w:spacing w:before="200" w:after="10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  <w:u w:val="single"/>
        </w:rPr>
      </w:pPr>
    </w:p>
    <w:p w14:paraId="30DCBF22">
      <w:pPr>
        <w:spacing w:before="200" w:after="10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  <w:u w:val="single"/>
        </w:rPr>
      </w:pPr>
    </w:p>
    <w:p w14:paraId="7DB1CA85">
      <w:pPr>
        <w:spacing w:before="200" w:after="10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  <w:u w:val="single"/>
        </w:rPr>
      </w:pPr>
    </w:p>
    <w:p w14:paraId="029A1E8C">
      <w:pPr>
        <w:spacing w:before="200" w:after="10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  <w:u w:val="single"/>
        </w:rPr>
      </w:pPr>
    </w:p>
    <w:p w14:paraId="1C412FE2">
      <w:pPr>
        <w:spacing w:before="200" w:after="10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  <w:u w:val="single"/>
        </w:rPr>
      </w:pPr>
    </w:p>
    <w:p w14:paraId="34BD21C0">
      <w:pPr>
        <w:spacing w:before="200" w:after="10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  <w:u w:val="single"/>
        </w:rPr>
      </w:pPr>
    </w:p>
    <w:p w14:paraId="3A810A2D">
      <w:pPr>
        <w:spacing w:before="200" w:after="100"/>
      </w:pPr>
      <w:r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  <w:u w:val="single"/>
        </w:rPr>
        <w:t>Hoja de Chequeo</w:t>
      </w:r>
    </w:p>
    <w:p w14:paraId="131AC616">
      <w:pPr>
        <w:spacing w:before="60" w:after="140"/>
        <w:jc w:val="left"/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>La siguiente hoja de chequeo consolida el estado de todos los casos ejecutados con sus observaciones principales:</w:t>
      </w:r>
    </w:p>
    <w:tbl>
      <w:tblPr>
        <w:tblStyle w:val="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2500"/>
        <w:gridCol w:w="1400"/>
        <w:gridCol w:w="1800"/>
        <w:gridCol w:w="2760"/>
      </w:tblGrid>
      <w:tr w14:paraId="66037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1F1F1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5AB9D9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4"/>
                <w:szCs w:val="24"/>
              </w:rPr>
              <w:t>ID</w:t>
            </w:r>
          </w:p>
        </w:tc>
        <w:tc>
          <w:tcPr>
            <w:tcW w:w="25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1F1F1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D603A0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4"/>
                <w:szCs w:val="24"/>
              </w:rPr>
              <w:t>Funcionalidad</w:t>
            </w:r>
          </w:p>
        </w:tc>
        <w:tc>
          <w:tcPr>
            <w:tcW w:w="14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1F1F1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B98EB5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4"/>
                <w:szCs w:val="24"/>
              </w:rPr>
              <w:t>Tipo</w:t>
            </w:r>
          </w:p>
        </w:tc>
        <w:tc>
          <w:tcPr>
            <w:tcW w:w="18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1F1F1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1EBB52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4"/>
                <w:szCs w:val="24"/>
              </w:rPr>
              <w:t>Resultado</w:t>
            </w:r>
          </w:p>
        </w:tc>
        <w:tc>
          <w:tcPr>
            <w:tcW w:w="276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1F1F1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5EF8F3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4"/>
                <w:szCs w:val="24"/>
              </w:rPr>
              <w:t>Observación</w:t>
            </w:r>
          </w:p>
        </w:tc>
      </w:tr>
      <w:tr w14:paraId="589EE4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A0DE9B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CP-01</w:t>
            </w:r>
          </w:p>
        </w:tc>
        <w:tc>
          <w:tcPr>
            <w:tcW w:w="25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95F658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Login con credenciales válidas</w:t>
            </w:r>
          </w:p>
        </w:tc>
        <w:tc>
          <w:tcPr>
            <w:tcW w:w="14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663C38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Funcional</w:t>
            </w:r>
          </w:p>
        </w:tc>
        <w:tc>
          <w:tcPr>
            <w:tcW w:w="18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D6EAD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EFAC65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Correcto</w:t>
            </w:r>
          </w:p>
        </w:tc>
        <w:tc>
          <w:tcPr>
            <w:tcW w:w="276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9295E3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Token JWT generado y retornado correctamente</w:t>
            </w:r>
          </w:p>
        </w:tc>
      </w:tr>
      <w:tr w14:paraId="45A2B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6E14C9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CP-02</w:t>
            </w:r>
          </w:p>
        </w:tc>
        <w:tc>
          <w:tcPr>
            <w:tcW w:w="25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EFB536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Login con contraseña incorrecta</w:t>
            </w:r>
          </w:p>
        </w:tc>
        <w:tc>
          <w:tcPr>
            <w:tcW w:w="14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F03595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Funcional</w:t>
            </w:r>
          </w:p>
        </w:tc>
        <w:tc>
          <w:tcPr>
            <w:tcW w:w="18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D6EAD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D4C4CC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Correcto</w:t>
            </w:r>
          </w:p>
        </w:tc>
        <w:tc>
          <w:tcPr>
            <w:tcW w:w="276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7668AE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HTTP 401 retornado como se esperaba</w:t>
            </w:r>
          </w:p>
        </w:tc>
      </w:tr>
      <w:tr w14:paraId="3ADE3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81CB75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CP-03</w:t>
            </w:r>
          </w:p>
        </w:tc>
        <w:tc>
          <w:tcPr>
            <w:tcW w:w="25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F5A7A3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Login con campos vacíos</w:t>
            </w:r>
          </w:p>
        </w:tc>
        <w:tc>
          <w:tcPr>
            <w:tcW w:w="14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5518CA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Funcional</w:t>
            </w:r>
          </w:p>
        </w:tc>
        <w:tc>
          <w:tcPr>
            <w:tcW w:w="18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F8D7D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F39AF1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Fallido</w:t>
            </w:r>
          </w:p>
        </w:tc>
        <w:tc>
          <w:tcPr>
            <w:tcW w:w="276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BC3D0E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Sistema no valida campos vacíos — Defecto D-02</w:t>
            </w:r>
          </w:p>
        </w:tc>
      </w:tr>
      <w:tr w14:paraId="218ED1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B38DF0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CP-04</w:t>
            </w:r>
          </w:p>
        </w:tc>
        <w:tc>
          <w:tcPr>
            <w:tcW w:w="25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D6D2FC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Registro de usuario válido</w:t>
            </w:r>
          </w:p>
        </w:tc>
        <w:tc>
          <w:tcPr>
            <w:tcW w:w="14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2F1653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Funcional</w:t>
            </w:r>
          </w:p>
        </w:tc>
        <w:tc>
          <w:tcPr>
            <w:tcW w:w="18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D6EAD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349A39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Correcto</w:t>
            </w:r>
          </w:p>
        </w:tc>
        <w:tc>
          <w:tcPr>
            <w:tcW w:w="276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71781A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Hash Argon2id aplicado correctamente</w:t>
            </w:r>
          </w:p>
        </w:tc>
      </w:tr>
      <w:tr w14:paraId="682F37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4C53A0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CP-05</w:t>
            </w:r>
          </w:p>
        </w:tc>
        <w:tc>
          <w:tcPr>
            <w:tcW w:w="25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30B13E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Precio negativo en producto</w:t>
            </w:r>
          </w:p>
        </w:tc>
        <w:tc>
          <w:tcPr>
            <w:tcW w:w="14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68D118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Funcional</w:t>
            </w:r>
          </w:p>
        </w:tc>
        <w:tc>
          <w:tcPr>
            <w:tcW w:w="18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F8D7D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42A83D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Fallido</w:t>
            </w:r>
          </w:p>
        </w:tc>
        <w:tc>
          <w:tcPr>
            <w:tcW w:w="276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332DFE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Sistema acepta precio negativo — Defecto D-03</w:t>
            </w:r>
          </w:p>
        </w:tc>
      </w:tr>
      <w:tr w14:paraId="056423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6B77BB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CP-06</w:t>
            </w:r>
          </w:p>
        </w:tc>
        <w:tc>
          <w:tcPr>
            <w:tcW w:w="25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03618B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Insertar categoría válida</w:t>
            </w:r>
          </w:p>
        </w:tc>
        <w:tc>
          <w:tcPr>
            <w:tcW w:w="14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781E1B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Funcional</w:t>
            </w:r>
          </w:p>
        </w:tc>
        <w:tc>
          <w:tcPr>
            <w:tcW w:w="18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D6EAD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C89073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Correcto</w:t>
            </w:r>
          </w:p>
        </w:tc>
        <w:tc>
          <w:tcPr>
            <w:tcW w:w="276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378324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Categoría creada y listada correctamente</w:t>
            </w:r>
          </w:p>
        </w:tc>
      </w:tr>
      <w:tr w14:paraId="33E91F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CC85A4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CP-07</w:t>
            </w:r>
          </w:p>
        </w:tc>
        <w:tc>
          <w:tcPr>
            <w:tcW w:w="25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6F2075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Aumentar stock de producto</w:t>
            </w:r>
          </w:p>
        </w:tc>
        <w:tc>
          <w:tcPr>
            <w:tcW w:w="14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E6FEEC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Funcional</w:t>
            </w:r>
          </w:p>
        </w:tc>
        <w:tc>
          <w:tcPr>
            <w:tcW w:w="18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D6EAD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1C5FAA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Correcto</w:t>
            </w:r>
          </w:p>
        </w:tc>
        <w:tc>
          <w:tcPr>
            <w:tcW w:w="276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0CF4C7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Stock actualizado correctamente en BD</w:t>
            </w:r>
          </w:p>
        </w:tc>
      </w:tr>
      <w:tr w14:paraId="2F5DD4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46D0ED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CP-08</w:t>
            </w:r>
          </w:p>
        </w:tc>
        <w:tc>
          <w:tcPr>
            <w:tcW w:w="25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C220A4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Salida de inventario sin motivo</w:t>
            </w:r>
          </w:p>
        </w:tc>
        <w:tc>
          <w:tcPr>
            <w:tcW w:w="14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DC0C85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Funcional</w:t>
            </w:r>
          </w:p>
        </w:tc>
        <w:tc>
          <w:tcPr>
            <w:tcW w:w="18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D6EAD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D1C717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Correcto</w:t>
            </w:r>
          </w:p>
        </w:tc>
        <w:tc>
          <w:tcPr>
            <w:tcW w:w="276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F7DE8B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HTTP 400 retornado al omitir campo motivo</w:t>
            </w:r>
          </w:p>
        </w:tc>
      </w:tr>
      <w:tr w14:paraId="049875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8FAD94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CP-09</w:t>
            </w:r>
          </w:p>
        </w:tc>
        <w:tc>
          <w:tcPr>
            <w:tcW w:w="25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C047A4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Venta con múltiples productos</w:t>
            </w:r>
          </w:p>
        </w:tc>
        <w:tc>
          <w:tcPr>
            <w:tcW w:w="14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A1F439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Funcional</w:t>
            </w:r>
          </w:p>
        </w:tc>
        <w:tc>
          <w:tcPr>
            <w:tcW w:w="18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D6EAD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B0E7A0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Correcto</w:t>
            </w:r>
          </w:p>
        </w:tc>
        <w:tc>
          <w:tcPr>
            <w:tcW w:w="276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02A692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Total = 120.00, cálculo correcto</w:t>
            </w:r>
          </w:p>
        </w:tc>
      </w:tr>
      <w:tr w14:paraId="49B393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1D3BBA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CP-10</w:t>
            </w:r>
          </w:p>
        </w:tc>
        <w:tc>
          <w:tcPr>
            <w:tcW w:w="25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5E2916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Venta sin detalles de productos</w:t>
            </w:r>
          </w:p>
        </w:tc>
        <w:tc>
          <w:tcPr>
            <w:tcW w:w="14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6C6C8C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Funcional</w:t>
            </w:r>
          </w:p>
        </w:tc>
        <w:tc>
          <w:tcPr>
            <w:tcW w:w="18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F8D7D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A8935C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Fallido</w:t>
            </w:r>
          </w:p>
        </w:tc>
        <w:tc>
          <w:tcPr>
            <w:tcW w:w="276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C44458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HTTP 500 en lugar de HTTP 400 — Defecto D-04</w:t>
            </w:r>
          </w:p>
        </w:tc>
      </w:tr>
      <w:tr w14:paraId="6D9AE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FABDC9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PU-01</w:t>
            </w:r>
          </w:p>
        </w:tc>
        <w:tc>
          <w:tcPr>
            <w:tcW w:w="25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E0A977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Cálculo de subtotal</w:t>
            </w:r>
          </w:p>
        </w:tc>
        <w:tc>
          <w:tcPr>
            <w:tcW w:w="14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AEDDE9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Unitaria</w:t>
            </w:r>
          </w:p>
        </w:tc>
        <w:tc>
          <w:tcPr>
            <w:tcW w:w="18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D6EAD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9ABB59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Correcto</w:t>
            </w:r>
          </w:p>
        </w:tc>
        <w:tc>
          <w:tcPr>
            <w:tcW w:w="276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3A8C99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Retorna 135.00 con entrada 3 × 45.00</w:t>
            </w:r>
          </w:p>
        </w:tc>
      </w:tr>
      <w:tr w14:paraId="576F82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0281FE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PU-02</w:t>
            </w:r>
          </w:p>
        </w:tc>
        <w:tc>
          <w:tcPr>
            <w:tcW w:w="25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3E9DC0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Verificación de hash incorrecto</w:t>
            </w:r>
          </w:p>
        </w:tc>
        <w:tc>
          <w:tcPr>
            <w:tcW w:w="14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A87EE0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Unitaria</w:t>
            </w:r>
          </w:p>
        </w:tc>
        <w:tc>
          <w:tcPr>
            <w:tcW w:w="18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D6EAD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65E109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Correcto</w:t>
            </w:r>
          </w:p>
        </w:tc>
        <w:tc>
          <w:tcPr>
            <w:tcW w:w="276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10AEE8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Retorna false al comparar clave inválida</w:t>
            </w:r>
          </w:p>
        </w:tc>
      </w:tr>
    </w:tbl>
    <w:p w14:paraId="4B670AAD">
      <w:pPr>
        <w:spacing w:before="0" w:after="8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14:paraId="193535AD">
      <w:pPr>
        <w:spacing w:before="200" w:after="10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  <w:u w:val="single"/>
        </w:rPr>
      </w:pPr>
    </w:p>
    <w:p w14:paraId="69812891">
      <w:pPr>
        <w:spacing w:before="200" w:after="10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  <w:u w:val="single"/>
        </w:rPr>
      </w:pPr>
    </w:p>
    <w:p w14:paraId="065892B9">
      <w:pPr>
        <w:spacing w:before="200" w:after="10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  <w:u w:val="single"/>
        </w:rPr>
      </w:pPr>
    </w:p>
    <w:p w14:paraId="16F4F15F">
      <w:pPr>
        <w:spacing w:before="200" w:after="10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  <w:u w:val="single"/>
        </w:rPr>
      </w:pPr>
    </w:p>
    <w:p w14:paraId="428B4520">
      <w:pPr>
        <w:spacing w:before="200" w:after="10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  <w:u w:val="single"/>
        </w:rPr>
      </w:pPr>
    </w:p>
    <w:p w14:paraId="40224C11">
      <w:pPr>
        <w:spacing w:before="200" w:after="10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  <w:u w:val="single"/>
        </w:rPr>
      </w:pPr>
    </w:p>
    <w:p w14:paraId="1B248820">
      <w:pPr>
        <w:spacing w:before="200" w:after="100"/>
      </w:pPr>
      <w:bookmarkStart w:id="0" w:name="_GoBack"/>
      <w:bookmarkEnd w:id="0"/>
      <w:r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  <w:u w:val="single"/>
        </w:rPr>
        <w:t>Análisis de Resultados</w:t>
      </w:r>
    </w:p>
    <w:tbl>
      <w:tblPr>
        <w:tblStyle w:val="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03F538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1F1F1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B0A58B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4"/>
                <w:szCs w:val="24"/>
              </w:rPr>
              <w:t>Indicador</w:t>
            </w:r>
          </w:p>
        </w:tc>
        <w:tc>
          <w:tcPr>
            <w:tcW w:w="312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1F1F1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72B6A6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4"/>
                <w:szCs w:val="24"/>
              </w:rPr>
              <w:t>Cantidad</w:t>
            </w:r>
          </w:p>
        </w:tc>
        <w:tc>
          <w:tcPr>
            <w:tcW w:w="312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1F1F1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DEBD53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4"/>
                <w:szCs w:val="24"/>
              </w:rPr>
              <w:t>Porcentaje</w:t>
            </w:r>
          </w:p>
        </w:tc>
      </w:tr>
      <w:tr w14:paraId="031C5F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EFEF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C45556"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Total de casos ejecutados</w:t>
            </w:r>
          </w:p>
        </w:tc>
        <w:tc>
          <w:tcPr>
            <w:tcW w:w="312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7925CF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12</w:t>
            </w:r>
          </w:p>
        </w:tc>
        <w:tc>
          <w:tcPr>
            <w:tcW w:w="312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0E45FF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100%</w:t>
            </w:r>
          </w:p>
        </w:tc>
      </w:tr>
      <w:tr w14:paraId="23A004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EFEF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A8CFFB"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Casos correctos</w:t>
            </w:r>
          </w:p>
        </w:tc>
        <w:tc>
          <w:tcPr>
            <w:tcW w:w="312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D6EAD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AD13CB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9</w:t>
            </w:r>
          </w:p>
        </w:tc>
        <w:tc>
          <w:tcPr>
            <w:tcW w:w="312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7EE657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75%</w:t>
            </w:r>
          </w:p>
        </w:tc>
      </w:tr>
      <w:tr w14:paraId="1CB86B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EFEF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7839D5"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Casos fallidos</w:t>
            </w:r>
          </w:p>
        </w:tc>
        <w:tc>
          <w:tcPr>
            <w:tcW w:w="312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F8D7D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2058A8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3</w:t>
            </w:r>
          </w:p>
        </w:tc>
        <w:tc>
          <w:tcPr>
            <w:tcW w:w="312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61FB15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25%</w:t>
            </w:r>
          </w:p>
        </w:tc>
      </w:tr>
      <w:tr w14:paraId="653C9A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EFEF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11EB62"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Pruebas funcionales</w:t>
            </w:r>
          </w:p>
        </w:tc>
        <w:tc>
          <w:tcPr>
            <w:tcW w:w="312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A83049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10</w:t>
            </w:r>
          </w:p>
        </w:tc>
        <w:tc>
          <w:tcPr>
            <w:tcW w:w="312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BB5BA3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83%</w:t>
            </w:r>
          </w:p>
        </w:tc>
      </w:tr>
      <w:tr w14:paraId="5B0E9D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EFEF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7C8F18"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Pruebas unitarias</w:t>
            </w:r>
          </w:p>
        </w:tc>
        <w:tc>
          <w:tcPr>
            <w:tcW w:w="312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F23654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2</w:t>
            </w:r>
          </w:p>
        </w:tc>
        <w:tc>
          <w:tcPr>
            <w:tcW w:w="312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55D6EC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17%</w:t>
            </w:r>
          </w:p>
        </w:tc>
      </w:tr>
    </w:tbl>
    <w:p w14:paraId="085D354C">
      <w:pPr>
        <w:spacing w:before="0" w:after="8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14:paraId="74C768B9">
      <w:pPr>
        <w:spacing w:before="60" w:after="140"/>
        <w:jc w:val="left"/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>Los casos fallidos corresponden a deficiencias en la validación de entradas del sistema. Se detectaron tres módulos con comportamiento incorrecto: Login (campos vacíos sin validar), Productos (precio negativo aceptado) y Ventas (error 500 al registrar sin detalles). Estos hallazgos fueron trasladados al Reporte de Defectos como D-02, D-03 y D-04 respectivamente.</w:t>
      </w:r>
    </w:p>
    <w:p w14:paraId="64DA4741">
      <w:pPr>
        <w:spacing w:before="0" w:after="8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14:paraId="1499B142">
      <w:pPr>
        <w:spacing w:before="200" w:after="100"/>
      </w:pPr>
      <w:r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  <w:u w:val="single"/>
        </w:rPr>
        <w:t>Recomendaciones</w:t>
      </w:r>
    </w:p>
    <w:p w14:paraId="4AF1793E">
      <w:pPr>
        <w:spacing w:before="60" w:after="140"/>
        <w:jc w:val="left"/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>— Agregar anotaciones [Required] y [Range] a los modelos de request del backend para activar la validación automática de campos.</w:t>
      </w:r>
    </w:p>
    <w:p w14:paraId="03D4E72C">
      <w:pPr>
        <w:spacing w:before="60" w:after="140"/>
        <w:jc w:val="left"/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>— Implementar pruebas automatizadas  para cubrir los flujos del frontend.</w:t>
      </w:r>
    </w:p>
    <w:p w14:paraId="4EB979C4">
      <w:pPr>
        <w:spacing w:before="60" w:after="140"/>
        <w:jc w:val="left"/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>— Ampliar la cobertura de pruebas unitarias al módulo de Ventas para asegurar el correcto manejo de listas vacías.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14:paraId="62616181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11759E"/>
    <w:rsid w:val="73117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color w:val="000000"/>
      <w:sz w:val="24"/>
      <w:szCs w:val="24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2026-06-07T19:15:00Z</dcterms:created>
  <dc:creator>Steven Hernandez</dc:creator>
  <cp:lastModifiedBy>Steven Hernandez</cp:lastModifiedBy>
  <dcterms:modified xsi:type="dcterms:W3CDTF">2026-06-07T19:16:39Z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3082-12.2.0.23202</vt:lpwstr>
  </property>
  <property fmtid="{D5CDD505-2E9C-101B-9397-08002B2CF9AE}" pid="3" name="ICV">
    <vt:lpwstr>04DDD2CAA72549D8B566254FA4D36A1D_11</vt:lpwstr>
  </property>
</Properties>
</file>