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1E332E">
      <w:pPr>
        <w:spacing w:before="300" w:after="180"/>
      </w:pPr>
      <w:r>
        <w:rPr>
          <w:rFonts w:ascii="Times New Roman" w:hAnsi="Times New Roman" w:eastAsia="Times New Roman" w:cs="Times New Roman"/>
          <w:b/>
          <w:bCs/>
          <w:color w:val="000000"/>
          <w:sz w:val="30"/>
          <w:szCs w:val="30"/>
        </w:rPr>
        <w:t>Reporte de Defectos</w:t>
      </w:r>
    </w:p>
    <w:p w14:paraId="1793A55D">
      <w:pPr>
        <w:spacing w:before="0" w:after="80"/>
      </w:pPr>
      <w:r>
        <w:rPr>
          <w:rFonts w:ascii="Times New Roman" w:hAnsi="Times New Roman" w:eastAsia="Times New Roman" w:cs="Times New Roman"/>
          <w:sz w:val="24"/>
          <w:szCs w:val="24"/>
        </w:rPr>
        <w:t xml:space="preserve"> </w:t>
      </w:r>
      <w:r>
        <w:rPr>
          <w:rFonts w:ascii="Times New Roman" w:hAnsi="Times New Roman" w:eastAsia="Times New Roman" w:cs="Times New Roman"/>
          <w:b/>
          <w:bCs/>
          <w:color w:val="000000"/>
          <w:sz w:val="26"/>
          <w:szCs w:val="26"/>
          <w:u w:val="single"/>
        </w:rPr>
        <w:t>Clasificación de Severidad</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4680"/>
      </w:tblGrid>
      <w:tr w14:paraId="3F087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09D6DE0E">
            <w:pPr>
              <w:jc w:val="center"/>
            </w:pPr>
            <w:r>
              <w:rPr>
                <w:rFonts w:ascii="Times New Roman" w:hAnsi="Times New Roman" w:eastAsia="Times New Roman" w:cs="Times New Roman"/>
                <w:b/>
                <w:bCs/>
                <w:color w:val="FFFFFF"/>
                <w:sz w:val="24"/>
                <w:szCs w:val="24"/>
              </w:rPr>
              <w:t>Nivel</w:t>
            </w:r>
          </w:p>
        </w:tc>
        <w:tc>
          <w:tcPr>
            <w:tcW w:w="234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5272B1CC">
            <w:pPr>
              <w:jc w:val="center"/>
            </w:pPr>
            <w:r>
              <w:rPr>
                <w:rFonts w:ascii="Times New Roman" w:hAnsi="Times New Roman" w:eastAsia="Times New Roman" w:cs="Times New Roman"/>
                <w:b/>
                <w:bCs/>
                <w:color w:val="FFFFFF"/>
                <w:sz w:val="24"/>
                <w:szCs w:val="24"/>
              </w:rPr>
              <w:t>Color Indicativo</w:t>
            </w:r>
          </w:p>
        </w:tc>
        <w:tc>
          <w:tcPr>
            <w:tcW w:w="468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05708C5D">
            <w:pPr>
              <w:jc w:val="center"/>
            </w:pPr>
            <w:r>
              <w:rPr>
                <w:rFonts w:ascii="Times New Roman" w:hAnsi="Times New Roman" w:eastAsia="Times New Roman" w:cs="Times New Roman"/>
                <w:b/>
                <w:bCs/>
                <w:color w:val="FFFFFF"/>
                <w:sz w:val="24"/>
                <w:szCs w:val="24"/>
              </w:rPr>
              <w:t>Descripción</w:t>
            </w:r>
          </w:p>
        </w:tc>
      </w:tr>
      <w:tr w14:paraId="5F9C7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333333" w:sz="4" w:space="0"/>
              <w:left w:val="single" w:color="333333" w:sz="4" w:space="0"/>
              <w:bottom w:val="single" w:color="333333" w:sz="4" w:space="0"/>
              <w:right w:val="single" w:color="333333" w:sz="4" w:space="0"/>
            </w:tcBorders>
            <w:shd w:val="clear" w:color="auto" w:fill="F8D7DA"/>
            <w:tcMar>
              <w:top w:w="80" w:type="dxa"/>
              <w:left w:w="130" w:type="dxa"/>
              <w:bottom w:w="80" w:type="dxa"/>
              <w:right w:w="130" w:type="dxa"/>
            </w:tcMar>
            <w:vAlign w:val="center"/>
          </w:tcPr>
          <w:p w14:paraId="021756B5">
            <w:r>
              <w:rPr>
                <w:rFonts w:ascii="Times New Roman" w:hAnsi="Times New Roman" w:eastAsia="Times New Roman" w:cs="Times New Roman"/>
                <w:b/>
                <w:bCs/>
                <w:sz w:val="24"/>
                <w:szCs w:val="24"/>
              </w:rPr>
              <w:t>Crítico</w:t>
            </w:r>
          </w:p>
        </w:tc>
        <w:tc>
          <w:tcPr>
            <w:tcW w:w="2340" w:type="dxa"/>
            <w:tcBorders>
              <w:top w:val="single" w:color="333333" w:sz="4" w:space="0"/>
              <w:left w:val="single" w:color="333333" w:sz="4" w:space="0"/>
              <w:bottom w:val="single" w:color="333333" w:sz="4" w:space="0"/>
              <w:right w:val="single" w:color="333333" w:sz="4" w:space="0"/>
            </w:tcBorders>
            <w:shd w:val="clear" w:color="auto" w:fill="F8D7DA"/>
            <w:tcMar>
              <w:top w:w="80" w:type="dxa"/>
              <w:left w:w="130" w:type="dxa"/>
              <w:bottom w:w="80" w:type="dxa"/>
              <w:right w:w="130" w:type="dxa"/>
            </w:tcMar>
            <w:vAlign w:val="center"/>
          </w:tcPr>
          <w:p w14:paraId="12F96F13">
            <w:r>
              <w:rPr>
                <w:rFonts w:ascii="Times New Roman" w:hAnsi="Times New Roman" w:eastAsia="Times New Roman" w:cs="Times New Roman"/>
                <w:b w:val="0"/>
                <w:bCs w:val="0"/>
                <w:sz w:val="24"/>
                <w:szCs w:val="24"/>
              </w:rPr>
              <w:t>Rojo</w:t>
            </w:r>
          </w:p>
        </w:tc>
        <w:tc>
          <w:tcPr>
            <w:tcW w:w="468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EB5EA6A">
            <w:r>
              <w:rPr>
                <w:rFonts w:ascii="Times New Roman" w:hAnsi="Times New Roman" w:eastAsia="Times New Roman" w:cs="Times New Roman"/>
                <w:b w:val="0"/>
                <w:bCs w:val="0"/>
                <w:sz w:val="24"/>
                <w:szCs w:val="24"/>
              </w:rPr>
              <w:t>El sistema deja de funcionar o compromete la seguridad.</w:t>
            </w:r>
          </w:p>
        </w:tc>
      </w:tr>
      <w:tr w14:paraId="01109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333333" w:sz="4" w:space="0"/>
              <w:left w:val="single" w:color="333333" w:sz="4" w:space="0"/>
              <w:bottom w:val="single" w:color="333333" w:sz="4" w:space="0"/>
              <w:right w:val="single" w:color="333333" w:sz="4" w:space="0"/>
            </w:tcBorders>
            <w:shd w:val="clear" w:color="auto" w:fill="FFE5B4"/>
            <w:tcMar>
              <w:top w:w="80" w:type="dxa"/>
              <w:left w:w="130" w:type="dxa"/>
              <w:bottom w:w="80" w:type="dxa"/>
              <w:right w:w="130" w:type="dxa"/>
            </w:tcMar>
            <w:vAlign w:val="center"/>
          </w:tcPr>
          <w:p w14:paraId="0A312524">
            <w:r>
              <w:rPr>
                <w:rFonts w:ascii="Times New Roman" w:hAnsi="Times New Roman" w:eastAsia="Times New Roman" w:cs="Times New Roman"/>
                <w:b/>
                <w:bCs/>
                <w:sz w:val="24"/>
                <w:szCs w:val="24"/>
              </w:rPr>
              <w:t>Alto</w:t>
            </w:r>
          </w:p>
        </w:tc>
        <w:tc>
          <w:tcPr>
            <w:tcW w:w="2340" w:type="dxa"/>
            <w:tcBorders>
              <w:top w:val="single" w:color="333333" w:sz="4" w:space="0"/>
              <w:left w:val="single" w:color="333333" w:sz="4" w:space="0"/>
              <w:bottom w:val="single" w:color="333333" w:sz="4" w:space="0"/>
              <w:right w:val="single" w:color="333333" w:sz="4" w:space="0"/>
            </w:tcBorders>
            <w:shd w:val="clear" w:color="auto" w:fill="FFE5B4"/>
            <w:tcMar>
              <w:top w:w="80" w:type="dxa"/>
              <w:left w:w="130" w:type="dxa"/>
              <w:bottom w:w="80" w:type="dxa"/>
              <w:right w:w="130" w:type="dxa"/>
            </w:tcMar>
            <w:vAlign w:val="center"/>
          </w:tcPr>
          <w:p w14:paraId="0DFBA503">
            <w:r>
              <w:rPr>
                <w:rFonts w:ascii="Times New Roman" w:hAnsi="Times New Roman" w:eastAsia="Times New Roman" w:cs="Times New Roman"/>
                <w:b w:val="0"/>
                <w:bCs w:val="0"/>
                <w:sz w:val="24"/>
                <w:szCs w:val="24"/>
              </w:rPr>
              <w:t>Naranja</w:t>
            </w:r>
          </w:p>
        </w:tc>
        <w:tc>
          <w:tcPr>
            <w:tcW w:w="468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BF92FCB">
            <w:r>
              <w:rPr>
                <w:rFonts w:ascii="Times New Roman" w:hAnsi="Times New Roman" w:eastAsia="Times New Roman" w:cs="Times New Roman"/>
                <w:b w:val="0"/>
                <w:bCs w:val="0"/>
                <w:sz w:val="24"/>
                <w:szCs w:val="24"/>
              </w:rPr>
              <w:t>Función importante afectada, impacto significativo en el usuario.</w:t>
            </w:r>
          </w:p>
        </w:tc>
      </w:tr>
      <w:tr w14:paraId="07BFD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333333" w:sz="4" w:space="0"/>
              <w:left w:val="single" w:color="333333" w:sz="4" w:space="0"/>
              <w:bottom w:val="single" w:color="333333" w:sz="4" w:space="0"/>
              <w:right w:val="single" w:color="333333" w:sz="4" w:space="0"/>
            </w:tcBorders>
            <w:shd w:val="clear" w:color="auto" w:fill="FFFBD6"/>
            <w:tcMar>
              <w:top w:w="80" w:type="dxa"/>
              <w:left w:w="130" w:type="dxa"/>
              <w:bottom w:w="80" w:type="dxa"/>
              <w:right w:w="130" w:type="dxa"/>
            </w:tcMar>
            <w:vAlign w:val="center"/>
          </w:tcPr>
          <w:p w14:paraId="42BB4421">
            <w:r>
              <w:rPr>
                <w:rFonts w:ascii="Times New Roman" w:hAnsi="Times New Roman" w:eastAsia="Times New Roman" w:cs="Times New Roman"/>
                <w:b/>
                <w:bCs/>
                <w:sz w:val="24"/>
                <w:szCs w:val="24"/>
              </w:rPr>
              <w:t>Medio</w:t>
            </w:r>
          </w:p>
        </w:tc>
        <w:tc>
          <w:tcPr>
            <w:tcW w:w="2340" w:type="dxa"/>
            <w:tcBorders>
              <w:top w:val="single" w:color="333333" w:sz="4" w:space="0"/>
              <w:left w:val="single" w:color="333333" w:sz="4" w:space="0"/>
              <w:bottom w:val="single" w:color="333333" w:sz="4" w:space="0"/>
              <w:right w:val="single" w:color="333333" w:sz="4" w:space="0"/>
            </w:tcBorders>
            <w:shd w:val="clear" w:color="auto" w:fill="FFFBD6"/>
            <w:tcMar>
              <w:top w:w="80" w:type="dxa"/>
              <w:left w:w="130" w:type="dxa"/>
              <w:bottom w:w="80" w:type="dxa"/>
              <w:right w:w="130" w:type="dxa"/>
            </w:tcMar>
            <w:vAlign w:val="center"/>
          </w:tcPr>
          <w:p w14:paraId="5920EFCE">
            <w:r>
              <w:rPr>
                <w:rFonts w:ascii="Times New Roman" w:hAnsi="Times New Roman" w:eastAsia="Times New Roman" w:cs="Times New Roman"/>
                <w:b w:val="0"/>
                <w:bCs w:val="0"/>
                <w:sz w:val="24"/>
                <w:szCs w:val="24"/>
              </w:rPr>
              <w:t>Amarillo</w:t>
            </w:r>
          </w:p>
        </w:tc>
        <w:tc>
          <w:tcPr>
            <w:tcW w:w="468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AFCA1E7">
            <w:r>
              <w:rPr>
                <w:rFonts w:ascii="Times New Roman" w:hAnsi="Times New Roman" w:eastAsia="Times New Roman" w:cs="Times New Roman"/>
                <w:b w:val="0"/>
                <w:bCs w:val="0"/>
                <w:sz w:val="24"/>
                <w:szCs w:val="24"/>
              </w:rPr>
              <w:t>Problema parcialmente funcional con solución alternativa.</w:t>
            </w:r>
          </w:p>
        </w:tc>
      </w:tr>
      <w:tr w14:paraId="06C42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333333" w:sz="4" w:space="0"/>
              <w:left w:val="single" w:color="333333" w:sz="4" w:space="0"/>
              <w:bottom w:val="single" w:color="333333" w:sz="4" w:space="0"/>
              <w:right w:val="single" w:color="333333" w:sz="4" w:space="0"/>
            </w:tcBorders>
            <w:shd w:val="clear" w:color="auto" w:fill="E8E8E8"/>
            <w:tcMar>
              <w:top w:w="80" w:type="dxa"/>
              <w:left w:w="130" w:type="dxa"/>
              <w:bottom w:w="80" w:type="dxa"/>
              <w:right w:w="130" w:type="dxa"/>
            </w:tcMar>
            <w:vAlign w:val="center"/>
          </w:tcPr>
          <w:p w14:paraId="015631C6">
            <w:r>
              <w:rPr>
                <w:rFonts w:ascii="Times New Roman" w:hAnsi="Times New Roman" w:eastAsia="Times New Roman" w:cs="Times New Roman"/>
                <w:b/>
                <w:bCs/>
                <w:sz w:val="24"/>
                <w:szCs w:val="24"/>
              </w:rPr>
              <w:t>Bajo</w:t>
            </w:r>
          </w:p>
        </w:tc>
        <w:tc>
          <w:tcPr>
            <w:tcW w:w="2340" w:type="dxa"/>
            <w:tcBorders>
              <w:top w:val="single" w:color="333333" w:sz="4" w:space="0"/>
              <w:left w:val="single" w:color="333333" w:sz="4" w:space="0"/>
              <w:bottom w:val="single" w:color="333333" w:sz="4" w:space="0"/>
              <w:right w:val="single" w:color="333333" w:sz="4" w:space="0"/>
            </w:tcBorders>
            <w:shd w:val="clear" w:color="auto" w:fill="E8E8E8"/>
            <w:tcMar>
              <w:top w:w="80" w:type="dxa"/>
              <w:left w:w="130" w:type="dxa"/>
              <w:bottom w:w="80" w:type="dxa"/>
              <w:right w:w="130" w:type="dxa"/>
            </w:tcMar>
            <w:vAlign w:val="center"/>
          </w:tcPr>
          <w:p w14:paraId="10311A21">
            <w:r>
              <w:rPr>
                <w:rFonts w:ascii="Times New Roman" w:hAnsi="Times New Roman" w:eastAsia="Times New Roman" w:cs="Times New Roman"/>
                <w:b w:val="0"/>
                <w:bCs w:val="0"/>
                <w:sz w:val="24"/>
                <w:szCs w:val="24"/>
              </w:rPr>
              <w:t>Gris</w:t>
            </w:r>
          </w:p>
        </w:tc>
        <w:tc>
          <w:tcPr>
            <w:tcW w:w="468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821DE2F">
            <w:r>
              <w:rPr>
                <w:rFonts w:ascii="Times New Roman" w:hAnsi="Times New Roman" w:eastAsia="Times New Roman" w:cs="Times New Roman"/>
                <w:b w:val="0"/>
                <w:bCs w:val="0"/>
                <w:sz w:val="24"/>
                <w:szCs w:val="24"/>
              </w:rPr>
              <w:t>Error menor o visual que no afecta la funcionalidad principal.</w:t>
            </w:r>
          </w:p>
        </w:tc>
      </w:tr>
    </w:tbl>
    <w:p w14:paraId="2C7BA8A9">
      <w:pPr>
        <w:spacing w:before="0" w:after="8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7BFBEC5C">
      <w:pPr>
        <w:spacing w:before="0" w:after="80"/>
      </w:pPr>
      <w:r>
        <w:rPr>
          <w:rFonts w:ascii="Times New Roman" w:hAnsi="Times New Roman" w:eastAsia="Times New Roman" w:cs="Times New Roman"/>
          <w:b/>
          <w:bCs/>
          <w:color w:val="000000"/>
          <w:sz w:val="26"/>
          <w:szCs w:val="26"/>
          <w:u w:val="single"/>
        </w:rPr>
        <w:t>Clasificación de Estado</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7020"/>
      </w:tblGrid>
      <w:tr w14:paraId="4D0A3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1AA73546">
            <w:pPr>
              <w:jc w:val="center"/>
            </w:pPr>
            <w:r>
              <w:rPr>
                <w:rFonts w:ascii="Times New Roman" w:hAnsi="Times New Roman" w:eastAsia="Times New Roman" w:cs="Times New Roman"/>
                <w:b/>
                <w:bCs/>
                <w:color w:val="FFFFFF"/>
                <w:sz w:val="24"/>
                <w:szCs w:val="24"/>
              </w:rPr>
              <w:t>Estado</w:t>
            </w:r>
          </w:p>
        </w:tc>
        <w:tc>
          <w:tcPr>
            <w:tcW w:w="702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30A2E6AB">
            <w:pPr>
              <w:jc w:val="center"/>
            </w:pPr>
            <w:r>
              <w:rPr>
                <w:rFonts w:ascii="Times New Roman" w:hAnsi="Times New Roman" w:eastAsia="Times New Roman" w:cs="Times New Roman"/>
                <w:b/>
                <w:bCs/>
                <w:color w:val="FFFFFF"/>
                <w:sz w:val="24"/>
                <w:szCs w:val="24"/>
              </w:rPr>
              <w:t>Descripción</w:t>
            </w:r>
          </w:p>
        </w:tc>
      </w:tr>
      <w:tr w14:paraId="31DED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449E002E">
            <w:r>
              <w:rPr>
                <w:rFonts w:ascii="Times New Roman" w:hAnsi="Times New Roman" w:eastAsia="Times New Roman" w:cs="Times New Roman"/>
                <w:b/>
                <w:bCs/>
                <w:sz w:val="24"/>
                <w:szCs w:val="24"/>
              </w:rPr>
              <w:t>Nuevo</w:t>
            </w:r>
          </w:p>
        </w:tc>
        <w:tc>
          <w:tcPr>
            <w:tcW w:w="702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51729CC">
            <w:r>
              <w:rPr>
                <w:rFonts w:ascii="Times New Roman" w:hAnsi="Times New Roman" w:eastAsia="Times New Roman" w:cs="Times New Roman"/>
                <w:b w:val="0"/>
                <w:bCs w:val="0"/>
                <w:sz w:val="24"/>
                <w:szCs w:val="24"/>
              </w:rPr>
              <w:t>Defecto recién detectado, pendiente de revisión.</w:t>
            </w:r>
          </w:p>
        </w:tc>
      </w:tr>
      <w:tr w14:paraId="68104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4C972820">
            <w:r>
              <w:rPr>
                <w:rFonts w:ascii="Times New Roman" w:hAnsi="Times New Roman" w:eastAsia="Times New Roman" w:cs="Times New Roman"/>
                <w:b/>
                <w:bCs/>
                <w:sz w:val="24"/>
                <w:szCs w:val="24"/>
              </w:rPr>
              <w:t>En revisión</w:t>
            </w:r>
          </w:p>
        </w:tc>
        <w:tc>
          <w:tcPr>
            <w:tcW w:w="702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2B6CB29">
            <w:r>
              <w:rPr>
                <w:rFonts w:ascii="Times New Roman" w:hAnsi="Times New Roman" w:eastAsia="Times New Roman" w:cs="Times New Roman"/>
                <w:b w:val="0"/>
                <w:bCs w:val="0"/>
                <w:sz w:val="24"/>
                <w:szCs w:val="24"/>
              </w:rPr>
              <w:t>El equipo de desarrollo está analizando la solución.</w:t>
            </w:r>
          </w:p>
        </w:tc>
      </w:tr>
      <w:tr w14:paraId="7E400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37BFC86">
            <w:r>
              <w:rPr>
                <w:rFonts w:ascii="Times New Roman" w:hAnsi="Times New Roman" w:eastAsia="Times New Roman" w:cs="Times New Roman"/>
                <w:b/>
                <w:bCs/>
                <w:sz w:val="24"/>
                <w:szCs w:val="24"/>
              </w:rPr>
              <w:t>Corregido</w:t>
            </w:r>
          </w:p>
        </w:tc>
        <w:tc>
          <w:tcPr>
            <w:tcW w:w="702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9FB9C5F">
            <w:r>
              <w:rPr>
                <w:rFonts w:ascii="Times New Roman" w:hAnsi="Times New Roman" w:eastAsia="Times New Roman" w:cs="Times New Roman"/>
                <w:b w:val="0"/>
                <w:bCs w:val="0"/>
                <w:sz w:val="24"/>
                <w:szCs w:val="24"/>
              </w:rPr>
              <w:t>El error fue solucionado y está pendiente de validación.</w:t>
            </w:r>
          </w:p>
        </w:tc>
      </w:tr>
      <w:tr w14:paraId="0A79C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1D939638">
            <w:r>
              <w:rPr>
                <w:rFonts w:ascii="Times New Roman" w:hAnsi="Times New Roman" w:eastAsia="Times New Roman" w:cs="Times New Roman"/>
                <w:b/>
                <w:bCs/>
                <w:sz w:val="24"/>
                <w:szCs w:val="24"/>
              </w:rPr>
              <w:t>Cerrado</w:t>
            </w:r>
          </w:p>
        </w:tc>
        <w:tc>
          <w:tcPr>
            <w:tcW w:w="702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D4266DD">
            <w:r>
              <w:rPr>
                <w:rFonts w:ascii="Times New Roman" w:hAnsi="Times New Roman" w:eastAsia="Times New Roman" w:cs="Times New Roman"/>
                <w:b w:val="0"/>
                <w:bCs w:val="0"/>
                <w:sz w:val="24"/>
                <w:szCs w:val="24"/>
              </w:rPr>
              <w:t>Defecto validado como resuelto y finalizado.</w:t>
            </w:r>
          </w:p>
        </w:tc>
      </w:tr>
    </w:tbl>
    <w:p w14:paraId="286A1203">
      <w:pPr>
        <w:spacing w:before="0" w:after="80"/>
      </w:pPr>
      <w:r>
        <w:rPr>
          <w:rFonts w:ascii="Times New Roman" w:hAnsi="Times New Roman" w:eastAsia="Times New Roman" w:cs="Times New Roman"/>
          <w:sz w:val="24"/>
          <w:szCs w:val="24"/>
        </w:rPr>
        <w:t xml:space="preserve"> </w:t>
      </w:r>
    </w:p>
    <w:p w14:paraId="18ABE5AD">
      <w:pPr>
        <w:spacing w:before="200" w:after="100"/>
      </w:pPr>
      <w:r>
        <w:rPr>
          <w:rFonts w:ascii="Times New Roman" w:hAnsi="Times New Roman" w:eastAsia="Times New Roman" w:cs="Times New Roman"/>
          <w:b/>
          <w:bCs/>
          <w:color w:val="000000"/>
          <w:sz w:val="26"/>
          <w:szCs w:val="26"/>
          <w:u w:val="single"/>
        </w:rPr>
        <w:t>Estructura del Registro de Defectos</w:t>
      </w:r>
    </w:p>
    <w:p w14:paraId="6888F27F">
      <w:pPr>
        <w:spacing w:before="60" w:after="140"/>
        <w:jc w:val="left"/>
      </w:pPr>
      <w:r>
        <w:rPr>
          <w:rFonts w:ascii="Times New Roman" w:hAnsi="Times New Roman" w:eastAsia="Times New Roman" w:cs="Times New Roman"/>
          <w:b w:val="0"/>
          <w:bCs w:val="0"/>
          <w:color w:val="000000"/>
          <w:sz w:val="24"/>
          <w:szCs w:val="24"/>
        </w:rPr>
        <w:t>Cada defecto registrado incluye: ID, fecha, módulo afectado, tipo de prueba, descripción, pasos para reproducir, resultado esperado, resultado obtenido, severidad, prioridad, estado, atributo de calidad afectado, responsable y evidencia.</w:t>
      </w:r>
    </w:p>
    <w:p w14:paraId="0D90265E">
      <w:pPr>
        <w:spacing w:before="0" w:after="80"/>
      </w:pPr>
      <w:r>
        <w:rPr>
          <w:rFonts w:ascii="Times New Roman" w:hAnsi="Times New Roman" w:eastAsia="Times New Roman" w:cs="Times New Roman"/>
          <w:sz w:val="24"/>
          <w:szCs w:val="24"/>
        </w:rPr>
        <w:t xml:space="preserve"> </w:t>
      </w:r>
    </w:p>
    <w:p w14:paraId="3BD18834">
      <w:pPr>
        <w:spacing w:before="200" w:after="100"/>
      </w:pPr>
      <w:r>
        <w:rPr>
          <w:rFonts w:ascii="Times New Roman" w:hAnsi="Times New Roman" w:eastAsia="Times New Roman" w:cs="Times New Roman"/>
          <w:b/>
          <w:bCs/>
          <w:color w:val="000000"/>
          <w:sz w:val="26"/>
          <w:szCs w:val="26"/>
          <w:u w:val="single"/>
        </w:rPr>
        <w:t>Registro de Defectos</w:t>
      </w:r>
    </w:p>
    <w:p w14:paraId="72AC171F">
      <w:pPr>
        <w:spacing w:before="140" w:after="80"/>
      </w:pPr>
      <w:r>
        <w:rPr>
          <w:rFonts w:ascii="Times New Roman" w:hAnsi="Times New Roman" w:eastAsia="Times New Roman" w:cs="Times New Roman"/>
          <w:b/>
          <w:bCs/>
          <w:color w:val="000000"/>
          <w:sz w:val="24"/>
          <w:szCs w:val="24"/>
        </w:rPr>
        <w:t>Defecto D-01 — Login con contraseña incorrecta (Crítico)</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2BBFF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2F2F34D6">
            <w:r>
              <w:rPr>
                <w:rFonts w:ascii="Times New Roman" w:hAnsi="Times New Roman" w:eastAsia="Times New Roman" w:cs="Times New Roman"/>
                <w:b/>
                <w:bCs/>
                <w:sz w:val="24"/>
                <w:szCs w:val="24"/>
              </w:rPr>
              <w:t>ID</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24F1B68">
            <w:r>
              <w:rPr>
                <w:rFonts w:ascii="Times New Roman" w:hAnsi="Times New Roman" w:eastAsia="Times New Roman" w:cs="Times New Roman"/>
                <w:b w:val="0"/>
                <w:bCs w:val="0"/>
                <w:sz w:val="24"/>
                <w:szCs w:val="24"/>
              </w:rPr>
              <w:t>D-01</w:t>
            </w:r>
          </w:p>
        </w:tc>
      </w:tr>
      <w:tr w14:paraId="55D55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2F342528">
            <w:r>
              <w:rPr>
                <w:rFonts w:ascii="Times New Roman" w:hAnsi="Times New Roman" w:eastAsia="Times New Roman" w:cs="Times New Roman"/>
                <w:b/>
                <w:bCs/>
                <w:sz w:val="24"/>
                <w:szCs w:val="24"/>
              </w:rPr>
              <w:t>Fecha</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92DD738">
            <w:r>
              <w:rPr>
                <w:rFonts w:ascii="Times New Roman" w:hAnsi="Times New Roman" w:eastAsia="Times New Roman" w:cs="Times New Roman"/>
                <w:b w:val="0"/>
                <w:bCs w:val="0"/>
                <w:sz w:val="24"/>
                <w:szCs w:val="24"/>
              </w:rPr>
              <w:t>07/06/2026</w:t>
            </w:r>
          </w:p>
        </w:tc>
      </w:tr>
      <w:tr w14:paraId="2B93B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C8C9B0A">
            <w:r>
              <w:rPr>
                <w:rFonts w:ascii="Times New Roman" w:hAnsi="Times New Roman" w:eastAsia="Times New Roman" w:cs="Times New Roman"/>
                <w:b/>
                <w:bCs/>
                <w:sz w:val="24"/>
                <w:szCs w:val="24"/>
              </w:rPr>
              <w:t>Módulo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BA3EB56">
            <w:r>
              <w:rPr>
                <w:rFonts w:ascii="Times New Roman" w:hAnsi="Times New Roman" w:eastAsia="Times New Roman" w:cs="Times New Roman"/>
                <w:b w:val="0"/>
                <w:bCs w:val="0"/>
                <w:sz w:val="24"/>
                <w:szCs w:val="24"/>
              </w:rPr>
              <w:t>Login / Autenticación</w:t>
            </w:r>
          </w:p>
        </w:tc>
      </w:tr>
      <w:tr w14:paraId="3B22E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3CEECC83">
            <w:r>
              <w:rPr>
                <w:rFonts w:ascii="Times New Roman" w:hAnsi="Times New Roman" w:eastAsia="Times New Roman" w:cs="Times New Roman"/>
                <w:b/>
                <w:bCs/>
                <w:sz w:val="24"/>
                <w:szCs w:val="24"/>
              </w:rPr>
              <w:t>Tipo de Prueba</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789E637">
            <w:r>
              <w:rPr>
                <w:rFonts w:ascii="Times New Roman" w:hAnsi="Times New Roman" w:eastAsia="Times New Roman" w:cs="Times New Roman"/>
                <w:b w:val="0"/>
                <w:bCs w:val="0"/>
                <w:sz w:val="24"/>
                <w:szCs w:val="24"/>
              </w:rPr>
              <w:t>Prueba Funcional</w:t>
            </w:r>
          </w:p>
        </w:tc>
      </w:tr>
      <w:tr w14:paraId="1EDAE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7374160E">
            <w:r>
              <w:rPr>
                <w:rFonts w:ascii="Times New Roman" w:hAnsi="Times New Roman" w:eastAsia="Times New Roman" w:cs="Times New Roman"/>
                <w:b/>
                <w:bCs/>
                <w:sz w:val="24"/>
                <w:szCs w:val="24"/>
              </w:rPr>
              <w:t>Descripción del Defecto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E048278">
            <w:r>
              <w:rPr>
                <w:rFonts w:ascii="Times New Roman" w:hAnsi="Times New Roman" w:eastAsia="Times New Roman" w:cs="Times New Roman"/>
                <w:b w:val="0"/>
                <w:bCs w:val="0"/>
                <w:sz w:val="24"/>
                <w:szCs w:val="24"/>
              </w:rPr>
              <w:t>El sistema permite iniciar sesión correctamente con una contraseña incorrecta. El proceso de verificación del hash Argon2id no funciona correctamente en ciertos escenarios de la capa de negocio.</w:t>
            </w:r>
          </w:p>
        </w:tc>
      </w:tr>
      <w:tr w14:paraId="6D800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3784A99E">
            <w:r>
              <w:rPr>
                <w:rFonts w:ascii="Times New Roman" w:hAnsi="Times New Roman" w:eastAsia="Times New Roman" w:cs="Times New Roman"/>
                <w:b/>
                <w:bCs/>
                <w:sz w:val="24"/>
                <w:szCs w:val="24"/>
              </w:rPr>
              <w:t>Pasos para Reproducir</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939A477">
            <w:r>
              <w:rPr>
                <w:rFonts w:ascii="Times New Roman" w:hAnsi="Times New Roman" w:eastAsia="Times New Roman" w:cs="Times New Roman"/>
                <w:b w:val="0"/>
                <w:bCs w:val="0"/>
                <w:sz w:val="24"/>
                <w:szCs w:val="24"/>
              </w:rPr>
              <w:t>1. Abrir formulario de login.  2. Ingresar correo válido: admin@cafe.com.  3. Ingresar contraseña incorrecta.  4. Presionar iniciar sesión.  5. Observar que el sistema concede acceso.</w:t>
            </w:r>
          </w:p>
        </w:tc>
      </w:tr>
      <w:tr w14:paraId="4A77F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64717AC1">
            <w:r>
              <w:rPr>
                <w:rFonts w:ascii="Times New Roman" w:hAnsi="Times New Roman" w:eastAsia="Times New Roman" w:cs="Times New Roman"/>
                <w:b/>
                <w:bCs/>
                <w:sz w:val="24"/>
                <w:szCs w:val="24"/>
              </w:rPr>
              <w:t>Resultado Esperado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BBDF4A5">
            <w:r>
              <w:rPr>
                <w:rFonts w:ascii="Times New Roman" w:hAnsi="Times New Roman" w:eastAsia="Times New Roman" w:cs="Times New Roman"/>
                <w:b w:val="0"/>
                <w:bCs w:val="0"/>
                <w:sz w:val="24"/>
                <w:szCs w:val="24"/>
              </w:rPr>
              <w:t>HTTP 401 Unauthorized — el sistema debe rechazar el acceso y mostrar mensaje de error.</w:t>
            </w:r>
          </w:p>
        </w:tc>
      </w:tr>
      <w:tr w14:paraId="1B73B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63B57EAF">
            <w:r>
              <w:rPr>
                <w:rFonts w:ascii="Times New Roman" w:hAnsi="Times New Roman" w:eastAsia="Times New Roman" w:cs="Times New Roman"/>
                <w:b/>
                <w:bCs/>
                <w:sz w:val="24"/>
                <w:szCs w:val="24"/>
              </w:rPr>
              <w:t>Resultado Obtenido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3F79208">
            <w:r>
              <w:rPr>
                <w:rFonts w:ascii="Times New Roman" w:hAnsi="Times New Roman" w:eastAsia="Times New Roman" w:cs="Times New Roman"/>
                <w:b w:val="0"/>
                <w:bCs w:val="0"/>
                <w:sz w:val="24"/>
                <w:szCs w:val="24"/>
              </w:rPr>
              <w:t>HTTP 200 OK con Token JWT — el sistema concede acceso con credenciales incorrectas.</w:t>
            </w:r>
          </w:p>
        </w:tc>
      </w:tr>
      <w:tr w14:paraId="6A6A5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600AF93">
            <w:r>
              <w:rPr>
                <w:rFonts w:ascii="Times New Roman" w:hAnsi="Times New Roman" w:eastAsia="Times New Roman" w:cs="Times New Roman"/>
                <w:b/>
                <w:bCs/>
                <w:sz w:val="24"/>
                <w:szCs w:val="24"/>
              </w:rPr>
              <w:t>Severidad</w:t>
            </w:r>
          </w:p>
        </w:tc>
        <w:tc>
          <w:tcPr>
            <w:tcW w:w="6760" w:type="dxa"/>
            <w:tcBorders>
              <w:top w:val="single" w:color="333333" w:sz="4" w:space="0"/>
              <w:left w:val="single" w:color="333333" w:sz="4" w:space="0"/>
              <w:bottom w:val="single" w:color="333333" w:sz="4" w:space="0"/>
              <w:right w:val="single" w:color="333333" w:sz="4" w:space="0"/>
            </w:tcBorders>
            <w:shd w:val="clear" w:color="auto" w:fill="F8D7DA"/>
            <w:tcMar>
              <w:top w:w="80" w:type="dxa"/>
              <w:left w:w="130" w:type="dxa"/>
              <w:bottom w:w="80" w:type="dxa"/>
              <w:right w:w="130" w:type="dxa"/>
            </w:tcMar>
            <w:vAlign w:val="center"/>
          </w:tcPr>
          <w:p w14:paraId="39169152">
            <w:r>
              <w:rPr>
                <w:rFonts w:ascii="Times New Roman" w:hAnsi="Times New Roman" w:eastAsia="Times New Roman" w:cs="Times New Roman"/>
                <w:b w:val="0"/>
                <w:bCs w:val="0"/>
                <w:sz w:val="24"/>
                <w:szCs w:val="24"/>
              </w:rPr>
              <w:t>Crítico</w:t>
            </w:r>
          </w:p>
        </w:tc>
      </w:tr>
      <w:tr w14:paraId="4296E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8085DD1">
            <w:r>
              <w:rPr>
                <w:rFonts w:ascii="Times New Roman" w:hAnsi="Times New Roman" w:eastAsia="Times New Roman" w:cs="Times New Roman"/>
                <w:b/>
                <w:bCs/>
                <w:sz w:val="24"/>
                <w:szCs w:val="24"/>
              </w:rPr>
              <w:t>Prioridad</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65C76EE">
            <w:r>
              <w:rPr>
                <w:rFonts w:ascii="Times New Roman" w:hAnsi="Times New Roman" w:eastAsia="Times New Roman" w:cs="Times New Roman"/>
                <w:b w:val="0"/>
                <w:bCs w:val="0"/>
                <w:sz w:val="24"/>
                <w:szCs w:val="24"/>
              </w:rPr>
              <w:t>Alta</w:t>
            </w:r>
          </w:p>
        </w:tc>
      </w:tr>
      <w:tr w14:paraId="487A1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75451420">
            <w:r>
              <w:rPr>
                <w:rFonts w:ascii="Times New Roman" w:hAnsi="Times New Roman" w:eastAsia="Times New Roman" w:cs="Times New Roman"/>
                <w:b/>
                <w:bCs/>
                <w:sz w:val="24"/>
                <w:szCs w:val="24"/>
              </w:rPr>
              <w:t>Estado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C29622C">
            <w:r>
              <w:rPr>
                <w:rFonts w:ascii="Times New Roman" w:hAnsi="Times New Roman" w:eastAsia="Times New Roman" w:cs="Times New Roman"/>
                <w:b w:val="0"/>
                <w:bCs w:val="0"/>
                <w:sz w:val="24"/>
                <w:szCs w:val="24"/>
              </w:rPr>
              <w:t>Nuevo</w:t>
            </w:r>
          </w:p>
        </w:tc>
      </w:tr>
      <w:tr w14:paraId="2B2B4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112FC811">
            <w:r>
              <w:rPr>
                <w:rFonts w:ascii="Times New Roman" w:hAnsi="Times New Roman" w:eastAsia="Times New Roman" w:cs="Times New Roman"/>
                <w:b/>
                <w:bCs/>
                <w:sz w:val="24"/>
                <w:szCs w:val="24"/>
              </w:rPr>
              <w:t>Atributo de Calidad Afectado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614F65F">
            <w:r>
              <w:rPr>
                <w:rFonts w:ascii="Times New Roman" w:hAnsi="Times New Roman" w:eastAsia="Times New Roman" w:cs="Times New Roman"/>
                <w:b w:val="0"/>
                <w:bCs w:val="0"/>
                <w:sz w:val="24"/>
                <w:szCs w:val="24"/>
              </w:rPr>
              <w:t>Seguridad · Confiabilidad</w:t>
            </w:r>
          </w:p>
        </w:tc>
      </w:tr>
      <w:tr w14:paraId="33DD9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5937F094">
            <w:r>
              <w:rPr>
                <w:rFonts w:ascii="Times New Roman" w:hAnsi="Times New Roman" w:eastAsia="Times New Roman" w:cs="Times New Roman"/>
                <w:b/>
                <w:bCs/>
                <w:sz w:val="24"/>
                <w:szCs w:val="24"/>
              </w:rPr>
              <w:t>Responsable</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4CE4940">
            <w:r>
              <w:rPr>
                <w:rFonts w:ascii="Times New Roman" w:hAnsi="Times New Roman" w:eastAsia="Times New Roman" w:cs="Times New Roman"/>
                <w:b w:val="0"/>
                <w:bCs w:val="0"/>
                <w:sz w:val="24"/>
                <w:szCs w:val="24"/>
              </w:rPr>
              <w:t>Steven Hernández</w:t>
            </w:r>
          </w:p>
        </w:tc>
      </w:tr>
      <w:tr w14:paraId="0ADD5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7071AFCB">
            <w:r>
              <w:rPr>
                <w:rFonts w:ascii="Times New Roman" w:hAnsi="Times New Roman" w:eastAsia="Times New Roman" w:cs="Times New Roman"/>
                <w:b/>
                <w:bCs/>
                <w:sz w:val="24"/>
                <w:szCs w:val="24"/>
              </w:rPr>
              <w:t>Evidencia</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9E875B2">
            <w:r>
              <w:rPr>
                <w:rFonts w:ascii="Times New Roman" w:hAnsi="Times New Roman" w:eastAsia="Times New Roman" w:cs="Times New Roman"/>
                <w:b w:val="0"/>
                <w:bCs w:val="0"/>
                <w:sz w:val="24"/>
                <w:szCs w:val="24"/>
              </w:rPr>
              <w:t>Captura de Postman mostrando HTTP 200 con contraseña incorrecta</w:t>
            </w:r>
          </w:p>
        </w:tc>
      </w:tr>
    </w:tbl>
    <w:p w14:paraId="5A02DB83">
      <w:pPr>
        <w:spacing w:before="0" w:after="80"/>
      </w:pPr>
      <w:r>
        <w:rPr>
          <w:rFonts w:ascii="Times New Roman" w:hAnsi="Times New Roman" w:eastAsia="Times New Roman" w:cs="Times New Roman"/>
          <w:sz w:val="24"/>
          <w:szCs w:val="24"/>
        </w:rPr>
        <w:t xml:space="preserve"> </w:t>
      </w:r>
    </w:p>
    <w:p w14:paraId="6BCE1005">
      <w:pPr>
        <w:spacing w:before="140" w:after="80"/>
      </w:pPr>
      <w:r>
        <w:rPr>
          <w:rFonts w:ascii="Times New Roman" w:hAnsi="Times New Roman" w:eastAsia="Times New Roman" w:cs="Times New Roman"/>
          <w:b/>
          <w:bCs/>
          <w:color w:val="000000"/>
          <w:sz w:val="24"/>
          <w:szCs w:val="24"/>
        </w:rPr>
        <w:t>Defecto D-02 — Login con campos vacíos sin validación (Alto)</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00878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4E961212">
            <w:r>
              <w:rPr>
                <w:rFonts w:ascii="Times New Roman" w:hAnsi="Times New Roman" w:eastAsia="Times New Roman" w:cs="Times New Roman"/>
                <w:b/>
                <w:bCs/>
                <w:sz w:val="24"/>
                <w:szCs w:val="24"/>
              </w:rPr>
              <w:t>ID</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1CCBEE5">
            <w:r>
              <w:rPr>
                <w:rFonts w:ascii="Times New Roman" w:hAnsi="Times New Roman" w:eastAsia="Times New Roman" w:cs="Times New Roman"/>
                <w:b w:val="0"/>
                <w:bCs w:val="0"/>
                <w:sz w:val="24"/>
                <w:szCs w:val="24"/>
              </w:rPr>
              <w:t>D-02</w:t>
            </w:r>
          </w:p>
        </w:tc>
      </w:tr>
      <w:tr w14:paraId="637AB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6B86C4CF">
            <w:r>
              <w:rPr>
                <w:rFonts w:ascii="Times New Roman" w:hAnsi="Times New Roman" w:eastAsia="Times New Roman" w:cs="Times New Roman"/>
                <w:b/>
                <w:bCs/>
                <w:sz w:val="24"/>
                <w:szCs w:val="24"/>
              </w:rPr>
              <w:t>Fecha</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1081996">
            <w:r>
              <w:rPr>
                <w:rFonts w:ascii="Times New Roman" w:hAnsi="Times New Roman" w:eastAsia="Times New Roman" w:cs="Times New Roman"/>
                <w:b w:val="0"/>
                <w:bCs w:val="0"/>
                <w:sz w:val="24"/>
                <w:szCs w:val="24"/>
              </w:rPr>
              <w:t>07/06/2026</w:t>
            </w:r>
          </w:p>
        </w:tc>
      </w:tr>
      <w:tr w14:paraId="7ACD9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572E2A1A">
            <w:r>
              <w:rPr>
                <w:rFonts w:ascii="Times New Roman" w:hAnsi="Times New Roman" w:eastAsia="Times New Roman" w:cs="Times New Roman"/>
                <w:b/>
                <w:bCs/>
                <w:sz w:val="24"/>
                <w:szCs w:val="24"/>
              </w:rPr>
              <w:t>Módulo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5638DBEE">
            <w:r>
              <w:rPr>
                <w:rFonts w:ascii="Times New Roman" w:hAnsi="Times New Roman" w:eastAsia="Times New Roman" w:cs="Times New Roman"/>
                <w:b w:val="0"/>
                <w:bCs w:val="0"/>
                <w:sz w:val="24"/>
                <w:szCs w:val="24"/>
              </w:rPr>
              <w:t>Login / Autenticación</w:t>
            </w:r>
          </w:p>
        </w:tc>
      </w:tr>
      <w:tr w14:paraId="486DB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7D7620FD">
            <w:r>
              <w:rPr>
                <w:rFonts w:ascii="Times New Roman" w:hAnsi="Times New Roman" w:eastAsia="Times New Roman" w:cs="Times New Roman"/>
                <w:b/>
                <w:bCs/>
                <w:sz w:val="24"/>
                <w:szCs w:val="24"/>
              </w:rPr>
              <w:t>Tipo de Prueba</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85639E7">
            <w:r>
              <w:rPr>
                <w:rFonts w:ascii="Times New Roman" w:hAnsi="Times New Roman" w:eastAsia="Times New Roman" w:cs="Times New Roman"/>
                <w:b w:val="0"/>
                <w:bCs w:val="0"/>
                <w:sz w:val="24"/>
                <w:szCs w:val="24"/>
              </w:rPr>
              <w:t>Prueba Funcional</w:t>
            </w:r>
          </w:p>
        </w:tc>
      </w:tr>
      <w:tr w14:paraId="4115A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345F8520">
            <w:r>
              <w:rPr>
                <w:rFonts w:ascii="Times New Roman" w:hAnsi="Times New Roman" w:eastAsia="Times New Roman" w:cs="Times New Roman"/>
                <w:b/>
                <w:bCs/>
                <w:sz w:val="24"/>
                <w:szCs w:val="24"/>
              </w:rPr>
              <w:t>Descripción del Defecto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1403144">
            <w:r>
              <w:rPr>
                <w:rFonts w:ascii="Times New Roman" w:hAnsi="Times New Roman" w:eastAsia="Times New Roman" w:cs="Times New Roman"/>
                <w:b w:val="0"/>
                <w:bCs w:val="0"/>
                <w:sz w:val="24"/>
                <w:szCs w:val="24"/>
              </w:rPr>
              <w:t>El endpoint /api/Login/login acepta solicitudes con campos Correo y Clave vacíos sin retornar un error de validación HTTP 400.</w:t>
            </w:r>
          </w:p>
        </w:tc>
      </w:tr>
      <w:tr w14:paraId="3BFE7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F04AE19">
            <w:r>
              <w:rPr>
                <w:rFonts w:ascii="Times New Roman" w:hAnsi="Times New Roman" w:eastAsia="Times New Roman" w:cs="Times New Roman"/>
                <w:b/>
                <w:bCs/>
                <w:sz w:val="24"/>
                <w:szCs w:val="24"/>
              </w:rPr>
              <w:t>Pasos para Reproducir</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DD9268C">
            <w:r>
              <w:rPr>
                <w:rFonts w:ascii="Times New Roman" w:hAnsi="Times New Roman" w:eastAsia="Times New Roman" w:cs="Times New Roman"/>
                <w:b w:val="0"/>
                <w:bCs w:val="0"/>
                <w:sz w:val="24"/>
                <w:szCs w:val="24"/>
              </w:rPr>
              <w:t>1. POST /api/Login/login.  2. Body: { Correo: '', Clave: '' }.  3. Observar respuesta del sistema.</w:t>
            </w:r>
          </w:p>
        </w:tc>
      </w:tr>
      <w:tr w14:paraId="6D563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67A3C445">
            <w:r>
              <w:rPr>
                <w:rFonts w:ascii="Times New Roman" w:hAnsi="Times New Roman" w:eastAsia="Times New Roman" w:cs="Times New Roman"/>
                <w:b/>
                <w:bCs/>
                <w:sz w:val="24"/>
                <w:szCs w:val="24"/>
              </w:rPr>
              <w:t>Resultado Esperado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E2008DE">
            <w:r>
              <w:rPr>
                <w:rFonts w:ascii="Times New Roman" w:hAnsi="Times New Roman" w:eastAsia="Times New Roman" w:cs="Times New Roman"/>
                <w:b w:val="0"/>
                <w:bCs w:val="0"/>
                <w:sz w:val="24"/>
                <w:szCs w:val="24"/>
              </w:rPr>
              <w:t>HTTP 400 Bad Request con mensaje de validación de campos obligatorios.</w:t>
            </w:r>
          </w:p>
        </w:tc>
      </w:tr>
      <w:tr w14:paraId="0EF7C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19074B96">
            <w:r>
              <w:rPr>
                <w:rFonts w:ascii="Times New Roman" w:hAnsi="Times New Roman" w:eastAsia="Times New Roman" w:cs="Times New Roman"/>
                <w:b/>
                <w:bCs/>
                <w:sz w:val="24"/>
                <w:szCs w:val="24"/>
              </w:rPr>
              <w:t>Resultado Obtenido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AD5AD7A">
            <w:r>
              <w:rPr>
                <w:rFonts w:ascii="Times New Roman" w:hAnsi="Times New Roman" w:eastAsia="Times New Roman" w:cs="Times New Roman"/>
                <w:b w:val="0"/>
                <w:bCs w:val="0"/>
                <w:sz w:val="24"/>
                <w:szCs w:val="24"/>
              </w:rPr>
              <w:t>HTTP 200 OK — el sistema procesa la solicitud sin validar los campos.</w:t>
            </w:r>
          </w:p>
        </w:tc>
      </w:tr>
      <w:tr w14:paraId="43F13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C3546F4">
            <w:r>
              <w:rPr>
                <w:rFonts w:ascii="Times New Roman" w:hAnsi="Times New Roman" w:eastAsia="Times New Roman" w:cs="Times New Roman"/>
                <w:b/>
                <w:bCs/>
                <w:sz w:val="24"/>
                <w:szCs w:val="24"/>
              </w:rPr>
              <w:t>Severidad</w:t>
            </w:r>
          </w:p>
        </w:tc>
        <w:tc>
          <w:tcPr>
            <w:tcW w:w="6760" w:type="dxa"/>
            <w:tcBorders>
              <w:top w:val="single" w:color="333333" w:sz="4" w:space="0"/>
              <w:left w:val="single" w:color="333333" w:sz="4" w:space="0"/>
              <w:bottom w:val="single" w:color="333333" w:sz="4" w:space="0"/>
              <w:right w:val="single" w:color="333333" w:sz="4" w:space="0"/>
            </w:tcBorders>
            <w:shd w:val="clear" w:color="auto" w:fill="FFE5B4"/>
            <w:tcMar>
              <w:top w:w="80" w:type="dxa"/>
              <w:left w:w="130" w:type="dxa"/>
              <w:bottom w:w="80" w:type="dxa"/>
              <w:right w:w="130" w:type="dxa"/>
            </w:tcMar>
            <w:vAlign w:val="center"/>
          </w:tcPr>
          <w:p w14:paraId="5DDEE9C3">
            <w:r>
              <w:rPr>
                <w:rFonts w:ascii="Times New Roman" w:hAnsi="Times New Roman" w:eastAsia="Times New Roman" w:cs="Times New Roman"/>
                <w:b w:val="0"/>
                <w:bCs w:val="0"/>
                <w:sz w:val="24"/>
                <w:szCs w:val="24"/>
              </w:rPr>
              <w:t>Alto</w:t>
            </w:r>
          </w:p>
        </w:tc>
      </w:tr>
      <w:tr w14:paraId="2DE50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664F25BA">
            <w:r>
              <w:rPr>
                <w:rFonts w:ascii="Times New Roman" w:hAnsi="Times New Roman" w:eastAsia="Times New Roman" w:cs="Times New Roman"/>
                <w:b/>
                <w:bCs/>
                <w:sz w:val="24"/>
                <w:szCs w:val="24"/>
              </w:rPr>
              <w:t>Prioridad</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847CB25">
            <w:r>
              <w:rPr>
                <w:rFonts w:ascii="Times New Roman" w:hAnsi="Times New Roman" w:eastAsia="Times New Roman" w:cs="Times New Roman"/>
                <w:b w:val="0"/>
                <w:bCs w:val="0"/>
                <w:sz w:val="24"/>
                <w:szCs w:val="24"/>
              </w:rPr>
              <w:t>Alta</w:t>
            </w:r>
          </w:p>
        </w:tc>
      </w:tr>
      <w:tr w14:paraId="752F8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7534B919">
            <w:r>
              <w:rPr>
                <w:rFonts w:ascii="Times New Roman" w:hAnsi="Times New Roman" w:eastAsia="Times New Roman" w:cs="Times New Roman"/>
                <w:b/>
                <w:bCs/>
                <w:sz w:val="24"/>
                <w:szCs w:val="24"/>
              </w:rPr>
              <w:t>Estado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491F32B">
            <w:r>
              <w:rPr>
                <w:rFonts w:ascii="Times New Roman" w:hAnsi="Times New Roman" w:eastAsia="Times New Roman" w:cs="Times New Roman"/>
                <w:b w:val="0"/>
                <w:bCs w:val="0"/>
                <w:sz w:val="24"/>
                <w:szCs w:val="24"/>
              </w:rPr>
              <w:t>Nuevo</w:t>
            </w:r>
          </w:p>
        </w:tc>
      </w:tr>
      <w:tr w14:paraId="2FCAD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38EF0E47">
            <w:r>
              <w:rPr>
                <w:rFonts w:ascii="Times New Roman" w:hAnsi="Times New Roman" w:eastAsia="Times New Roman" w:cs="Times New Roman"/>
                <w:b/>
                <w:bCs/>
                <w:sz w:val="24"/>
                <w:szCs w:val="24"/>
              </w:rPr>
              <w:t>Atributo de Calidad Afectado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B0C94EB">
            <w:r>
              <w:rPr>
                <w:rFonts w:ascii="Times New Roman" w:hAnsi="Times New Roman" w:eastAsia="Times New Roman" w:cs="Times New Roman"/>
                <w:b w:val="0"/>
                <w:bCs w:val="0"/>
                <w:sz w:val="24"/>
                <w:szCs w:val="24"/>
              </w:rPr>
              <w:t>Confiabilidad · Funcionalidad</w:t>
            </w:r>
          </w:p>
        </w:tc>
      </w:tr>
      <w:tr w14:paraId="0AB00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DBDCF1B">
            <w:r>
              <w:rPr>
                <w:rFonts w:ascii="Times New Roman" w:hAnsi="Times New Roman" w:eastAsia="Times New Roman" w:cs="Times New Roman"/>
                <w:b/>
                <w:bCs/>
                <w:sz w:val="24"/>
                <w:szCs w:val="24"/>
              </w:rPr>
              <w:t>Responsable</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9D62FD6">
            <w:r>
              <w:rPr>
                <w:rFonts w:ascii="Times New Roman" w:hAnsi="Times New Roman" w:eastAsia="Times New Roman" w:cs="Times New Roman"/>
                <w:b w:val="0"/>
                <w:bCs w:val="0"/>
                <w:sz w:val="24"/>
                <w:szCs w:val="24"/>
              </w:rPr>
              <w:t>Yaoska Nicaragua</w:t>
            </w:r>
          </w:p>
        </w:tc>
      </w:tr>
      <w:tr w14:paraId="312E5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6433C9DA">
            <w:r>
              <w:rPr>
                <w:rFonts w:ascii="Times New Roman" w:hAnsi="Times New Roman" w:eastAsia="Times New Roman" w:cs="Times New Roman"/>
                <w:b/>
                <w:bCs/>
                <w:sz w:val="24"/>
                <w:szCs w:val="24"/>
              </w:rPr>
              <w:t>Evidencia</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5730C4F">
            <w:r>
              <w:rPr>
                <w:rFonts w:ascii="Times New Roman" w:hAnsi="Times New Roman" w:eastAsia="Times New Roman" w:cs="Times New Roman"/>
                <w:b w:val="0"/>
                <w:bCs w:val="0"/>
                <w:sz w:val="24"/>
                <w:szCs w:val="24"/>
              </w:rPr>
              <w:t>Captura de Postman mostrando HTTP 200 con body vacío</w:t>
            </w:r>
          </w:p>
        </w:tc>
      </w:tr>
    </w:tbl>
    <w:p w14:paraId="13B2E284">
      <w:pPr>
        <w:spacing w:before="0" w:after="80"/>
      </w:pPr>
      <w:r>
        <w:rPr>
          <w:rFonts w:ascii="Times New Roman" w:hAnsi="Times New Roman" w:eastAsia="Times New Roman" w:cs="Times New Roman"/>
          <w:sz w:val="24"/>
          <w:szCs w:val="24"/>
        </w:rPr>
        <w:t xml:space="preserve"> </w:t>
      </w:r>
    </w:p>
    <w:p w14:paraId="5632404B">
      <w:pPr>
        <w:spacing w:before="140" w:after="80"/>
      </w:pPr>
      <w:r>
        <w:rPr>
          <w:rFonts w:ascii="Times New Roman" w:hAnsi="Times New Roman" w:eastAsia="Times New Roman" w:cs="Times New Roman"/>
          <w:b/>
          <w:bCs/>
          <w:color w:val="000000"/>
          <w:sz w:val="24"/>
          <w:szCs w:val="24"/>
        </w:rPr>
        <w:t>Defecto D-03 — Precio negativo aceptado en Productos (Alto)</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7BD5B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3A6C647">
            <w:r>
              <w:rPr>
                <w:rFonts w:ascii="Times New Roman" w:hAnsi="Times New Roman" w:eastAsia="Times New Roman" w:cs="Times New Roman"/>
                <w:b/>
                <w:bCs/>
                <w:sz w:val="24"/>
                <w:szCs w:val="24"/>
              </w:rPr>
              <w:t>ID</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23B49E6">
            <w:r>
              <w:rPr>
                <w:rFonts w:ascii="Times New Roman" w:hAnsi="Times New Roman" w:eastAsia="Times New Roman" w:cs="Times New Roman"/>
                <w:b w:val="0"/>
                <w:bCs w:val="0"/>
                <w:sz w:val="24"/>
                <w:szCs w:val="24"/>
              </w:rPr>
              <w:t>D-03</w:t>
            </w:r>
          </w:p>
        </w:tc>
      </w:tr>
      <w:tr w14:paraId="1F4A4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7FE7A175">
            <w:r>
              <w:rPr>
                <w:rFonts w:ascii="Times New Roman" w:hAnsi="Times New Roman" w:eastAsia="Times New Roman" w:cs="Times New Roman"/>
                <w:b/>
                <w:bCs/>
                <w:sz w:val="24"/>
                <w:szCs w:val="24"/>
              </w:rPr>
              <w:t>Fecha</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0AEC80B">
            <w:r>
              <w:rPr>
                <w:rFonts w:ascii="Times New Roman" w:hAnsi="Times New Roman" w:eastAsia="Times New Roman" w:cs="Times New Roman"/>
                <w:b w:val="0"/>
                <w:bCs w:val="0"/>
                <w:sz w:val="24"/>
                <w:szCs w:val="24"/>
              </w:rPr>
              <w:t>07/06/2026</w:t>
            </w:r>
          </w:p>
        </w:tc>
      </w:tr>
      <w:tr w14:paraId="4C773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3A6227D5">
            <w:r>
              <w:rPr>
                <w:rFonts w:ascii="Times New Roman" w:hAnsi="Times New Roman" w:eastAsia="Times New Roman" w:cs="Times New Roman"/>
                <w:b/>
                <w:bCs/>
                <w:sz w:val="24"/>
                <w:szCs w:val="24"/>
              </w:rPr>
              <w:t>Módulo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3D78ABA">
            <w:r>
              <w:rPr>
                <w:rFonts w:ascii="Times New Roman" w:hAnsi="Times New Roman" w:eastAsia="Times New Roman" w:cs="Times New Roman"/>
                <w:b w:val="0"/>
                <w:bCs w:val="0"/>
                <w:sz w:val="24"/>
                <w:szCs w:val="24"/>
              </w:rPr>
              <w:t>Productos</w:t>
            </w:r>
          </w:p>
        </w:tc>
      </w:tr>
      <w:tr w14:paraId="2358E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2C90F01F">
            <w:r>
              <w:rPr>
                <w:rFonts w:ascii="Times New Roman" w:hAnsi="Times New Roman" w:eastAsia="Times New Roman" w:cs="Times New Roman"/>
                <w:b/>
                <w:bCs/>
                <w:sz w:val="24"/>
                <w:szCs w:val="24"/>
              </w:rPr>
              <w:t>Tipo de Prueba</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7803ADE">
            <w:r>
              <w:rPr>
                <w:rFonts w:ascii="Times New Roman" w:hAnsi="Times New Roman" w:eastAsia="Times New Roman" w:cs="Times New Roman"/>
                <w:b w:val="0"/>
                <w:bCs w:val="0"/>
                <w:sz w:val="24"/>
                <w:szCs w:val="24"/>
              </w:rPr>
              <w:t>Prueba Funcional</w:t>
            </w:r>
          </w:p>
        </w:tc>
      </w:tr>
      <w:tr w14:paraId="739D9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305FB494">
            <w:r>
              <w:rPr>
                <w:rFonts w:ascii="Times New Roman" w:hAnsi="Times New Roman" w:eastAsia="Times New Roman" w:cs="Times New Roman"/>
                <w:b/>
                <w:bCs/>
                <w:sz w:val="24"/>
                <w:szCs w:val="24"/>
              </w:rPr>
              <w:t>Descripción del Defecto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53ACF9E8">
            <w:r>
              <w:rPr>
                <w:rFonts w:ascii="Times New Roman" w:hAnsi="Times New Roman" w:eastAsia="Times New Roman" w:cs="Times New Roman"/>
                <w:b w:val="0"/>
                <w:bCs w:val="0"/>
                <w:sz w:val="24"/>
                <w:szCs w:val="24"/>
              </w:rPr>
              <w:t>La API REST acepta el registro de productos con valores de precio negativos sin retornar ningún error de validación, permitiendo datos inválidos en la base de datos.</w:t>
            </w:r>
          </w:p>
        </w:tc>
      </w:tr>
      <w:tr w14:paraId="32623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63B7AD8D">
            <w:r>
              <w:rPr>
                <w:rFonts w:ascii="Times New Roman" w:hAnsi="Times New Roman" w:eastAsia="Times New Roman" w:cs="Times New Roman"/>
                <w:b/>
                <w:bCs/>
                <w:sz w:val="24"/>
                <w:szCs w:val="24"/>
              </w:rPr>
              <w:t>Pasos para Reproducir</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CD57D98">
            <w:r>
              <w:rPr>
                <w:rFonts w:ascii="Times New Roman" w:hAnsi="Times New Roman" w:eastAsia="Times New Roman" w:cs="Times New Roman"/>
                <w:b w:val="0"/>
                <w:bCs w:val="0"/>
                <w:sz w:val="24"/>
                <w:szCs w:val="24"/>
              </w:rPr>
              <w:t>1. POST /api/Productos con Token JWT.  2. Body: { Nombre: 'Café', Precio: -10.00, CategoriaID: 1 }.  3. Observar respuesta.</w:t>
            </w:r>
          </w:p>
        </w:tc>
      </w:tr>
      <w:tr w14:paraId="44888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7090993B">
            <w:r>
              <w:rPr>
                <w:rFonts w:ascii="Times New Roman" w:hAnsi="Times New Roman" w:eastAsia="Times New Roman" w:cs="Times New Roman"/>
                <w:b/>
                <w:bCs/>
                <w:sz w:val="24"/>
                <w:szCs w:val="24"/>
              </w:rPr>
              <w:t>Resultado Esperado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F960326">
            <w:r>
              <w:rPr>
                <w:rFonts w:ascii="Times New Roman" w:hAnsi="Times New Roman" w:eastAsia="Times New Roman" w:cs="Times New Roman"/>
                <w:b w:val="0"/>
                <w:bCs w:val="0"/>
                <w:sz w:val="24"/>
                <w:szCs w:val="24"/>
              </w:rPr>
              <w:t>HTTP 400 Bad Request con mensaje de validación de rango.</w:t>
            </w:r>
          </w:p>
        </w:tc>
      </w:tr>
      <w:tr w14:paraId="5278B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2FFF4984">
            <w:r>
              <w:rPr>
                <w:rFonts w:ascii="Times New Roman" w:hAnsi="Times New Roman" w:eastAsia="Times New Roman" w:cs="Times New Roman"/>
                <w:b/>
                <w:bCs/>
                <w:sz w:val="24"/>
                <w:szCs w:val="24"/>
              </w:rPr>
              <w:t>Resultado Obtenido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B3D8176">
            <w:r>
              <w:rPr>
                <w:rFonts w:ascii="Times New Roman" w:hAnsi="Times New Roman" w:eastAsia="Times New Roman" w:cs="Times New Roman"/>
                <w:b w:val="0"/>
                <w:bCs w:val="0"/>
                <w:sz w:val="24"/>
                <w:szCs w:val="24"/>
              </w:rPr>
              <w:t>HTTP 200 OK — el producto fue registrado con Precio = -10.00 en la base de datos.</w:t>
            </w:r>
          </w:p>
        </w:tc>
      </w:tr>
      <w:tr w14:paraId="086DC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683C4BA7">
            <w:r>
              <w:rPr>
                <w:rFonts w:ascii="Times New Roman" w:hAnsi="Times New Roman" w:eastAsia="Times New Roman" w:cs="Times New Roman"/>
                <w:b/>
                <w:bCs/>
                <w:sz w:val="24"/>
                <w:szCs w:val="24"/>
              </w:rPr>
              <w:t>Severidad</w:t>
            </w:r>
          </w:p>
        </w:tc>
        <w:tc>
          <w:tcPr>
            <w:tcW w:w="6760" w:type="dxa"/>
            <w:tcBorders>
              <w:top w:val="single" w:color="333333" w:sz="4" w:space="0"/>
              <w:left w:val="single" w:color="333333" w:sz="4" w:space="0"/>
              <w:bottom w:val="single" w:color="333333" w:sz="4" w:space="0"/>
              <w:right w:val="single" w:color="333333" w:sz="4" w:space="0"/>
            </w:tcBorders>
            <w:shd w:val="clear" w:color="auto" w:fill="FFE5B4"/>
            <w:tcMar>
              <w:top w:w="80" w:type="dxa"/>
              <w:left w:w="130" w:type="dxa"/>
              <w:bottom w:w="80" w:type="dxa"/>
              <w:right w:w="130" w:type="dxa"/>
            </w:tcMar>
            <w:vAlign w:val="center"/>
          </w:tcPr>
          <w:p w14:paraId="6C69AD0E">
            <w:r>
              <w:rPr>
                <w:rFonts w:ascii="Times New Roman" w:hAnsi="Times New Roman" w:eastAsia="Times New Roman" w:cs="Times New Roman"/>
                <w:b w:val="0"/>
                <w:bCs w:val="0"/>
                <w:sz w:val="24"/>
                <w:szCs w:val="24"/>
              </w:rPr>
              <w:t>Alto</w:t>
            </w:r>
          </w:p>
        </w:tc>
      </w:tr>
      <w:tr w14:paraId="54D23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3ED5C433">
            <w:r>
              <w:rPr>
                <w:rFonts w:ascii="Times New Roman" w:hAnsi="Times New Roman" w:eastAsia="Times New Roman" w:cs="Times New Roman"/>
                <w:b/>
                <w:bCs/>
                <w:sz w:val="24"/>
                <w:szCs w:val="24"/>
              </w:rPr>
              <w:t>Prioridad</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5A4A9C7">
            <w:r>
              <w:rPr>
                <w:rFonts w:ascii="Times New Roman" w:hAnsi="Times New Roman" w:eastAsia="Times New Roman" w:cs="Times New Roman"/>
                <w:b w:val="0"/>
                <w:bCs w:val="0"/>
                <w:sz w:val="24"/>
                <w:szCs w:val="24"/>
              </w:rPr>
              <w:t>Alta</w:t>
            </w:r>
          </w:p>
        </w:tc>
      </w:tr>
      <w:tr w14:paraId="174B0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296F27A1">
            <w:r>
              <w:rPr>
                <w:rFonts w:ascii="Times New Roman" w:hAnsi="Times New Roman" w:eastAsia="Times New Roman" w:cs="Times New Roman"/>
                <w:b/>
                <w:bCs/>
                <w:sz w:val="24"/>
                <w:szCs w:val="24"/>
              </w:rPr>
              <w:t>Estado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6288819">
            <w:r>
              <w:rPr>
                <w:rFonts w:ascii="Times New Roman" w:hAnsi="Times New Roman" w:eastAsia="Times New Roman" w:cs="Times New Roman"/>
                <w:b w:val="0"/>
                <w:bCs w:val="0"/>
                <w:sz w:val="24"/>
                <w:szCs w:val="24"/>
              </w:rPr>
              <w:t>Nuevo</w:t>
            </w:r>
          </w:p>
        </w:tc>
      </w:tr>
      <w:tr w14:paraId="3D642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2EF49357">
            <w:r>
              <w:rPr>
                <w:rFonts w:ascii="Times New Roman" w:hAnsi="Times New Roman" w:eastAsia="Times New Roman" w:cs="Times New Roman"/>
                <w:b/>
                <w:bCs/>
                <w:sz w:val="24"/>
                <w:szCs w:val="24"/>
              </w:rPr>
              <w:t>Atributo de Calidad Afectado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FCE231C">
            <w:r>
              <w:rPr>
                <w:rFonts w:ascii="Times New Roman" w:hAnsi="Times New Roman" w:eastAsia="Times New Roman" w:cs="Times New Roman"/>
                <w:b w:val="0"/>
                <w:bCs w:val="0"/>
                <w:sz w:val="24"/>
                <w:szCs w:val="24"/>
              </w:rPr>
              <w:t>Confiabilidad · Integridad de datos</w:t>
            </w:r>
          </w:p>
        </w:tc>
      </w:tr>
      <w:tr w14:paraId="55554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248AF135">
            <w:r>
              <w:rPr>
                <w:rFonts w:ascii="Times New Roman" w:hAnsi="Times New Roman" w:eastAsia="Times New Roman" w:cs="Times New Roman"/>
                <w:b/>
                <w:bCs/>
                <w:sz w:val="24"/>
                <w:szCs w:val="24"/>
              </w:rPr>
              <w:t>Responsable</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53B4B4E6">
            <w:r>
              <w:rPr>
                <w:rFonts w:ascii="Times New Roman" w:hAnsi="Times New Roman" w:eastAsia="Times New Roman" w:cs="Times New Roman"/>
                <w:b w:val="0"/>
                <w:bCs w:val="0"/>
                <w:sz w:val="24"/>
                <w:szCs w:val="24"/>
              </w:rPr>
              <w:t>Daniela Briceño</w:t>
            </w:r>
          </w:p>
        </w:tc>
      </w:tr>
      <w:tr w14:paraId="2F090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1E875702">
            <w:r>
              <w:rPr>
                <w:rFonts w:ascii="Times New Roman" w:hAnsi="Times New Roman" w:eastAsia="Times New Roman" w:cs="Times New Roman"/>
                <w:b/>
                <w:bCs/>
                <w:sz w:val="24"/>
                <w:szCs w:val="24"/>
              </w:rPr>
              <w:t>Evidencia</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9DE0AC7">
            <w:r>
              <w:rPr>
                <w:rFonts w:ascii="Times New Roman" w:hAnsi="Times New Roman" w:eastAsia="Times New Roman" w:cs="Times New Roman"/>
                <w:b w:val="0"/>
                <w:bCs w:val="0"/>
                <w:sz w:val="24"/>
                <w:szCs w:val="24"/>
              </w:rPr>
              <w:t>Captura de Postman mostrando HTTP 200 con precio negativo aceptado</w:t>
            </w:r>
          </w:p>
        </w:tc>
      </w:tr>
    </w:tbl>
    <w:p w14:paraId="5A3869E4">
      <w:pPr>
        <w:spacing w:before="0" w:after="80"/>
      </w:pPr>
      <w:r>
        <w:rPr>
          <w:rFonts w:ascii="Times New Roman" w:hAnsi="Times New Roman" w:eastAsia="Times New Roman" w:cs="Times New Roman"/>
          <w:sz w:val="24"/>
          <w:szCs w:val="24"/>
        </w:rPr>
        <w:t xml:space="preserve"> </w:t>
      </w:r>
    </w:p>
    <w:p w14:paraId="29647581">
      <w:pPr>
        <w:spacing w:before="140" w:after="80"/>
        <w:rPr>
          <w:rFonts w:ascii="Times New Roman" w:hAnsi="Times New Roman" w:eastAsia="Times New Roman" w:cs="Times New Roman"/>
          <w:b/>
          <w:bCs/>
          <w:color w:val="000000"/>
          <w:sz w:val="24"/>
          <w:szCs w:val="24"/>
        </w:rPr>
      </w:pPr>
    </w:p>
    <w:p w14:paraId="43AB9AB7">
      <w:pPr>
        <w:spacing w:before="140" w:after="80"/>
        <w:rPr>
          <w:rFonts w:ascii="Times New Roman" w:hAnsi="Times New Roman" w:eastAsia="Times New Roman" w:cs="Times New Roman"/>
          <w:b/>
          <w:bCs/>
          <w:color w:val="000000"/>
          <w:sz w:val="24"/>
          <w:szCs w:val="24"/>
        </w:rPr>
      </w:pPr>
    </w:p>
    <w:p w14:paraId="4CC87427">
      <w:pPr>
        <w:spacing w:before="140" w:after="80"/>
        <w:rPr>
          <w:rFonts w:ascii="Times New Roman" w:hAnsi="Times New Roman" w:eastAsia="Times New Roman" w:cs="Times New Roman"/>
          <w:b/>
          <w:bCs/>
          <w:color w:val="000000"/>
          <w:sz w:val="24"/>
          <w:szCs w:val="24"/>
        </w:rPr>
      </w:pPr>
    </w:p>
    <w:p w14:paraId="02EDB56F">
      <w:pPr>
        <w:spacing w:before="140" w:after="80"/>
      </w:pPr>
      <w:r>
        <w:rPr>
          <w:rFonts w:ascii="Times New Roman" w:hAnsi="Times New Roman" w:eastAsia="Times New Roman" w:cs="Times New Roman"/>
          <w:b/>
          <w:bCs/>
          <w:color w:val="000000"/>
          <w:sz w:val="24"/>
          <w:szCs w:val="24"/>
        </w:rPr>
        <w:t>Defecto D-04 — Venta sin detalles retorna HTTP 500 (Medio)</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7F21B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6B012315">
            <w:r>
              <w:rPr>
                <w:rFonts w:ascii="Times New Roman" w:hAnsi="Times New Roman" w:eastAsia="Times New Roman" w:cs="Times New Roman"/>
                <w:b/>
                <w:bCs/>
                <w:sz w:val="24"/>
                <w:szCs w:val="24"/>
              </w:rPr>
              <w:t>ID</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94611D1">
            <w:r>
              <w:rPr>
                <w:rFonts w:ascii="Times New Roman" w:hAnsi="Times New Roman" w:eastAsia="Times New Roman" w:cs="Times New Roman"/>
                <w:b w:val="0"/>
                <w:bCs w:val="0"/>
                <w:sz w:val="24"/>
                <w:szCs w:val="24"/>
              </w:rPr>
              <w:t>D-04</w:t>
            </w:r>
          </w:p>
        </w:tc>
      </w:tr>
      <w:tr w14:paraId="41B95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2A906246">
            <w:r>
              <w:rPr>
                <w:rFonts w:ascii="Times New Roman" w:hAnsi="Times New Roman" w:eastAsia="Times New Roman" w:cs="Times New Roman"/>
                <w:b/>
                <w:bCs/>
                <w:sz w:val="24"/>
                <w:szCs w:val="24"/>
              </w:rPr>
              <w:t>Fecha</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4F18B6D">
            <w:r>
              <w:rPr>
                <w:rFonts w:ascii="Times New Roman" w:hAnsi="Times New Roman" w:eastAsia="Times New Roman" w:cs="Times New Roman"/>
                <w:b w:val="0"/>
                <w:bCs w:val="0"/>
                <w:sz w:val="24"/>
                <w:szCs w:val="24"/>
              </w:rPr>
              <w:t>07/06/2026</w:t>
            </w:r>
          </w:p>
        </w:tc>
      </w:tr>
      <w:tr w14:paraId="0CB92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459F186B">
            <w:r>
              <w:rPr>
                <w:rFonts w:ascii="Times New Roman" w:hAnsi="Times New Roman" w:eastAsia="Times New Roman" w:cs="Times New Roman"/>
                <w:b/>
                <w:bCs/>
                <w:sz w:val="24"/>
                <w:szCs w:val="24"/>
              </w:rPr>
              <w:t>Módulo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82CEA5A">
            <w:r>
              <w:rPr>
                <w:rFonts w:ascii="Times New Roman" w:hAnsi="Times New Roman" w:eastAsia="Times New Roman" w:cs="Times New Roman"/>
                <w:b w:val="0"/>
                <w:bCs w:val="0"/>
                <w:sz w:val="24"/>
                <w:szCs w:val="24"/>
              </w:rPr>
              <w:t>Ventas</w:t>
            </w:r>
          </w:p>
        </w:tc>
      </w:tr>
      <w:tr w14:paraId="0DB14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4DD66842">
            <w:r>
              <w:rPr>
                <w:rFonts w:ascii="Times New Roman" w:hAnsi="Times New Roman" w:eastAsia="Times New Roman" w:cs="Times New Roman"/>
                <w:b/>
                <w:bCs/>
                <w:sz w:val="24"/>
                <w:szCs w:val="24"/>
              </w:rPr>
              <w:t>Tipo de Prueba</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D90373F">
            <w:r>
              <w:rPr>
                <w:rFonts w:ascii="Times New Roman" w:hAnsi="Times New Roman" w:eastAsia="Times New Roman" w:cs="Times New Roman"/>
                <w:b w:val="0"/>
                <w:bCs w:val="0"/>
                <w:sz w:val="24"/>
                <w:szCs w:val="24"/>
              </w:rPr>
              <w:t>Prueba Funcional</w:t>
            </w:r>
          </w:p>
        </w:tc>
      </w:tr>
      <w:tr w14:paraId="06A34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459A219F">
            <w:r>
              <w:rPr>
                <w:rFonts w:ascii="Times New Roman" w:hAnsi="Times New Roman" w:eastAsia="Times New Roman" w:cs="Times New Roman"/>
                <w:b/>
                <w:bCs/>
                <w:sz w:val="24"/>
                <w:szCs w:val="24"/>
              </w:rPr>
              <w:t>Descripción del Defecto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5452DBA3">
            <w:r>
              <w:rPr>
                <w:rFonts w:ascii="Times New Roman" w:hAnsi="Times New Roman" w:eastAsia="Times New Roman" w:cs="Times New Roman"/>
                <w:b w:val="0"/>
                <w:bCs w:val="0"/>
                <w:sz w:val="24"/>
                <w:szCs w:val="24"/>
              </w:rPr>
              <w:t>Al intentar registrar una venta con la lista de detalles vacía, el sistema genera un error HTTP 500 (Internal Server Error) en lugar de retornar HTTP 400 con un mensaje descriptivo al usuario.</w:t>
            </w:r>
          </w:p>
        </w:tc>
      </w:tr>
      <w:tr w14:paraId="36A29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5773B86E">
            <w:r>
              <w:rPr>
                <w:rFonts w:ascii="Times New Roman" w:hAnsi="Times New Roman" w:eastAsia="Times New Roman" w:cs="Times New Roman"/>
                <w:b/>
                <w:bCs/>
                <w:sz w:val="24"/>
                <w:szCs w:val="24"/>
              </w:rPr>
              <w:t>Pasos para Reproducir</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D648656">
            <w:r>
              <w:rPr>
                <w:rFonts w:ascii="Times New Roman" w:hAnsi="Times New Roman" w:eastAsia="Times New Roman" w:cs="Times New Roman"/>
                <w:b w:val="0"/>
                <w:bCs w:val="0"/>
                <w:sz w:val="24"/>
                <w:szCs w:val="24"/>
              </w:rPr>
              <w:t>1. POST /api/Ventas con Token JWT.  2. Body: { Detalles: [] } lista vacía.  3. Observar respuesta del servidor.</w:t>
            </w:r>
          </w:p>
        </w:tc>
      </w:tr>
      <w:tr w14:paraId="3A6AB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56135C10">
            <w:r>
              <w:rPr>
                <w:rFonts w:ascii="Times New Roman" w:hAnsi="Times New Roman" w:eastAsia="Times New Roman" w:cs="Times New Roman"/>
                <w:b/>
                <w:bCs/>
                <w:sz w:val="24"/>
                <w:szCs w:val="24"/>
              </w:rPr>
              <w:t>Resultado Esperado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165E65D">
            <w:r>
              <w:rPr>
                <w:rFonts w:ascii="Times New Roman" w:hAnsi="Times New Roman" w:eastAsia="Times New Roman" w:cs="Times New Roman"/>
                <w:b w:val="0"/>
                <w:bCs w:val="0"/>
                <w:sz w:val="24"/>
                <w:szCs w:val="24"/>
              </w:rPr>
              <w:t>HTTP 400 Bad Request con mensaje: 'La venta debe contener al menos un producto'.</w:t>
            </w:r>
          </w:p>
        </w:tc>
      </w:tr>
      <w:tr w14:paraId="3D7C8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D34B390">
            <w:r>
              <w:rPr>
                <w:rFonts w:ascii="Times New Roman" w:hAnsi="Times New Roman" w:eastAsia="Times New Roman" w:cs="Times New Roman"/>
                <w:b/>
                <w:bCs/>
                <w:sz w:val="24"/>
                <w:szCs w:val="24"/>
              </w:rPr>
              <w:t>Resultado Obtenido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0906B50">
            <w:r>
              <w:rPr>
                <w:rFonts w:ascii="Times New Roman" w:hAnsi="Times New Roman" w:eastAsia="Times New Roman" w:cs="Times New Roman"/>
                <w:b w:val="0"/>
                <w:bCs w:val="0"/>
                <w:sz w:val="24"/>
                <w:szCs w:val="24"/>
              </w:rPr>
              <w:t>HTTP 500 Internal Server Error — error no controlado en el servidor.</w:t>
            </w:r>
          </w:p>
        </w:tc>
      </w:tr>
      <w:tr w14:paraId="57D1B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47C2764C">
            <w:r>
              <w:rPr>
                <w:rFonts w:ascii="Times New Roman" w:hAnsi="Times New Roman" w:eastAsia="Times New Roman" w:cs="Times New Roman"/>
                <w:b/>
                <w:bCs/>
                <w:sz w:val="24"/>
                <w:szCs w:val="24"/>
              </w:rPr>
              <w:t>Severidad</w:t>
            </w:r>
          </w:p>
        </w:tc>
        <w:tc>
          <w:tcPr>
            <w:tcW w:w="6760" w:type="dxa"/>
            <w:tcBorders>
              <w:top w:val="single" w:color="333333" w:sz="4" w:space="0"/>
              <w:left w:val="single" w:color="333333" w:sz="4" w:space="0"/>
              <w:bottom w:val="single" w:color="333333" w:sz="4" w:space="0"/>
              <w:right w:val="single" w:color="333333" w:sz="4" w:space="0"/>
            </w:tcBorders>
            <w:shd w:val="clear" w:color="auto" w:fill="FFFBD6"/>
            <w:tcMar>
              <w:top w:w="80" w:type="dxa"/>
              <w:left w:w="130" w:type="dxa"/>
              <w:bottom w:w="80" w:type="dxa"/>
              <w:right w:w="130" w:type="dxa"/>
            </w:tcMar>
            <w:vAlign w:val="center"/>
          </w:tcPr>
          <w:p w14:paraId="5243D347">
            <w:r>
              <w:rPr>
                <w:rFonts w:ascii="Times New Roman" w:hAnsi="Times New Roman" w:eastAsia="Times New Roman" w:cs="Times New Roman"/>
                <w:b w:val="0"/>
                <w:bCs w:val="0"/>
                <w:sz w:val="24"/>
                <w:szCs w:val="24"/>
              </w:rPr>
              <w:t>Medio</w:t>
            </w:r>
          </w:p>
        </w:tc>
      </w:tr>
      <w:tr w14:paraId="729EC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28D4892C">
            <w:r>
              <w:rPr>
                <w:rFonts w:ascii="Times New Roman" w:hAnsi="Times New Roman" w:eastAsia="Times New Roman" w:cs="Times New Roman"/>
                <w:b/>
                <w:bCs/>
                <w:sz w:val="24"/>
                <w:szCs w:val="24"/>
              </w:rPr>
              <w:t>Prioridad</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83D723C">
            <w:r>
              <w:rPr>
                <w:rFonts w:ascii="Times New Roman" w:hAnsi="Times New Roman" w:eastAsia="Times New Roman" w:cs="Times New Roman"/>
                <w:b w:val="0"/>
                <w:bCs w:val="0"/>
                <w:sz w:val="24"/>
                <w:szCs w:val="24"/>
              </w:rPr>
              <w:t>Media</w:t>
            </w:r>
          </w:p>
        </w:tc>
      </w:tr>
      <w:tr w14:paraId="27980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E4FECFB">
            <w:r>
              <w:rPr>
                <w:rFonts w:ascii="Times New Roman" w:hAnsi="Times New Roman" w:eastAsia="Times New Roman" w:cs="Times New Roman"/>
                <w:b/>
                <w:bCs/>
                <w:sz w:val="24"/>
                <w:szCs w:val="24"/>
              </w:rPr>
              <w:t>Estado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A32C4D8">
            <w:r>
              <w:rPr>
                <w:rFonts w:ascii="Times New Roman" w:hAnsi="Times New Roman" w:eastAsia="Times New Roman" w:cs="Times New Roman"/>
                <w:b w:val="0"/>
                <w:bCs w:val="0"/>
                <w:sz w:val="24"/>
                <w:szCs w:val="24"/>
              </w:rPr>
              <w:t>Nuevo</w:t>
            </w:r>
          </w:p>
        </w:tc>
      </w:tr>
      <w:tr w14:paraId="55969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6A6131C1">
            <w:r>
              <w:rPr>
                <w:rFonts w:ascii="Times New Roman" w:hAnsi="Times New Roman" w:eastAsia="Times New Roman" w:cs="Times New Roman"/>
                <w:b/>
                <w:bCs/>
                <w:sz w:val="24"/>
                <w:szCs w:val="24"/>
              </w:rPr>
              <w:t>Atributo de Calidad Afectado</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C6A1FF5">
            <w:r>
              <w:rPr>
                <w:rFonts w:ascii="Times New Roman" w:hAnsi="Times New Roman" w:eastAsia="Times New Roman" w:cs="Times New Roman"/>
                <w:b w:val="0"/>
                <w:bCs w:val="0"/>
                <w:sz w:val="24"/>
                <w:szCs w:val="24"/>
              </w:rPr>
              <w:t>Confiabilidad · Mantenibilidad</w:t>
            </w:r>
          </w:p>
        </w:tc>
      </w:tr>
      <w:tr w14:paraId="26636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1A9EB362">
            <w:r>
              <w:rPr>
                <w:rFonts w:ascii="Times New Roman" w:hAnsi="Times New Roman" w:eastAsia="Times New Roman" w:cs="Times New Roman"/>
                <w:b/>
                <w:bCs/>
                <w:sz w:val="24"/>
                <w:szCs w:val="24"/>
              </w:rPr>
              <w:t>Responsable</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BBEF106">
            <w:r>
              <w:rPr>
                <w:rFonts w:ascii="Times New Roman" w:hAnsi="Times New Roman" w:eastAsia="Times New Roman" w:cs="Times New Roman"/>
                <w:b w:val="0"/>
                <w:bCs w:val="0"/>
                <w:sz w:val="24"/>
                <w:szCs w:val="24"/>
              </w:rPr>
              <w:t>Mabelin Zeledón</w:t>
            </w:r>
          </w:p>
        </w:tc>
      </w:tr>
      <w:tr w14:paraId="25E42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1E74A9A2">
            <w:r>
              <w:rPr>
                <w:rFonts w:ascii="Times New Roman" w:hAnsi="Times New Roman" w:eastAsia="Times New Roman" w:cs="Times New Roman"/>
                <w:b/>
                <w:bCs/>
                <w:sz w:val="24"/>
                <w:szCs w:val="24"/>
              </w:rPr>
              <w:t>Evidencia</w:t>
            </w:r>
          </w:p>
        </w:tc>
        <w:tc>
          <w:tcPr>
            <w:tcW w:w="67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3FEE80D">
            <w:r>
              <w:rPr>
                <w:rFonts w:ascii="Times New Roman" w:hAnsi="Times New Roman" w:eastAsia="Times New Roman" w:cs="Times New Roman"/>
                <w:b w:val="0"/>
                <w:bCs w:val="0"/>
                <w:sz w:val="24"/>
                <w:szCs w:val="24"/>
              </w:rPr>
              <w:t>Captura de Postman mostrando HTTP 500 con lista de detalles vacía</w:t>
            </w:r>
          </w:p>
        </w:tc>
      </w:tr>
    </w:tbl>
    <w:p w14:paraId="74FA6CA3">
      <w:pPr>
        <w:spacing w:before="0" w:after="80"/>
      </w:pPr>
      <w:r>
        <w:rPr>
          <w:rFonts w:ascii="Times New Roman" w:hAnsi="Times New Roman" w:eastAsia="Times New Roman" w:cs="Times New Roman"/>
          <w:sz w:val="24"/>
          <w:szCs w:val="24"/>
        </w:rPr>
        <w:t xml:space="preserve"> </w:t>
      </w:r>
    </w:p>
    <w:p w14:paraId="6F2F07F6">
      <w:pPr>
        <w:spacing w:before="200" w:after="100"/>
      </w:pPr>
      <w:r>
        <w:rPr>
          <w:rFonts w:ascii="Times New Roman" w:hAnsi="Times New Roman" w:eastAsia="Times New Roman" w:cs="Times New Roman"/>
          <w:b/>
          <w:bCs/>
          <w:color w:val="000000"/>
          <w:sz w:val="26"/>
          <w:szCs w:val="26"/>
          <w:u w:val="single"/>
        </w:rPr>
        <w:t>Resumen General de Defectos</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700"/>
        <w:gridCol w:w="2500"/>
        <w:gridCol w:w="1300"/>
        <w:gridCol w:w="1000"/>
        <w:gridCol w:w="2060"/>
      </w:tblGrid>
      <w:tr w14:paraId="44EA2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1E541046">
            <w:pPr>
              <w:jc w:val="center"/>
            </w:pPr>
            <w:r>
              <w:rPr>
                <w:rFonts w:ascii="Times New Roman" w:hAnsi="Times New Roman" w:eastAsia="Times New Roman" w:cs="Times New Roman"/>
                <w:b/>
                <w:bCs/>
                <w:color w:val="FFFFFF"/>
                <w:sz w:val="24"/>
                <w:szCs w:val="24"/>
              </w:rPr>
              <w:t>ID</w:t>
            </w:r>
          </w:p>
        </w:tc>
        <w:tc>
          <w:tcPr>
            <w:tcW w:w="170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31818192">
            <w:pPr>
              <w:jc w:val="center"/>
            </w:pPr>
            <w:r>
              <w:rPr>
                <w:rFonts w:ascii="Times New Roman" w:hAnsi="Times New Roman" w:eastAsia="Times New Roman" w:cs="Times New Roman"/>
                <w:b/>
                <w:bCs/>
                <w:color w:val="FFFFFF"/>
                <w:sz w:val="24"/>
                <w:szCs w:val="24"/>
              </w:rPr>
              <w:t>Módulo</w:t>
            </w:r>
          </w:p>
        </w:tc>
        <w:tc>
          <w:tcPr>
            <w:tcW w:w="250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771653CC">
            <w:pPr>
              <w:jc w:val="center"/>
            </w:pPr>
            <w:r>
              <w:rPr>
                <w:rFonts w:ascii="Times New Roman" w:hAnsi="Times New Roman" w:eastAsia="Times New Roman" w:cs="Times New Roman"/>
                <w:b/>
                <w:bCs/>
                <w:color w:val="FFFFFF"/>
                <w:sz w:val="24"/>
                <w:szCs w:val="24"/>
              </w:rPr>
              <w:t>Descripción</w:t>
            </w:r>
          </w:p>
        </w:tc>
        <w:tc>
          <w:tcPr>
            <w:tcW w:w="130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27C9171B">
            <w:pPr>
              <w:jc w:val="center"/>
            </w:pPr>
            <w:r>
              <w:rPr>
                <w:rFonts w:ascii="Times New Roman" w:hAnsi="Times New Roman" w:eastAsia="Times New Roman" w:cs="Times New Roman"/>
                <w:b/>
                <w:bCs/>
                <w:color w:val="FFFFFF"/>
                <w:sz w:val="24"/>
                <w:szCs w:val="24"/>
              </w:rPr>
              <w:t>Severidad</w:t>
            </w:r>
          </w:p>
        </w:tc>
        <w:tc>
          <w:tcPr>
            <w:tcW w:w="100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3DE12862">
            <w:pPr>
              <w:jc w:val="center"/>
            </w:pPr>
            <w:r>
              <w:rPr>
                <w:rFonts w:ascii="Times New Roman" w:hAnsi="Times New Roman" w:eastAsia="Times New Roman" w:cs="Times New Roman"/>
                <w:b/>
                <w:bCs/>
                <w:color w:val="FFFFFF"/>
                <w:sz w:val="24"/>
                <w:szCs w:val="24"/>
              </w:rPr>
              <w:t>Estado</w:t>
            </w:r>
          </w:p>
        </w:tc>
        <w:tc>
          <w:tcPr>
            <w:tcW w:w="206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1706CB35">
            <w:pPr>
              <w:jc w:val="center"/>
            </w:pPr>
            <w:r>
              <w:rPr>
                <w:rFonts w:ascii="Times New Roman" w:hAnsi="Times New Roman" w:eastAsia="Times New Roman" w:cs="Times New Roman"/>
                <w:b/>
                <w:bCs/>
                <w:color w:val="FFFFFF"/>
                <w:sz w:val="24"/>
                <w:szCs w:val="24"/>
              </w:rPr>
              <w:t>Caso Relacionado</w:t>
            </w:r>
          </w:p>
        </w:tc>
      </w:tr>
      <w:tr w14:paraId="395D1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91449B6">
            <w:r>
              <w:rPr>
                <w:rFonts w:ascii="Times New Roman" w:hAnsi="Times New Roman" w:eastAsia="Times New Roman" w:cs="Times New Roman"/>
                <w:b w:val="0"/>
                <w:bCs w:val="0"/>
                <w:sz w:val="24"/>
                <w:szCs w:val="24"/>
              </w:rPr>
              <w:t>D-01</w:t>
            </w:r>
          </w:p>
        </w:tc>
        <w:tc>
          <w:tcPr>
            <w:tcW w:w="17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D96423D">
            <w:r>
              <w:rPr>
                <w:rFonts w:ascii="Times New Roman" w:hAnsi="Times New Roman" w:eastAsia="Times New Roman" w:cs="Times New Roman"/>
                <w:b w:val="0"/>
                <w:bCs w:val="0"/>
                <w:sz w:val="24"/>
                <w:szCs w:val="24"/>
              </w:rPr>
              <w:t>Login</w:t>
            </w:r>
          </w:p>
        </w:tc>
        <w:tc>
          <w:tcPr>
            <w:tcW w:w="25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6018724">
            <w:r>
              <w:rPr>
                <w:rFonts w:ascii="Times New Roman" w:hAnsi="Times New Roman" w:eastAsia="Times New Roman" w:cs="Times New Roman"/>
                <w:b w:val="0"/>
                <w:bCs w:val="0"/>
                <w:sz w:val="24"/>
                <w:szCs w:val="24"/>
              </w:rPr>
              <w:t>Sistema permite acceso con contraseña incorrecta (fallo en verificación del hash Argon2id)</w:t>
            </w:r>
          </w:p>
        </w:tc>
        <w:tc>
          <w:tcPr>
            <w:tcW w:w="1300" w:type="dxa"/>
            <w:tcBorders>
              <w:top w:val="single" w:color="333333" w:sz="4" w:space="0"/>
              <w:left w:val="single" w:color="333333" w:sz="4" w:space="0"/>
              <w:bottom w:val="single" w:color="333333" w:sz="4" w:space="0"/>
              <w:right w:val="single" w:color="333333" w:sz="4" w:space="0"/>
            </w:tcBorders>
            <w:shd w:val="clear" w:color="auto" w:fill="F8D7DA"/>
            <w:tcMar>
              <w:top w:w="80" w:type="dxa"/>
              <w:left w:w="130" w:type="dxa"/>
              <w:bottom w:w="80" w:type="dxa"/>
              <w:right w:w="130" w:type="dxa"/>
            </w:tcMar>
            <w:vAlign w:val="center"/>
          </w:tcPr>
          <w:p w14:paraId="23EA669C">
            <w:r>
              <w:rPr>
                <w:rFonts w:ascii="Times New Roman" w:hAnsi="Times New Roman" w:eastAsia="Times New Roman" w:cs="Times New Roman"/>
                <w:b w:val="0"/>
                <w:bCs w:val="0"/>
                <w:sz w:val="24"/>
                <w:szCs w:val="24"/>
              </w:rPr>
              <w:t>Crítico</w:t>
            </w:r>
          </w:p>
        </w:tc>
        <w:tc>
          <w:tcPr>
            <w:tcW w:w="1000" w:type="dxa"/>
            <w:tcBorders>
              <w:top w:val="single" w:color="333333" w:sz="4" w:space="0"/>
              <w:left w:val="single" w:color="333333" w:sz="4" w:space="0"/>
              <w:bottom w:val="single" w:color="333333" w:sz="4" w:space="0"/>
              <w:right w:val="single" w:color="333333" w:sz="4" w:space="0"/>
            </w:tcBorders>
            <w:shd w:val="clear" w:color="auto" w:fill="FFF3CD"/>
            <w:tcMar>
              <w:top w:w="80" w:type="dxa"/>
              <w:left w:w="130" w:type="dxa"/>
              <w:bottom w:w="80" w:type="dxa"/>
              <w:right w:w="130" w:type="dxa"/>
            </w:tcMar>
            <w:vAlign w:val="center"/>
          </w:tcPr>
          <w:p w14:paraId="6D50F989">
            <w:r>
              <w:rPr>
                <w:rFonts w:ascii="Times New Roman" w:hAnsi="Times New Roman" w:eastAsia="Times New Roman" w:cs="Times New Roman"/>
                <w:b w:val="0"/>
                <w:bCs w:val="0"/>
                <w:sz w:val="24"/>
                <w:szCs w:val="24"/>
              </w:rPr>
              <w:t>Nuevo</w:t>
            </w:r>
          </w:p>
        </w:tc>
        <w:tc>
          <w:tcPr>
            <w:tcW w:w="20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627894F">
            <w:r>
              <w:rPr>
                <w:rFonts w:ascii="Times New Roman" w:hAnsi="Times New Roman" w:eastAsia="Times New Roman" w:cs="Times New Roman"/>
                <w:b w:val="0"/>
                <w:bCs w:val="0"/>
                <w:sz w:val="24"/>
                <w:szCs w:val="24"/>
              </w:rPr>
              <w:t>CP-01 / CP-02</w:t>
            </w:r>
          </w:p>
        </w:tc>
      </w:tr>
      <w:tr w14:paraId="72D86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7E6B947">
            <w:r>
              <w:rPr>
                <w:rFonts w:ascii="Times New Roman" w:hAnsi="Times New Roman" w:eastAsia="Times New Roman" w:cs="Times New Roman"/>
                <w:b w:val="0"/>
                <w:bCs w:val="0"/>
                <w:sz w:val="24"/>
                <w:szCs w:val="24"/>
              </w:rPr>
              <w:t>D-02</w:t>
            </w:r>
          </w:p>
        </w:tc>
        <w:tc>
          <w:tcPr>
            <w:tcW w:w="17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9108B6D">
            <w:r>
              <w:rPr>
                <w:rFonts w:ascii="Times New Roman" w:hAnsi="Times New Roman" w:eastAsia="Times New Roman" w:cs="Times New Roman"/>
                <w:b w:val="0"/>
                <w:bCs w:val="0"/>
                <w:sz w:val="24"/>
                <w:szCs w:val="24"/>
              </w:rPr>
              <w:t>Login</w:t>
            </w:r>
          </w:p>
        </w:tc>
        <w:tc>
          <w:tcPr>
            <w:tcW w:w="25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DA3A149">
            <w:r>
              <w:rPr>
                <w:rFonts w:ascii="Times New Roman" w:hAnsi="Times New Roman" w:eastAsia="Times New Roman" w:cs="Times New Roman"/>
                <w:b w:val="0"/>
                <w:bCs w:val="0"/>
                <w:sz w:val="24"/>
                <w:szCs w:val="24"/>
              </w:rPr>
              <w:t>Endpoint acepta cuerpo con campos vacíos sin retornar HTTP 400</w:t>
            </w:r>
          </w:p>
        </w:tc>
        <w:tc>
          <w:tcPr>
            <w:tcW w:w="1300" w:type="dxa"/>
            <w:tcBorders>
              <w:top w:val="single" w:color="333333" w:sz="4" w:space="0"/>
              <w:left w:val="single" w:color="333333" w:sz="4" w:space="0"/>
              <w:bottom w:val="single" w:color="333333" w:sz="4" w:space="0"/>
              <w:right w:val="single" w:color="333333" w:sz="4" w:space="0"/>
            </w:tcBorders>
            <w:shd w:val="clear" w:color="auto" w:fill="FFE5B4"/>
            <w:tcMar>
              <w:top w:w="80" w:type="dxa"/>
              <w:left w:w="130" w:type="dxa"/>
              <w:bottom w:w="80" w:type="dxa"/>
              <w:right w:w="130" w:type="dxa"/>
            </w:tcMar>
            <w:vAlign w:val="center"/>
          </w:tcPr>
          <w:p w14:paraId="4E13126F">
            <w:r>
              <w:rPr>
                <w:rFonts w:ascii="Times New Roman" w:hAnsi="Times New Roman" w:eastAsia="Times New Roman" w:cs="Times New Roman"/>
                <w:b w:val="0"/>
                <w:bCs w:val="0"/>
                <w:sz w:val="24"/>
                <w:szCs w:val="24"/>
              </w:rPr>
              <w:t>Alto</w:t>
            </w:r>
          </w:p>
        </w:tc>
        <w:tc>
          <w:tcPr>
            <w:tcW w:w="1000" w:type="dxa"/>
            <w:tcBorders>
              <w:top w:val="single" w:color="333333" w:sz="4" w:space="0"/>
              <w:left w:val="single" w:color="333333" w:sz="4" w:space="0"/>
              <w:bottom w:val="single" w:color="333333" w:sz="4" w:space="0"/>
              <w:right w:val="single" w:color="333333" w:sz="4" w:space="0"/>
            </w:tcBorders>
            <w:shd w:val="clear" w:color="auto" w:fill="FFF3CD"/>
            <w:tcMar>
              <w:top w:w="80" w:type="dxa"/>
              <w:left w:w="130" w:type="dxa"/>
              <w:bottom w:w="80" w:type="dxa"/>
              <w:right w:w="130" w:type="dxa"/>
            </w:tcMar>
            <w:vAlign w:val="center"/>
          </w:tcPr>
          <w:p w14:paraId="59BA7FB5">
            <w:r>
              <w:rPr>
                <w:rFonts w:ascii="Times New Roman" w:hAnsi="Times New Roman" w:eastAsia="Times New Roman" w:cs="Times New Roman"/>
                <w:b w:val="0"/>
                <w:bCs w:val="0"/>
                <w:sz w:val="24"/>
                <w:szCs w:val="24"/>
              </w:rPr>
              <w:t>Nuevo</w:t>
            </w:r>
          </w:p>
        </w:tc>
        <w:tc>
          <w:tcPr>
            <w:tcW w:w="20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64607AF">
            <w:r>
              <w:rPr>
                <w:rFonts w:ascii="Times New Roman" w:hAnsi="Times New Roman" w:eastAsia="Times New Roman" w:cs="Times New Roman"/>
                <w:b w:val="0"/>
                <w:bCs w:val="0"/>
                <w:sz w:val="24"/>
                <w:szCs w:val="24"/>
              </w:rPr>
              <w:t>CP-03</w:t>
            </w:r>
          </w:p>
        </w:tc>
      </w:tr>
      <w:tr w14:paraId="40212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323BE9E">
            <w:r>
              <w:rPr>
                <w:rFonts w:ascii="Times New Roman" w:hAnsi="Times New Roman" w:eastAsia="Times New Roman" w:cs="Times New Roman"/>
                <w:b w:val="0"/>
                <w:bCs w:val="0"/>
                <w:sz w:val="24"/>
                <w:szCs w:val="24"/>
              </w:rPr>
              <w:t>D-03</w:t>
            </w:r>
          </w:p>
        </w:tc>
        <w:tc>
          <w:tcPr>
            <w:tcW w:w="17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9C98707">
            <w:r>
              <w:rPr>
                <w:rFonts w:ascii="Times New Roman" w:hAnsi="Times New Roman" w:eastAsia="Times New Roman" w:cs="Times New Roman"/>
                <w:b w:val="0"/>
                <w:bCs w:val="0"/>
                <w:sz w:val="24"/>
                <w:szCs w:val="24"/>
              </w:rPr>
              <w:t>Productos</w:t>
            </w:r>
          </w:p>
        </w:tc>
        <w:tc>
          <w:tcPr>
            <w:tcW w:w="25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655D29FB">
            <w:r>
              <w:rPr>
                <w:rFonts w:ascii="Times New Roman" w:hAnsi="Times New Roman" w:eastAsia="Times New Roman" w:cs="Times New Roman"/>
                <w:b w:val="0"/>
                <w:bCs w:val="0"/>
                <w:sz w:val="24"/>
                <w:szCs w:val="24"/>
              </w:rPr>
              <w:t>API acepta registro con precio negativo sin validación ni error</w:t>
            </w:r>
          </w:p>
        </w:tc>
        <w:tc>
          <w:tcPr>
            <w:tcW w:w="1300" w:type="dxa"/>
            <w:tcBorders>
              <w:top w:val="single" w:color="333333" w:sz="4" w:space="0"/>
              <w:left w:val="single" w:color="333333" w:sz="4" w:space="0"/>
              <w:bottom w:val="single" w:color="333333" w:sz="4" w:space="0"/>
              <w:right w:val="single" w:color="333333" w:sz="4" w:space="0"/>
            </w:tcBorders>
            <w:shd w:val="clear" w:color="auto" w:fill="FFE5B4"/>
            <w:tcMar>
              <w:top w:w="80" w:type="dxa"/>
              <w:left w:w="130" w:type="dxa"/>
              <w:bottom w:w="80" w:type="dxa"/>
              <w:right w:w="130" w:type="dxa"/>
            </w:tcMar>
            <w:vAlign w:val="center"/>
          </w:tcPr>
          <w:p w14:paraId="0B5F2890">
            <w:r>
              <w:rPr>
                <w:rFonts w:ascii="Times New Roman" w:hAnsi="Times New Roman" w:eastAsia="Times New Roman" w:cs="Times New Roman"/>
                <w:b w:val="0"/>
                <w:bCs w:val="0"/>
                <w:sz w:val="24"/>
                <w:szCs w:val="24"/>
              </w:rPr>
              <w:t>Alto</w:t>
            </w:r>
          </w:p>
        </w:tc>
        <w:tc>
          <w:tcPr>
            <w:tcW w:w="1000" w:type="dxa"/>
            <w:tcBorders>
              <w:top w:val="single" w:color="333333" w:sz="4" w:space="0"/>
              <w:left w:val="single" w:color="333333" w:sz="4" w:space="0"/>
              <w:bottom w:val="single" w:color="333333" w:sz="4" w:space="0"/>
              <w:right w:val="single" w:color="333333" w:sz="4" w:space="0"/>
            </w:tcBorders>
            <w:shd w:val="clear" w:color="auto" w:fill="FFF3CD"/>
            <w:tcMar>
              <w:top w:w="80" w:type="dxa"/>
              <w:left w:w="130" w:type="dxa"/>
              <w:bottom w:w="80" w:type="dxa"/>
              <w:right w:w="130" w:type="dxa"/>
            </w:tcMar>
            <w:vAlign w:val="center"/>
          </w:tcPr>
          <w:p w14:paraId="4ED70EB1">
            <w:r>
              <w:rPr>
                <w:rFonts w:ascii="Times New Roman" w:hAnsi="Times New Roman" w:eastAsia="Times New Roman" w:cs="Times New Roman"/>
                <w:b w:val="0"/>
                <w:bCs w:val="0"/>
                <w:sz w:val="24"/>
                <w:szCs w:val="24"/>
              </w:rPr>
              <w:t>Nuevo</w:t>
            </w:r>
          </w:p>
        </w:tc>
        <w:tc>
          <w:tcPr>
            <w:tcW w:w="20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DE3243C">
            <w:r>
              <w:rPr>
                <w:rFonts w:ascii="Times New Roman" w:hAnsi="Times New Roman" w:eastAsia="Times New Roman" w:cs="Times New Roman"/>
                <w:b w:val="0"/>
                <w:bCs w:val="0"/>
                <w:sz w:val="24"/>
                <w:szCs w:val="24"/>
              </w:rPr>
              <w:t>CP-05</w:t>
            </w:r>
          </w:p>
        </w:tc>
      </w:tr>
      <w:tr w14:paraId="07859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D21728E">
            <w:r>
              <w:rPr>
                <w:rFonts w:ascii="Times New Roman" w:hAnsi="Times New Roman" w:eastAsia="Times New Roman" w:cs="Times New Roman"/>
                <w:b w:val="0"/>
                <w:bCs w:val="0"/>
                <w:sz w:val="24"/>
                <w:szCs w:val="24"/>
              </w:rPr>
              <w:t>D-04</w:t>
            </w:r>
          </w:p>
        </w:tc>
        <w:tc>
          <w:tcPr>
            <w:tcW w:w="17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287981F">
            <w:r>
              <w:rPr>
                <w:rFonts w:ascii="Times New Roman" w:hAnsi="Times New Roman" w:eastAsia="Times New Roman" w:cs="Times New Roman"/>
                <w:b w:val="0"/>
                <w:bCs w:val="0"/>
                <w:sz w:val="24"/>
                <w:szCs w:val="24"/>
              </w:rPr>
              <w:t>Ventas</w:t>
            </w:r>
          </w:p>
        </w:tc>
        <w:tc>
          <w:tcPr>
            <w:tcW w:w="25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4CF1CD7">
            <w:r>
              <w:rPr>
                <w:rFonts w:ascii="Times New Roman" w:hAnsi="Times New Roman" w:eastAsia="Times New Roman" w:cs="Times New Roman"/>
                <w:b w:val="0"/>
                <w:bCs w:val="0"/>
                <w:sz w:val="24"/>
                <w:szCs w:val="24"/>
              </w:rPr>
              <w:t>Venta sin detalles retorna HTTP 500 en lugar de HTTP 400</w:t>
            </w:r>
          </w:p>
        </w:tc>
        <w:tc>
          <w:tcPr>
            <w:tcW w:w="1300" w:type="dxa"/>
            <w:tcBorders>
              <w:top w:val="single" w:color="333333" w:sz="4" w:space="0"/>
              <w:left w:val="single" w:color="333333" w:sz="4" w:space="0"/>
              <w:bottom w:val="single" w:color="333333" w:sz="4" w:space="0"/>
              <w:right w:val="single" w:color="333333" w:sz="4" w:space="0"/>
            </w:tcBorders>
            <w:shd w:val="clear" w:color="auto" w:fill="FFFBD6"/>
            <w:tcMar>
              <w:top w:w="80" w:type="dxa"/>
              <w:left w:w="130" w:type="dxa"/>
              <w:bottom w:w="80" w:type="dxa"/>
              <w:right w:w="130" w:type="dxa"/>
            </w:tcMar>
            <w:vAlign w:val="center"/>
          </w:tcPr>
          <w:p w14:paraId="105AC6F3">
            <w:r>
              <w:rPr>
                <w:rFonts w:ascii="Times New Roman" w:hAnsi="Times New Roman" w:eastAsia="Times New Roman" w:cs="Times New Roman"/>
                <w:b w:val="0"/>
                <w:bCs w:val="0"/>
                <w:sz w:val="24"/>
                <w:szCs w:val="24"/>
              </w:rPr>
              <w:t>Medio</w:t>
            </w:r>
          </w:p>
        </w:tc>
        <w:tc>
          <w:tcPr>
            <w:tcW w:w="1000" w:type="dxa"/>
            <w:tcBorders>
              <w:top w:val="single" w:color="333333" w:sz="4" w:space="0"/>
              <w:left w:val="single" w:color="333333" w:sz="4" w:space="0"/>
              <w:bottom w:val="single" w:color="333333" w:sz="4" w:space="0"/>
              <w:right w:val="single" w:color="333333" w:sz="4" w:space="0"/>
            </w:tcBorders>
            <w:shd w:val="clear" w:color="auto" w:fill="FFF3CD"/>
            <w:tcMar>
              <w:top w:w="80" w:type="dxa"/>
              <w:left w:w="130" w:type="dxa"/>
              <w:bottom w:w="80" w:type="dxa"/>
              <w:right w:w="130" w:type="dxa"/>
            </w:tcMar>
            <w:vAlign w:val="center"/>
          </w:tcPr>
          <w:p w14:paraId="2FB4026D">
            <w:r>
              <w:rPr>
                <w:rFonts w:ascii="Times New Roman" w:hAnsi="Times New Roman" w:eastAsia="Times New Roman" w:cs="Times New Roman"/>
                <w:b w:val="0"/>
                <w:bCs w:val="0"/>
                <w:sz w:val="24"/>
                <w:szCs w:val="24"/>
              </w:rPr>
              <w:t>Nuevo</w:t>
            </w:r>
          </w:p>
        </w:tc>
        <w:tc>
          <w:tcPr>
            <w:tcW w:w="20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8B8002F">
            <w:r>
              <w:rPr>
                <w:rFonts w:ascii="Times New Roman" w:hAnsi="Times New Roman" w:eastAsia="Times New Roman" w:cs="Times New Roman"/>
                <w:b w:val="0"/>
                <w:bCs w:val="0"/>
                <w:sz w:val="24"/>
                <w:szCs w:val="24"/>
              </w:rPr>
              <w:t>CP-10</w:t>
            </w:r>
          </w:p>
        </w:tc>
      </w:tr>
    </w:tbl>
    <w:p w14:paraId="253DD15B">
      <w:pPr>
        <w:spacing w:before="0" w:after="80"/>
      </w:pPr>
      <w:r>
        <w:rPr>
          <w:rFonts w:ascii="Times New Roman" w:hAnsi="Times New Roman" w:eastAsia="Times New Roman" w:cs="Times New Roman"/>
          <w:sz w:val="24"/>
          <w:szCs w:val="24"/>
        </w:rPr>
        <w:t xml:space="preserve"> </w:t>
      </w:r>
    </w:p>
    <w:p w14:paraId="1BDAC25A">
      <w:pPr>
        <w:spacing w:before="200" w:after="100"/>
        <w:rPr>
          <w:rFonts w:ascii="Times New Roman" w:hAnsi="Times New Roman" w:eastAsia="Times New Roman" w:cs="Times New Roman"/>
          <w:b/>
          <w:bCs/>
          <w:color w:val="000000"/>
          <w:sz w:val="26"/>
          <w:szCs w:val="26"/>
          <w:u w:val="single"/>
        </w:rPr>
      </w:pPr>
    </w:p>
    <w:p w14:paraId="48FE8202">
      <w:pPr>
        <w:spacing w:before="200" w:after="100"/>
        <w:rPr>
          <w:rFonts w:ascii="Times New Roman" w:hAnsi="Times New Roman" w:eastAsia="Times New Roman" w:cs="Times New Roman"/>
          <w:b/>
          <w:bCs/>
          <w:color w:val="000000"/>
          <w:sz w:val="26"/>
          <w:szCs w:val="26"/>
          <w:u w:val="single"/>
        </w:rPr>
      </w:pPr>
    </w:p>
    <w:p w14:paraId="5F725304">
      <w:pPr>
        <w:spacing w:before="200" w:after="100"/>
        <w:rPr>
          <w:rFonts w:ascii="Times New Roman" w:hAnsi="Times New Roman" w:eastAsia="Times New Roman" w:cs="Times New Roman"/>
          <w:b/>
          <w:bCs/>
          <w:color w:val="000000"/>
          <w:sz w:val="26"/>
          <w:szCs w:val="26"/>
          <w:u w:val="single"/>
        </w:rPr>
      </w:pPr>
    </w:p>
    <w:p w14:paraId="202A8CDB">
      <w:pPr>
        <w:spacing w:before="200" w:after="100"/>
        <w:rPr>
          <w:rFonts w:ascii="Times New Roman" w:hAnsi="Times New Roman" w:eastAsia="Times New Roman" w:cs="Times New Roman"/>
          <w:b/>
          <w:bCs/>
          <w:color w:val="000000"/>
          <w:sz w:val="26"/>
          <w:szCs w:val="26"/>
          <w:u w:val="single"/>
        </w:rPr>
      </w:pPr>
    </w:p>
    <w:p w14:paraId="5EE12891">
      <w:pPr>
        <w:spacing w:before="200" w:after="100"/>
      </w:pPr>
      <w:bookmarkStart w:id="0" w:name="_GoBack"/>
      <w:bookmarkEnd w:id="0"/>
      <w:r>
        <w:rPr>
          <w:rFonts w:ascii="Times New Roman" w:hAnsi="Times New Roman" w:eastAsia="Times New Roman" w:cs="Times New Roman"/>
          <w:b/>
          <w:bCs/>
          <w:color w:val="000000"/>
          <w:sz w:val="26"/>
          <w:szCs w:val="26"/>
          <w:u w:val="single"/>
        </w:rPr>
        <w:t>Análisis de Resultados</w:t>
      </w:r>
    </w:p>
    <w:p w14:paraId="3E28A2C8">
      <w:pPr>
        <w:spacing w:before="60" w:after="140"/>
        <w:jc w:val="left"/>
      </w:pPr>
      <w:r>
        <w:rPr>
          <w:rFonts w:ascii="Times New Roman" w:hAnsi="Times New Roman" w:eastAsia="Times New Roman" w:cs="Times New Roman"/>
          <w:b w:val="0"/>
          <w:bCs w:val="0"/>
          <w:color w:val="000000"/>
          <w:sz w:val="24"/>
          <w:szCs w:val="24"/>
        </w:rPr>
        <w:t>Los principales problemas detectados se concentran en las áreas de seguridad, validación de entradas e integración del backend. El defecto crítico D-01 compromete directamente la autenticación del sistema, lo que representa el mayor riesgo para los usuarios. Los defectos de severidad alta D-02 y D-03 evidencian la necesidad de implementar validaciones en los modelos de la capa API. El defecto medio D-04 refleja la falta de manejo de errores controlados en el módulo de ventas.</w:t>
      </w:r>
    </w:p>
    <w:p w14:paraId="483364E8">
      <w:pPr>
        <w:spacing w:before="0" w:after="80"/>
      </w:pPr>
      <w:r>
        <w:rPr>
          <w:rFonts w:ascii="Times New Roman" w:hAnsi="Times New Roman" w:eastAsia="Times New Roman" w:cs="Times New Roman"/>
          <w:sz w:val="24"/>
          <w:szCs w:val="24"/>
        </w:rPr>
        <w:t xml:space="preserve"> </w:t>
      </w:r>
    </w:p>
    <w:p w14:paraId="0989258A">
      <w:pPr>
        <w:spacing w:before="200" w:after="100"/>
      </w:pPr>
      <w:r>
        <w:rPr>
          <w:rFonts w:ascii="Times New Roman" w:hAnsi="Times New Roman" w:eastAsia="Times New Roman" w:cs="Times New Roman"/>
          <w:b/>
          <w:bCs/>
          <w:color w:val="000000"/>
          <w:sz w:val="26"/>
          <w:szCs w:val="26"/>
          <w:u w:val="single"/>
        </w:rPr>
        <w:t>Métricas de Defectos</w:t>
      </w:r>
    </w:p>
    <w:p w14:paraId="70AE5ED5">
      <w:pPr>
        <w:spacing w:before="140" w:after="80"/>
      </w:pPr>
      <w:r>
        <w:rPr>
          <w:rFonts w:ascii="Times New Roman" w:hAnsi="Times New Roman" w:eastAsia="Times New Roman" w:cs="Times New Roman"/>
          <w:b/>
          <w:bCs/>
          <w:color w:val="000000"/>
          <w:sz w:val="24"/>
          <w:szCs w:val="24"/>
        </w:rPr>
        <w:t>Defectos por severidad</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3AB15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1EC7AB58">
            <w:pPr>
              <w:jc w:val="center"/>
            </w:pPr>
            <w:r>
              <w:rPr>
                <w:rFonts w:ascii="Times New Roman" w:hAnsi="Times New Roman" w:eastAsia="Times New Roman" w:cs="Times New Roman"/>
                <w:b/>
                <w:bCs/>
                <w:color w:val="FFFFFF"/>
                <w:sz w:val="24"/>
                <w:szCs w:val="24"/>
              </w:rPr>
              <w:t>Severidad</w:t>
            </w:r>
          </w:p>
        </w:tc>
        <w:tc>
          <w:tcPr>
            <w:tcW w:w="312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540A435C">
            <w:pPr>
              <w:jc w:val="center"/>
            </w:pPr>
            <w:r>
              <w:rPr>
                <w:rFonts w:ascii="Times New Roman" w:hAnsi="Times New Roman" w:eastAsia="Times New Roman" w:cs="Times New Roman"/>
                <w:b/>
                <w:bCs/>
                <w:color w:val="FFFFFF"/>
                <w:sz w:val="24"/>
                <w:szCs w:val="24"/>
              </w:rPr>
              <w:t>Cantidad</w:t>
            </w:r>
          </w:p>
        </w:tc>
        <w:tc>
          <w:tcPr>
            <w:tcW w:w="312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004D8E41">
            <w:pPr>
              <w:jc w:val="center"/>
            </w:pPr>
            <w:r>
              <w:rPr>
                <w:rFonts w:ascii="Times New Roman" w:hAnsi="Times New Roman" w:eastAsia="Times New Roman" w:cs="Times New Roman"/>
                <w:b/>
                <w:bCs/>
                <w:color w:val="FFFFFF"/>
                <w:sz w:val="24"/>
                <w:szCs w:val="24"/>
              </w:rPr>
              <w:t>Defectos Asociados</w:t>
            </w:r>
          </w:p>
        </w:tc>
      </w:tr>
      <w:tr w14:paraId="6E79B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333333" w:sz="4" w:space="0"/>
              <w:left w:val="single" w:color="333333" w:sz="4" w:space="0"/>
              <w:bottom w:val="single" w:color="333333" w:sz="4" w:space="0"/>
              <w:right w:val="single" w:color="333333" w:sz="4" w:space="0"/>
            </w:tcBorders>
            <w:shd w:val="clear" w:color="auto" w:fill="F8D7DA"/>
            <w:tcMar>
              <w:top w:w="80" w:type="dxa"/>
              <w:left w:w="130" w:type="dxa"/>
              <w:bottom w:w="80" w:type="dxa"/>
              <w:right w:w="130" w:type="dxa"/>
            </w:tcMar>
            <w:vAlign w:val="center"/>
          </w:tcPr>
          <w:p w14:paraId="202B5A6C">
            <w:r>
              <w:rPr>
                <w:rFonts w:ascii="Times New Roman" w:hAnsi="Times New Roman" w:eastAsia="Times New Roman" w:cs="Times New Roman"/>
                <w:b/>
                <w:bCs/>
                <w:sz w:val="24"/>
                <w:szCs w:val="24"/>
              </w:rPr>
              <w:t>Crítico</w:t>
            </w:r>
          </w:p>
        </w:tc>
        <w:tc>
          <w:tcPr>
            <w:tcW w:w="3120" w:type="dxa"/>
            <w:tcBorders>
              <w:top w:val="single" w:color="333333" w:sz="4" w:space="0"/>
              <w:left w:val="single" w:color="333333" w:sz="4" w:space="0"/>
              <w:bottom w:val="single" w:color="333333" w:sz="4" w:space="0"/>
              <w:right w:val="single" w:color="333333" w:sz="4" w:space="0"/>
            </w:tcBorders>
            <w:shd w:val="clear" w:color="auto" w:fill="F8D7DA"/>
            <w:tcMar>
              <w:top w:w="80" w:type="dxa"/>
              <w:left w:w="130" w:type="dxa"/>
              <w:bottom w:w="80" w:type="dxa"/>
              <w:right w:w="130" w:type="dxa"/>
            </w:tcMar>
            <w:vAlign w:val="center"/>
          </w:tcPr>
          <w:p w14:paraId="0EC85BDB">
            <w:r>
              <w:rPr>
                <w:rFonts w:ascii="Times New Roman" w:hAnsi="Times New Roman" w:eastAsia="Times New Roman" w:cs="Times New Roman"/>
                <w:b w:val="0"/>
                <w:bCs w:val="0"/>
                <w:sz w:val="24"/>
                <w:szCs w:val="24"/>
              </w:rPr>
              <w:t>1</w:t>
            </w:r>
          </w:p>
        </w:tc>
        <w:tc>
          <w:tcPr>
            <w:tcW w:w="312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BE083AB">
            <w:r>
              <w:rPr>
                <w:rFonts w:ascii="Times New Roman" w:hAnsi="Times New Roman" w:eastAsia="Times New Roman" w:cs="Times New Roman"/>
                <w:b w:val="0"/>
                <w:bCs w:val="0"/>
                <w:sz w:val="24"/>
                <w:szCs w:val="24"/>
              </w:rPr>
              <w:t>D-01</w:t>
            </w:r>
          </w:p>
        </w:tc>
      </w:tr>
      <w:tr w14:paraId="39E7D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333333" w:sz="4" w:space="0"/>
              <w:left w:val="single" w:color="333333" w:sz="4" w:space="0"/>
              <w:bottom w:val="single" w:color="333333" w:sz="4" w:space="0"/>
              <w:right w:val="single" w:color="333333" w:sz="4" w:space="0"/>
            </w:tcBorders>
            <w:shd w:val="clear" w:color="auto" w:fill="FFE5B4"/>
            <w:tcMar>
              <w:top w:w="80" w:type="dxa"/>
              <w:left w:w="130" w:type="dxa"/>
              <w:bottom w:w="80" w:type="dxa"/>
              <w:right w:w="130" w:type="dxa"/>
            </w:tcMar>
            <w:vAlign w:val="center"/>
          </w:tcPr>
          <w:p w14:paraId="5C7383E0">
            <w:r>
              <w:rPr>
                <w:rFonts w:ascii="Times New Roman" w:hAnsi="Times New Roman" w:eastAsia="Times New Roman" w:cs="Times New Roman"/>
                <w:b/>
                <w:bCs/>
                <w:sz w:val="24"/>
                <w:szCs w:val="24"/>
              </w:rPr>
              <w:t>Alto</w:t>
            </w:r>
          </w:p>
        </w:tc>
        <w:tc>
          <w:tcPr>
            <w:tcW w:w="3120" w:type="dxa"/>
            <w:tcBorders>
              <w:top w:val="single" w:color="333333" w:sz="4" w:space="0"/>
              <w:left w:val="single" w:color="333333" w:sz="4" w:space="0"/>
              <w:bottom w:val="single" w:color="333333" w:sz="4" w:space="0"/>
              <w:right w:val="single" w:color="333333" w:sz="4" w:space="0"/>
            </w:tcBorders>
            <w:shd w:val="clear" w:color="auto" w:fill="FFE5B4"/>
            <w:tcMar>
              <w:top w:w="80" w:type="dxa"/>
              <w:left w:w="130" w:type="dxa"/>
              <w:bottom w:w="80" w:type="dxa"/>
              <w:right w:w="130" w:type="dxa"/>
            </w:tcMar>
            <w:vAlign w:val="center"/>
          </w:tcPr>
          <w:p w14:paraId="12BC835C">
            <w:r>
              <w:rPr>
                <w:rFonts w:ascii="Times New Roman" w:hAnsi="Times New Roman" w:eastAsia="Times New Roman" w:cs="Times New Roman"/>
                <w:b w:val="0"/>
                <w:bCs w:val="0"/>
                <w:sz w:val="24"/>
                <w:szCs w:val="24"/>
              </w:rPr>
              <w:t>2</w:t>
            </w:r>
          </w:p>
        </w:tc>
        <w:tc>
          <w:tcPr>
            <w:tcW w:w="312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5AE9C466">
            <w:r>
              <w:rPr>
                <w:rFonts w:ascii="Times New Roman" w:hAnsi="Times New Roman" w:eastAsia="Times New Roman" w:cs="Times New Roman"/>
                <w:b w:val="0"/>
                <w:bCs w:val="0"/>
                <w:sz w:val="24"/>
                <w:szCs w:val="24"/>
              </w:rPr>
              <w:t>D-02, D-03</w:t>
            </w:r>
          </w:p>
        </w:tc>
      </w:tr>
      <w:tr w14:paraId="276FC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333333" w:sz="4" w:space="0"/>
              <w:left w:val="single" w:color="333333" w:sz="4" w:space="0"/>
              <w:bottom w:val="single" w:color="333333" w:sz="4" w:space="0"/>
              <w:right w:val="single" w:color="333333" w:sz="4" w:space="0"/>
            </w:tcBorders>
            <w:shd w:val="clear" w:color="auto" w:fill="FFFBD6"/>
            <w:tcMar>
              <w:top w:w="80" w:type="dxa"/>
              <w:left w:w="130" w:type="dxa"/>
              <w:bottom w:w="80" w:type="dxa"/>
              <w:right w:w="130" w:type="dxa"/>
            </w:tcMar>
            <w:vAlign w:val="center"/>
          </w:tcPr>
          <w:p w14:paraId="3F9D7DAC">
            <w:r>
              <w:rPr>
                <w:rFonts w:ascii="Times New Roman" w:hAnsi="Times New Roman" w:eastAsia="Times New Roman" w:cs="Times New Roman"/>
                <w:b/>
                <w:bCs/>
                <w:sz w:val="24"/>
                <w:szCs w:val="24"/>
              </w:rPr>
              <w:t>Medio</w:t>
            </w:r>
          </w:p>
        </w:tc>
        <w:tc>
          <w:tcPr>
            <w:tcW w:w="3120" w:type="dxa"/>
            <w:tcBorders>
              <w:top w:val="single" w:color="333333" w:sz="4" w:space="0"/>
              <w:left w:val="single" w:color="333333" w:sz="4" w:space="0"/>
              <w:bottom w:val="single" w:color="333333" w:sz="4" w:space="0"/>
              <w:right w:val="single" w:color="333333" w:sz="4" w:space="0"/>
            </w:tcBorders>
            <w:shd w:val="clear" w:color="auto" w:fill="FFFBD6"/>
            <w:tcMar>
              <w:top w:w="80" w:type="dxa"/>
              <w:left w:w="130" w:type="dxa"/>
              <w:bottom w:w="80" w:type="dxa"/>
              <w:right w:w="130" w:type="dxa"/>
            </w:tcMar>
            <w:vAlign w:val="center"/>
          </w:tcPr>
          <w:p w14:paraId="45544EAE">
            <w:r>
              <w:rPr>
                <w:rFonts w:ascii="Times New Roman" w:hAnsi="Times New Roman" w:eastAsia="Times New Roman" w:cs="Times New Roman"/>
                <w:b w:val="0"/>
                <w:bCs w:val="0"/>
                <w:sz w:val="24"/>
                <w:szCs w:val="24"/>
              </w:rPr>
              <w:t>1</w:t>
            </w:r>
          </w:p>
        </w:tc>
        <w:tc>
          <w:tcPr>
            <w:tcW w:w="312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57F3FAA">
            <w:r>
              <w:rPr>
                <w:rFonts w:ascii="Times New Roman" w:hAnsi="Times New Roman" w:eastAsia="Times New Roman" w:cs="Times New Roman"/>
                <w:b w:val="0"/>
                <w:bCs w:val="0"/>
                <w:sz w:val="24"/>
                <w:szCs w:val="24"/>
              </w:rPr>
              <w:t>D-04</w:t>
            </w:r>
          </w:p>
        </w:tc>
      </w:tr>
      <w:tr w14:paraId="5A92A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333333" w:sz="4" w:space="0"/>
              <w:left w:val="single" w:color="333333" w:sz="4" w:space="0"/>
              <w:bottom w:val="single" w:color="333333" w:sz="4" w:space="0"/>
              <w:right w:val="single" w:color="333333" w:sz="4" w:space="0"/>
            </w:tcBorders>
            <w:shd w:val="clear" w:color="auto" w:fill="E8E8E8"/>
            <w:tcMar>
              <w:top w:w="80" w:type="dxa"/>
              <w:left w:w="130" w:type="dxa"/>
              <w:bottom w:w="80" w:type="dxa"/>
              <w:right w:w="130" w:type="dxa"/>
            </w:tcMar>
            <w:vAlign w:val="center"/>
          </w:tcPr>
          <w:p w14:paraId="6C537B2D">
            <w:r>
              <w:rPr>
                <w:rFonts w:ascii="Times New Roman" w:hAnsi="Times New Roman" w:eastAsia="Times New Roman" w:cs="Times New Roman"/>
                <w:b/>
                <w:bCs/>
                <w:sz w:val="24"/>
                <w:szCs w:val="24"/>
              </w:rPr>
              <w:t>Bajo</w:t>
            </w:r>
          </w:p>
        </w:tc>
        <w:tc>
          <w:tcPr>
            <w:tcW w:w="3120" w:type="dxa"/>
            <w:tcBorders>
              <w:top w:val="single" w:color="333333" w:sz="4" w:space="0"/>
              <w:left w:val="single" w:color="333333" w:sz="4" w:space="0"/>
              <w:bottom w:val="single" w:color="333333" w:sz="4" w:space="0"/>
              <w:right w:val="single" w:color="333333" w:sz="4" w:space="0"/>
            </w:tcBorders>
            <w:shd w:val="clear" w:color="auto" w:fill="E8E8E8"/>
            <w:tcMar>
              <w:top w:w="80" w:type="dxa"/>
              <w:left w:w="130" w:type="dxa"/>
              <w:bottom w:w="80" w:type="dxa"/>
              <w:right w:w="130" w:type="dxa"/>
            </w:tcMar>
            <w:vAlign w:val="center"/>
          </w:tcPr>
          <w:p w14:paraId="572D7058">
            <w:r>
              <w:rPr>
                <w:rFonts w:ascii="Times New Roman" w:hAnsi="Times New Roman" w:eastAsia="Times New Roman" w:cs="Times New Roman"/>
                <w:b w:val="0"/>
                <w:bCs w:val="0"/>
                <w:sz w:val="24"/>
                <w:szCs w:val="24"/>
              </w:rPr>
              <w:t>0</w:t>
            </w:r>
          </w:p>
        </w:tc>
        <w:tc>
          <w:tcPr>
            <w:tcW w:w="312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4301D8E">
            <w:r>
              <w:rPr>
                <w:rFonts w:ascii="Times New Roman" w:hAnsi="Times New Roman" w:eastAsia="Times New Roman" w:cs="Times New Roman"/>
                <w:b w:val="0"/>
                <w:bCs w:val="0"/>
                <w:sz w:val="24"/>
                <w:szCs w:val="24"/>
              </w:rPr>
              <w:t>—</w:t>
            </w:r>
          </w:p>
        </w:tc>
      </w:tr>
      <w:tr w14:paraId="06379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333333" w:sz="4" w:space="0"/>
              <w:left w:val="single" w:color="333333" w:sz="4" w:space="0"/>
              <w:bottom w:val="single" w:color="333333" w:sz="4" w:space="0"/>
              <w:right w:val="single" w:color="333333" w:sz="4" w:space="0"/>
            </w:tcBorders>
            <w:shd w:val="clear" w:color="auto" w:fill="DCDCDC"/>
            <w:tcMar>
              <w:top w:w="80" w:type="dxa"/>
              <w:left w:w="130" w:type="dxa"/>
              <w:bottom w:w="80" w:type="dxa"/>
              <w:right w:w="130" w:type="dxa"/>
            </w:tcMar>
            <w:vAlign w:val="center"/>
          </w:tcPr>
          <w:p w14:paraId="49CA1505">
            <w:r>
              <w:rPr>
                <w:rFonts w:ascii="Times New Roman" w:hAnsi="Times New Roman" w:eastAsia="Times New Roman" w:cs="Times New Roman"/>
                <w:b/>
                <w:bCs/>
                <w:sz w:val="24"/>
                <w:szCs w:val="24"/>
              </w:rPr>
              <w:t>TOTAL</w:t>
            </w:r>
          </w:p>
        </w:tc>
        <w:tc>
          <w:tcPr>
            <w:tcW w:w="3120" w:type="dxa"/>
            <w:tcBorders>
              <w:top w:val="single" w:color="333333" w:sz="4" w:space="0"/>
              <w:left w:val="single" w:color="333333" w:sz="4" w:space="0"/>
              <w:bottom w:val="single" w:color="333333" w:sz="4" w:space="0"/>
              <w:right w:val="single" w:color="333333" w:sz="4" w:space="0"/>
            </w:tcBorders>
            <w:shd w:val="clear" w:color="auto" w:fill="DCDCDC"/>
            <w:tcMar>
              <w:top w:w="80" w:type="dxa"/>
              <w:left w:w="130" w:type="dxa"/>
              <w:bottom w:w="80" w:type="dxa"/>
              <w:right w:w="130" w:type="dxa"/>
            </w:tcMar>
            <w:vAlign w:val="center"/>
          </w:tcPr>
          <w:p w14:paraId="2AE8209E">
            <w:r>
              <w:rPr>
                <w:rFonts w:ascii="Times New Roman" w:hAnsi="Times New Roman" w:eastAsia="Times New Roman" w:cs="Times New Roman"/>
                <w:b/>
                <w:bCs/>
                <w:sz w:val="24"/>
                <w:szCs w:val="24"/>
              </w:rPr>
              <w:t>4</w:t>
            </w:r>
          </w:p>
        </w:tc>
        <w:tc>
          <w:tcPr>
            <w:tcW w:w="312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FA9AD5F">
            <w:r>
              <w:rPr>
                <w:rFonts w:ascii="Times New Roman" w:hAnsi="Times New Roman" w:eastAsia="Times New Roman" w:cs="Times New Roman"/>
                <w:b w:val="0"/>
                <w:bCs w:val="0"/>
                <w:sz w:val="24"/>
                <w:szCs w:val="24"/>
              </w:rPr>
              <w:t>—</w:t>
            </w:r>
          </w:p>
        </w:tc>
      </w:tr>
    </w:tbl>
    <w:p w14:paraId="1F4F9DCA">
      <w:pPr>
        <w:spacing w:before="0" w:after="80"/>
      </w:pPr>
      <w:r>
        <w:rPr>
          <w:rFonts w:ascii="Times New Roman" w:hAnsi="Times New Roman" w:eastAsia="Times New Roman" w:cs="Times New Roman"/>
          <w:sz w:val="24"/>
          <w:szCs w:val="24"/>
        </w:rPr>
        <w:t xml:space="preserve"> </w:t>
      </w:r>
    </w:p>
    <w:p w14:paraId="0E0AA11F">
      <w:pPr>
        <w:spacing w:before="140" w:after="80"/>
      </w:pPr>
      <w:r>
        <w:rPr>
          <w:rFonts w:ascii="Times New Roman" w:hAnsi="Times New Roman" w:eastAsia="Times New Roman" w:cs="Times New Roman"/>
          <w:b/>
          <w:bCs/>
          <w:color w:val="000000"/>
          <w:sz w:val="24"/>
          <w:szCs w:val="24"/>
        </w:rPr>
        <w:t>Defectos por tipo de prueba</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38DA5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6F40F6B5">
            <w:pPr>
              <w:jc w:val="center"/>
            </w:pPr>
            <w:r>
              <w:rPr>
                <w:rFonts w:ascii="Times New Roman" w:hAnsi="Times New Roman" w:eastAsia="Times New Roman" w:cs="Times New Roman"/>
                <w:b/>
                <w:bCs/>
                <w:color w:val="FFFFFF"/>
                <w:sz w:val="24"/>
                <w:szCs w:val="24"/>
              </w:rPr>
              <w:t>Tipo de Prueba</w:t>
            </w:r>
          </w:p>
        </w:tc>
        <w:tc>
          <w:tcPr>
            <w:tcW w:w="468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3B89856D">
            <w:pPr>
              <w:jc w:val="center"/>
            </w:pPr>
            <w:r>
              <w:rPr>
                <w:rFonts w:ascii="Times New Roman" w:hAnsi="Times New Roman" w:eastAsia="Times New Roman" w:cs="Times New Roman"/>
                <w:b/>
                <w:bCs/>
                <w:color w:val="FFFFFF"/>
                <w:sz w:val="24"/>
                <w:szCs w:val="24"/>
              </w:rPr>
              <w:t>Cantidad de Defectos</w:t>
            </w:r>
          </w:p>
        </w:tc>
      </w:tr>
      <w:tr w14:paraId="5F71F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5C00810B">
            <w:r>
              <w:rPr>
                <w:rFonts w:ascii="Times New Roman" w:hAnsi="Times New Roman" w:eastAsia="Times New Roman" w:cs="Times New Roman"/>
                <w:b w:val="0"/>
                <w:bCs w:val="0"/>
                <w:sz w:val="24"/>
                <w:szCs w:val="24"/>
              </w:rPr>
              <w:t>Funcional</w:t>
            </w:r>
          </w:p>
        </w:tc>
        <w:tc>
          <w:tcPr>
            <w:tcW w:w="468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087F5C7">
            <w:r>
              <w:rPr>
                <w:rFonts w:ascii="Times New Roman" w:hAnsi="Times New Roman" w:eastAsia="Times New Roman" w:cs="Times New Roman"/>
                <w:b w:val="0"/>
                <w:bCs w:val="0"/>
                <w:sz w:val="24"/>
                <w:szCs w:val="24"/>
              </w:rPr>
              <w:t>3</w:t>
            </w:r>
          </w:p>
        </w:tc>
      </w:tr>
      <w:tr w14:paraId="5AD8F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A0AF8AF">
            <w:r>
              <w:rPr>
                <w:rFonts w:ascii="Times New Roman" w:hAnsi="Times New Roman" w:eastAsia="Times New Roman" w:cs="Times New Roman"/>
                <w:b w:val="0"/>
                <w:bCs w:val="0"/>
                <w:sz w:val="24"/>
                <w:szCs w:val="24"/>
              </w:rPr>
              <w:t>Unitaria</w:t>
            </w:r>
          </w:p>
        </w:tc>
        <w:tc>
          <w:tcPr>
            <w:tcW w:w="468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15B2C980">
            <w:r>
              <w:rPr>
                <w:rFonts w:ascii="Times New Roman" w:hAnsi="Times New Roman" w:eastAsia="Times New Roman" w:cs="Times New Roman"/>
                <w:b w:val="0"/>
                <w:bCs w:val="0"/>
                <w:sz w:val="24"/>
                <w:szCs w:val="24"/>
              </w:rPr>
              <w:t>0</w:t>
            </w:r>
          </w:p>
        </w:tc>
      </w:tr>
      <w:tr w14:paraId="653EE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34913F19">
            <w:r>
              <w:rPr>
                <w:rFonts w:ascii="Times New Roman" w:hAnsi="Times New Roman" w:eastAsia="Times New Roman" w:cs="Times New Roman"/>
                <w:b w:val="0"/>
                <w:bCs w:val="0"/>
                <w:sz w:val="24"/>
                <w:szCs w:val="24"/>
              </w:rPr>
              <w:t>Integración</w:t>
            </w:r>
          </w:p>
        </w:tc>
        <w:tc>
          <w:tcPr>
            <w:tcW w:w="468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D11366C">
            <w:r>
              <w:rPr>
                <w:rFonts w:ascii="Times New Roman" w:hAnsi="Times New Roman" w:eastAsia="Times New Roman" w:cs="Times New Roman"/>
                <w:b w:val="0"/>
                <w:bCs w:val="0"/>
                <w:sz w:val="24"/>
                <w:szCs w:val="24"/>
              </w:rPr>
              <w:t>0</w:t>
            </w:r>
          </w:p>
        </w:tc>
      </w:tr>
      <w:tr w14:paraId="7E70A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F55B0CB">
            <w:r>
              <w:rPr>
                <w:rFonts w:ascii="Times New Roman" w:hAnsi="Times New Roman" w:eastAsia="Times New Roman" w:cs="Times New Roman"/>
                <w:b w:val="0"/>
                <w:bCs w:val="0"/>
                <w:sz w:val="24"/>
                <w:szCs w:val="24"/>
              </w:rPr>
              <w:t>No Funcional</w:t>
            </w:r>
          </w:p>
        </w:tc>
        <w:tc>
          <w:tcPr>
            <w:tcW w:w="468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927B93A">
            <w:r>
              <w:rPr>
                <w:rFonts w:ascii="Times New Roman" w:hAnsi="Times New Roman" w:eastAsia="Times New Roman" w:cs="Times New Roman"/>
                <w:b w:val="0"/>
                <w:bCs w:val="0"/>
                <w:sz w:val="24"/>
                <w:szCs w:val="24"/>
              </w:rPr>
              <w:t>1</w:t>
            </w:r>
          </w:p>
        </w:tc>
      </w:tr>
      <w:tr w14:paraId="68858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333333" w:sz="4" w:space="0"/>
              <w:left w:val="single" w:color="333333" w:sz="4" w:space="0"/>
              <w:bottom w:val="single" w:color="333333" w:sz="4" w:space="0"/>
              <w:right w:val="single" w:color="333333" w:sz="4" w:space="0"/>
            </w:tcBorders>
            <w:shd w:val="clear" w:color="auto" w:fill="DCDCDC"/>
            <w:tcMar>
              <w:top w:w="80" w:type="dxa"/>
              <w:left w:w="130" w:type="dxa"/>
              <w:bottom w:w="80" w:type="dxa"/>
              <w:right w:w="130" w:type="dxa"/>
            </w:tcMar>
            <w:vAlign w:val="center"/>
          </w:tcPr>
          <w:p w14:paraId="65BD5A5A">
            <w:r>
              <w:rPr>
                <w:rFonts w:ascii="Times New Roman" w:hAnsi="Times New Roman" w:eastAsia="Times New Roman" w:cs="Times New Roman"/>
                <w:b/>
                <w:bCs/>
                <w:sz w:val="24"/>
                <w:szCs w:val="24"/>
              </w:rPr>
              <w:t>TOTAL</w:t>
            </w:r>
          </w:p>
        </w:tc>
        <w:tc>
          <w:tcPr>
            <w:tcW w:w="4680" w:type="dxa"/>
            <w:tcBorders>
              <w:top w:val="single" w:color="333333" w:sz="4" w:space="0"/>
              <w:left w:val="single" w:color="333333" w:sz="4" w:space="0"/>
              <w:bottom w:val="single" w:color="333333" w:sz="4" w:space="0"/>
              <w:right w:val="single" w:color="333333" w:sz="4" w:space="0"/>
            </w:tcBorders>
            <w:shd w:val="clear" w:color="auto" w:fill="DCDCDC"/>
            <w:tcMar>
              <w:top w:w="80" w:type="dxa"/>
              <w:left w:w="130" w:type="dxa"/>
              <w:bottom w:w="80" w:type="dxa"/>
              <w:right w:w="130" w:type="dxa"/>
            </w:tcMar>
            <w:vAlign w:val="center"/>
          </w:tcPr>
          <w:p w14:paraId="6256259E">
            <w:r>
              <w:rPr>
                <w:rFonts w:ascii="Times New Roman" w:hAnsi="Times New Roman" w:eastAsia="Times New Roman" w:cs="Times New Roman"/>
                <w:b/>
                <w:bCs/>
                <w:sz w:val="24"/>
                <w:szCs w:val="24"/>
              </w:rPr>
              <w:t>4</w:t>
            </w:r>
          </w:p>
        </w:tc>
      </w:tr>
    </w:tbl>
    <w:p w14:paraId="4C655824">
      <w:pPr>
        <w:spacing w:before="0" w:after="80"/>
        <w:rPr>
          <w:rFonts w:ascii="Times New Roman" w:hAnsi="Times New Roman" w:eastAsia="Times New Roman" w:cs="Times New Roman"/>
          <w:b/>
          <w:bCs/>
          <w:color w:val="000000"/>
          <w:sz w:val="24"/>
          <w:szCs w:val="24"/>
        </w:rPr>
      </w:pPr>
      <w:r>
        <w:rPr>
          <w:rFonts w:ascii="Times New Roman" w:hAnsi="Times New Roman" w:eastAsia="Times New Roman" w:cs="Times New Roman"/>
          <w:sz w:val="24"/>
          <w:szCs w:val="24"/>
        </w:rPr>
        <w:t xml:space="preserve"> </w:t>
      </w:r>
    </w:p>
    <w:p w14:paraId="11582F77">
      <w:pPr>
        <w:spacing w:before="140" w:after="80"/>
        <w:rPr>
          <w:rFonts w:ascii="Times New Roman" w:hAnsi="Times New Roman" w:eastAsia="Times New Roman" w:cs="Times New Roman"/>
          <w:b/>
          <w:bCs/>
          <w:color w:val="000000"/>
          <w:sz w:val="24"/>
          <w:szCs w:val="24"/>
        </w:rPr>
      </w:pPr>
    </w:p>
    <w:p w14:paraId="17DAB51F">
      <w:pPr>
        <w:spacing w:before="140" w:after="80"/>
        <w:rPr>
          <w:rFonts w:ascii="Times New Roman" w:hAnsi="Times New Roman" w:eastAsia="Times New Roman" w:cs="Times New Roman"/>
          <w:b/>
          <w:bCs/>
          <w:color w:val="000000"/>
          <w:sz w:val="24"/>
          <w:szCs w:val="24"/>
        </w:rPr>
      </w:pPr>
    </w:p>
    <w:p w14:paraId="754AC25E">
      <w:pPr>
        <w:spacing w:before="140" w:after="80"/>
        <w:rPr>
          <w:rFonts w:ascii="Times New Roman" w:hAnsi="Times New Roman" w:eastAsia="Times New Roman" w:cs="Times New Roman"/>
          <w:b/>
          <w:bCs/>
          <w:color w:val="000000"/>
          <w:sz w:val="24"/>
          <w:szCs w:val="24"/>
        </w:rPr>
      </w:pPr>
    </w:p>
    <w:p w14:paraId="3B919CC2">
      <w:pPr>
        <w:spacing w:before="140" w:after="80"/>
        <w:rPr>
          <w:rFonts w:ascii="Times New Roman" w:hAnsi="Times New Roman" w:eastAsia="Times New Roman" w:cs="Times New Roman"/>
          <w:b/>
          <w:bCs/>
          <w:color w:val="000000"/>
          <w:sz w:val="24"/>
          <w:szCs w:val="24"/>
        </w:rPr>
      </w:pPr>
    </w:p>
    <w:p w14:paraId="0444AFA1">
      <w:pPr>
        <w:spacing w:before="140" w:after="80"/>
        <w:rPr>
          <w:rFonts w:ascii="Times New Roman" w:hAnsi="Times New Roman" w:eastAsia="Times New Roman" w:cs="Times New Roman"/>
          <w:b/>
          <w:bCs/>
          <w:color w:val="000000"/>
          <w:sz w:val="24"/>
          <w:szCs w:val="24"/>
        </w:rPr>
      </w:pPr>
    </w:p>
    <w:p w14:paraId="4D0E0193">
      <w:pPr>
        <w:spacing w:before="140" w:after="80"/>
        <w:rPr>
          <w:rFonts w:ascii="Times New Roman" w:hAnsi="Times New Roman" w:eastAsia="Times New Roman" w:cs="Times New Roman"/>
          <w:b/>
          <w:bCs/>
          <w:color w:val="000000"/>
          <w:sz w:val="24"/>
          <w:szCs w:val="24"/>
        </w:rPr>
      </w:pPr>
    </w:p>
    <w:p w14:paraId="425A0CFF">
      <w:pPr>
        <w:spacing w:before="140" w:after="80"/>
        <w:rPr>
          <w:rFonts w:ascii="Times New Roman" w:hAnsi="Times New Roman" w:eastAsia="Times New Roman" w:cs="Times New Roman"/>
          <w:b/>
          <w:bCs/>
          <w:color w:val="000000"/>
          <w:sz w:val="24"/>
          <w:szCs w:val="24"/>
        </w:rPr>
      </w:pPr>
    </w:p>
    <w:p w14:paraId="58AA5AEC">
      <w:pPr>
        <w:spacing w:before="140" w:after="80"/>
        <w:rPr>
          <w:rFonts w:ascii="Times New Roman" w:hAnsi="Times New Roman" w:eastAsia="Times New Roman" w:cs="Times New Roman"/>
          <w:b/>
          <w:bCs/>
          <w:color w:val="000000"/>
          <w:sz w:val="24"/>
          <w:szCs w:val="24"/>
        </w:rPr>
      </w:pPr>
    </w:p>
    <w:p w14:paraId="60FF78AA">
      <w:pPr>
        <w:spacing w:before="140" w:after="80"/>
        <w:rPr>
          <w:rFonts w:ascii="Times New Roman" w:hAnsi="Times New Roman" w:eastAsia="Times New Roman" w:cs="Times New Roman"/>
          <w:b/>
          <w:bCs/>
          <w:color w:val="000000"/>
          <w:sz w:val="24"/>
          <w:szCs w:val="24"/>
        </w:rPr>
      </w:pPr>
    </w:p>
    <w:p w14:paraId="158A4359">
      <w:pPr>
        <w:spacing w:before="140" w:after="80"/>
        <w:rPr>
          <w:rFonts w:ascii="Times New Roman" w:hAnsi="Times New Roman" w:eastAsia="Times New Roman" w:cs="Times New Roman"/>
          <w:b/>
          <w:bCs/>
          <w:color w:val="000000"/>
          <w:sz w:val="24"/>
          <w:szCs w:val="24"/>
        </w:rPr>
      </w:pPr>
    </w:p>
    <w:p w14:paraId="6FCE6F65">
      <w:pPr>
        <w:spacing w:before="140" w:after="80"/>
      </w:pPr>
      <w:r>
        <w:rPr>
          <w:rFonts w:ascii="Times New Roman" w:hAnsi="Times New Roman" w:eastAsia="Times New Roman" w:cs="Times New Roman"/>
          <w:b/>
          <w:bCs/>
          <w:color w:val="000000"/>
          <w:sz w:val="24"/>
          <w:szCs w:val="24"/>
        </w:rPr>
        <w:t>Métricas generales</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51272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5148E156">
            <w:pPr>
              <w:jc w:val="center"/>
            </w:pPr>
            <w:r>
              <w:rPr>
                <w:rFonts w:ascii="Times New Roman" w:hAnsi="Times New Roman" w:eastAsia="Times New Roman" w:cs="Times New Roman"/>
                <w:b/>
                <w:bCs/>
                <w:color w:val="FFFFFF"/>
                <w:sz w:val="24"/>
                <w:szCs w:val="24"/>
              </w:rPr>
              <w:t>Métrica</w:t>
            </w:r>
          </w:p>
        </w:tc>
        <w:tc>
          <w:tcPr>
            <w:tcW w:w="468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196D4139">
            <w:pPr>
              <w:jc w:val="center"/>
            </w:pPr>
            <w:r>
              <w:rPr>
                <w:rFonts w:ascii="Times New Roman" w:hAnsi="Times New Roman" w:eastAsia="Times New Roman" w:cs="Times New Roman"/>
                <w:b/>
                <w:bCs/>
                <w:color w:val="FFFFFF"/>
                <w:sz w:val="24"/>
                <w:szCs w:val="24"/>
              </w:rPr>
              <w:t>Valor</w:t>
            </w:r>
          </w:p>
        </w:tc>
      </w:tr>
      <w:tr w14:paraId="0189E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722C6419">
            <w:r>
              <w:rPr>
                <w:rFonts w:ascii="Times New Roman" w:hAnsi="Times New Roman" w:eastAsia="Times New Roman" w:cs="Times New Roman"/>
                <w:b/>
                <w:bCs/>
                <w:sz w:val="24"/>
                <w:szCs w:val="24"/>
              </w:rPr>
              <w:t>Total de defectos detectados</w:t>
            </w:r>
          </w:p>
        </w:tc>
        <w:tc>
          <w:tcPr>
            <w:tcW w:w="468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20EDC5A8">
            <w:r>
              <w:rPr>
                <w:rFonts w:ascii="Times New Roman" w:hAnsi="Times New Roman" w:eastAsia="Times New Roman" w:cs="Times New Roman"/>
                <w:b w:val="0"/>
                <w:bCs w:val="0"/>
                <w:sz w:val="24"/>
                <w:szCs w:val="24"/>
              </w:rPr>
              <w:t>4</w:t>
            </w:r>
          </w:p>
        </w:tc>
      </w:tr>
      <w:tr w14:paraId="54A98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52F05B19">
            <w:r>
              <w:rPr>
                <w:rFonts w:ascii="Times New Roman" w:hAnsi="Times New Roman" w:eastAsia="Times New Roman" w:cs="Times New Roman"/>
                <w:b/>
                <w:bCs/>
                <w:sz w:val="24"/>
                <w:szCs w:val="24"/>
              </w:rPr>
              <w:t>Defectos críticos</w:t>
            </w:r>
          </w:p>
        </w:tc>
        <w:tc>
          <w:tcPr>
            <w:tcW w:w="4680" w:type="dxa"/>
            <w:tcBorders>
              <w:top w:val="single" w:color="333333" w:sz="4" w:space="0"/>
              <w:left w:val="single" w:color="333333" w:sz="4" w:space="0"/>
              <w:bottom w:val="single" w:color="333333" w:sz="4" w:space="0"/>
              <w:right w:val="single" w:color="333333" w:sz="4" w:space="0"/>
            </w:tcBorders>
            <w:shd w:val="clear" w:color="auto" w:fill="F8D7DA"/>
            <w:tcMar>
              <w:top w:w="80" w:type="dxa"/>
              <w:left w:w="130" w:type="dxa"/>
              <w:bottom w:w="80" w:type="dxa"/>
              <w:right w:w="130" w:type="dxa"/>
            </w:tcMar>
            <w:vAlign w:val="center"/>
          </w:tcPr>
          <w:p w14:paraId="4FD4B5AE">
            <w:r>
              <w:rPr>
                <w:rFonts w:ascii="Times New Roman" w:hAnsi="Times New Roman" w:eastAsia="Times New Roman" w:cs="Times New Roman"/>
                <w:b w:val="0"/>
                <w:bCs w:val="0"/>
                <w:sz w:val="24"/>
                <w:szCs w:val="24"/>
              </w:rPr>
              <w:t>1 (25%)</w:t>
            </w:r>
          </w:p>
        </w:tc>
      </w:tr>
      <w:tr w14:paraId="44824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7B09B95">
            <w:r>
              <w:rPr>
                <w:rFonts w:ascii="Times New Roman" w:hAnsi="Times New Roman" w:eastAsia="Times New Roman" w:cs="Times New Roman"/>
                <w:b/>
                <w:bCs/>
                <w:sz w:val="24"/>
                <w:szCs w:val="24"/>
              </w:rPr>
              <w:t>Defectos de severidad alta</w:t>
            </w:r>
          </w:p>
        </w:tc>
        <w:tc>
          <w:tcPr>
            <w:tcW w:w="4680" w:type="dxa"/>
            <w:tcBorders>
              <w:top w:val="single" w:color="333333" w:sz="4" w:space="0"/>
              <w:left w:val="single" w:color="333333" w:sz="4" w:space="0"/>
              <w:bottom w:val="single" w:color="333333" w:sz="4" w:space="0"/>
              <w:right w:val="single" w:color="333333" w:sz="4" w:space="0"/>
            </w:tcBorders>
            <w:shd w:val="clear" w:color="auto" w:fill="FFE5B4"/>
            <w:tcMar>
              <w:top w:w="80" w:type="dxa"/>
              <w:left w:w="130" w:type="dxa"/>
              <w:bottom w:w="80" w:type="dxa"/>
              <w:right w:w="130" w:type="dxa"/>
            </w:tcMar>
            <w:vAlign w:val="center"/>
          </w:tcPr>
          <w:p w14:paraId="4D288AE4">
            <w:r>
              <w:rPr>
                <w:rFonts w:ascii="Times New Roman" w:hAnsi="Times New Roman" w:eastAsia="Times New Roman" w:cs="Times New Roman"/>
                <w:b w:val="0"/>
                <w:bCs w:val="0"/>
                <w:sz w:val="24"/>
                <w:szCs w:val="24"/>
              </w:rPr>
              <w:t>2 (50%)</w:t>
            </w:r>
          </w:p>
        </w:tc>
      </w:tr>
      <w:tr w14:paraId="2C603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59671F39">
            <w:r>
              <w:rPr>
                <w:rFonts w:ascii="Times New Roman" w:hAnsi="Times New Roman" w:eastAsia="Times New Roman" w:cs="Times New Roman"/>
                <w:b/>
                <w:bCs/>
                <w:sz w:val="24"/>
                <w:szCs w:val="24"/>
              </w:rPr>
              <w:t>Defectos de severidad media</w:t>
            </w:r>
          </w:p>
        </w:tc>
        <w:tc>
          <w:tcPr>
            <w:tcW w:w="4680" w:type="dxa"/>
            <w:tcBorders>
              <w:top w:val="single" w:color="333333" w:sz="4" w:space="0"/>
              <w:left w:val="single" w:color="333333" w:sz="4" w:space="0"/>
              <w:bottom w:val="single" w:color="333333" w:sz="4" w:space="0"/>
              <w:right w:val="single" w:color="333333" w:sz="4" w:space="0"/>
            </w:tcBorders>
            <w:shd w:val="clear" w:color="auto" w:fill="FFFBD6"/>
            <w:tcMar>
              <w:top w:w="80" w:type="dxa"/>
              <w:left w:w="130" w:type="dxa"/>
              <w:bottom w:w="80" w:type="dxa"/>
              <w:right w:w="130" w:type="dxa"/>
            </w:tcMar>
            <w:vAlign w:val="center"/>
          </w:tcPr>
          <w:p w14:paraId="12E496E0">
            <w:r>
              <w:rPr>
                <w:rFonts w:ascii="Times New Roman" w:hAnsi="Times New Roman" w:eastAsia="Times New Roman" w:cs="Times New Roman"/>
                <w:b w:val="0"/>
                <w:bCs w:val="0"/>
                <w:sz w:val="24"/>
                <w:szCs w:val="24"/>
              </w:rPr>
              <w:t>1 (25%)</w:t>
            </w:r>
          </w:p>
        </w:tc>
      </w:tr>
      <w:tr w14:paraId="21C1D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5CAB4AC5">
            <w:r>
              <w:rPr>
                <w:rFonts w:ascii="Times New Roman" w:hAnsi="Times New Roman" w:eastAsia="Times New Roman" w:cs="Times New Roman"/>
                <w:b/>
                <w:bCs/>
                <w:sz w:val="24"/>
                <w:szCs w:val="24"/>
              </w:rPr>
              <w:t>Total de casos de prueba ejecutados</w:t>
            </w:r>
          </w:p>
        </w:tc>
        <w:tc>
          <w:tcPr>
            <w:tcW w:w="468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0FD77ED">
            <w:r>
              <w:rPr>
                <w:rFonts w:ascii="Times New Roman" w:hAnsi="Times New Roman" w:eastAsia="Times New Roman" w:cs="Times New Roman"/>
                <w:b w:val="0"/>
                <w:bCs w:val="0"/>
                <w:sz w:val="24"/>
                <w:szCs w:val="24"/>
              </w:rPr>
              <w:t>12</w:t>
            </w:r>
          </w:p>
        </w:tc>
      </w:tr>
      <w:tr w14:paraId="5BC3D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613EC94D">
            <w:r>
              <w:rPr>
                <w:rFonts w:ascii="Times New Roman" w:hAnsi="Times New Roman" w:eastAsia="Times New Roman" w:cs="Times New Roman"/>
                <w:b/>
                <w:bCs/>
                <w:sz w:val="24"/>
                <w:szCs w:val="24"/>
              </w:rPr>
              <w:t>Casos correctos</w:t>
            </w:r>
          </w:p>
        </w:tc>
        <w:tc>
          <w:tcPr>
            <w:tcW w:w="4680" w:type="dxa"/>
            <w:tcBorders>
              <w:top w:val="single" w:color="333333" w:sz="4" w:space="0"/>
              <w:left w:val="single" w:color="333333" w:sz="4" w:space="0"/>
              <w:bottom w:val="single" w:color="333333" w:sz="4" w:space="0"/>
              <w:right w:val="single" w:color="333333" w:sz="4" w:space="0"/>
            </w:tcBorders>
            <w:shd w:val="clear" w:color="auto" w:fill="D6EAD6"/>
            <w:tcMar>
              <w:top w:w="80" w:type="dxa"/>
              <w:left w:w="130" w:type="dxa"/>
              <w:bottom w:w="80" w:type="dxa"/>
              <w:right w:w="130" w:type="dxa"/>
            </w:tcMar>
            <w:vAlign w:val="center"/>
          </w:tcPr>
          <w:p w14:paraId="36ECA76F">
            <w:r>
              <w:rPr>
                <w:rFonts w:ascii="Times New Roman" w:hAnsi="Times New Roman" w:eastAsia="Times New Roman" w:cs="Times New Roman"/>
                <w:b w:val="0"/>
                <w:bCs w:val="0"/>
                <w:sz w:val="24"/>
                <w:szCs w:val="24"/>
              </w:rPr>
              <w:t>9 (75%)</w:t>
            </w:r>
          </w:p>
        </w:tc>
      </w:tr>
      <w:tr w14:paraId="754ED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0EC819D">
            <w:r>
              <w:rPr>
                <w:rFonts w:ascii="Times New Roman" w:hAnsi="Times New Roman" w:eastAsia="Times New Roman" w:cs="Times New Roman"/>
                <w:b/>
                <w:bCs/>
                <w:sz w:val="24"/>
                <w:szCs w:val="24"/>
              </w:rPr>
              <w:t>Casos fallidos</w:t>
            </w:r>
          </w:p>
        </w:tc>
        <w:tc>
          <w:tcPr>
            <w:tcW w:w="4680" w:type="dxa"/>
            <w:tcBorders>
              <w:top w:val="single" w:color="333333" w:sz="4" w:space="0"/>
              <w:left w:val="single" w:color="333333" w:sz="4" w:space="0"/>
              <w:bottom w:val="single" w:color="333333" w:sz="4" w:space="0"/>
              <w:right w:val="single" w:color="333333" w:sz="4" w:space="0"/>
            </w:tcBorders>
            <w:shd w:val="clear" w:color="auto" w:fill="F8D7DA"/>
            <w:tcMar>
              <w:top w:w="80" w:type="dxa"/>
              <w:left w:w="130" w:type="dxa"/>
              <w:bottom w:w="80" w:type="dxa"/>
              <w:right w:w="130" w:type="dxa"/>
            </w:tcMar>
            <w:vAlign w:val="center"/>
          </w:tcPr>
          <w:p w14:paraId="761225E2">
            <w:r>
              <w:rPr>
                <w:rFonts w:ascii="Times New Roman" w:hAnsi="Times New Roman" w:eastAsia="Times New Roman" w:cs="Times New Roman"/>
                <w:b w:val="0"/>
                <w:bCs w:val="0"/>
                <w:sz w:val="24"/>
                <w:szCs w:val="24"/>
              </w:rPr>
              <w:t>3 (25%)</w:t>
            </w:r>
          </w:p>
        </w:tc>
      </w:tr>
      <w:tr w14:paraId="2D6E0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AE3B078">
            <w:r>
              <w:rPr>
                <w:rFonts w:ascii="Times New Roman" w:hAnsi="Times New Roman" w:eastAsia="Times New Roman" w:cs="Times New Roman"/>
                <w:b/>
                <w:bCs/>
                <w:sz w:val="24"/>
                <w:szCs w:val="24"/>
              </w:rPr>
              <w:t>Módulos con defectos críticos</w:t>
            </w:r>
          </w:p>
        </w:tc>
        <w:tc>
          <w:tcPr>
            <w:tcW w:w="468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379F37C">
            <w:r>
              <w:rPr>
                <w:rFonts w:ascii="Times New Roman" w:hAnsi="Times New Roman" w:eastAsia="Times New Roman" w:cs="Times New Roman"/>
                <w:b w:val="0"/>
                <w:bCs w:val="0"/>
                <w:sz w:val="24"/>
                <w:szCs w:val="24"/>
              </w:rPr>
              <w:t>1 (Login)</w:t>
            </w:r>
          </w:p>
        </w:tc>
      </w:tr>
    </w:tbl>
    <w:p w14:paraId="267D67FD">
      <w:pPr>
        <w:spacing w:before="0" w:after="80"/>
      </w:pPr>
      <w:r>
        <w:rPr>
          <w:rFonts w:ascii="Times New Roman" w:hAnsi="Times New Roman" w:eastAsia="Times New Roman" w:cs="Times New Roman"/>
          <w:sz w:val="24"/>
          <w:szCs w:val="24"/>
        </w:rPr>
        <w:t xml:space="preserve"> </w:t>
      </w:r>
    </w:p>
    <w:p w14:paraId="4CF00328">
      <w:pPr>
        <w:spacing w:before="200" w:after="100"/>
      </w:pPr>
      <w:r>
        <w:rPr>
          <w:rFonts w:ascii="Times New Roman" w:hAnsi="Times New Roman" w:eastAsia="Times New Roman" w:cs="Times New Roman"/>
          <w:b/>
          <w:bCs/>
          <w:color w:val="000000"/>
          <w:sz w:val="26"/>
          <w:szCs w:val="26"/>
          <w:u w:val="single"/>
        </w:rPr>
        <w:t>Atributos ISO 25010 Afectados</w:t>
      </w:r>
    </w:p>
    <w:p w14:paraId="1159BF9B">
      <w:pPr>
        <w:spacing w:before="60" w:after="140"/>
        <w:jc w:val="left"/>
      </w:pPr>
      <w:r>
        <w:rPr>
          <w:rFonts w:ascii="Times New Roman" w:hAnsi="Times New Roman" w:eastAsia="Times New Roman" w:cs="Times New Roman"/>
          <w:b w:val="0"/>
          <w:bCs w:val="0"/>
          <w:color w:val="000000"/>
          <w:sz w:val="24"/>
          <w:szCs w:val="24"/>
        </w:rPr>
        <w:t>Los defectos identificados impactan las siguientes características de calidad definidas en el estándar ISO/IEC 25010:</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160"/>
        <w:gridCol w:w="3400"/>
      </w:tblGrid>
      <w:tr w14:paraId="3E371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768DF359">
            <w:pPr>
              <w:jc w:val="center"/>
            </w:pPr>
            <w:r>
              <w:rPr>
                <w:rFonts w:ascii="Times New Roman" w:hAnsi="Times New Roman" w:eastAsia="Times New Roman" w:cs="Times New Roman"/>
                <w:b/>
                <w:bCs/>
                <w:color w:val="FFFFFF"/>
                <w:sz w:val="24"/>
                <w:szCs w:val="24"/>
              </w:rPr>
              <w:t>Atributo ISO 25010</w:t>
            </w:r>
          </w:p>
        </w:tc>
        <w:tc>
          <w:tcPr>
            <w:tcW w:w="316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4A2AC9A7">
            <w:pPr>
              <w:jc w:val="center"/>
            </w:pPr>
            <w:r>
              <w:rPr>
                <w:rFonts w:ascii="Times New Roman" w:hAnsi="Times New Roman" w:eastAsia="Times New Roman" w:cs="Times New Roman"/>
                <w:b/>
                <w:bCs/>
                <w:color w:val="FFFFFF"/>
                <w:sz w:val="24"/>
                <w:szCs w:val="24"/>
              </w:rPr>
              <w:t>Subcaracterística</w:t>
            </w:r>
          </w:p>
        </w:tc>
        <w:tc>
          <w:tcPr>
            <w:tcW w:w="3400" w:type="dxa"/>
            <w:tcBorders>
              <w:top w:val="single" w:color="333333" w:sz="4" w:space="0"/>
              <w:left w:val="single" w:color="333333" w:sz="4" w:space="0"/>
              <w:bottom w:val="single" w:color="333333" w:sz="4" w:space="0"/>
              <w:right w:val="single" w:color="333333" w:sz="4" w:space="0"/>
            </w:tcBorders>
            <w:shd w:val="clear" w:color="auto" w:fill="1F1F1F"/>
            <w:tcMar>
              <w:top w:w="80" w:type="dxa"/>
              <w:left w:w="130" w:type="dxa"/>
              <w:bottom w:w="80" w:type="dxa"/>
              <w:right w:w="130" w:type="dxa"/>
            </w:tcMar>
            <w:vAlign w:val="center"/>
          </w:tcPr>
          <w:p w14:paraId="32F6075E">
            <w:pPr>
              <w:jc w:val="center"/>
            </w:pPr>
            <w:r>
              <w:rPr>
                <w:rFonts w:ascii="Times New Roman" w:hAnsi="Times New Roman" w:eastAsia="Times New Roman" w:cs="Times New Roman"/>
                <w:b/>
                <w:bCs/>
                <w:color w:val="FFFFFF"/>
                <w:sz w:val="24"/>
                <w:szCs w:val="24"/>
              </w:rPr>
              <w:t>Defecto Relacionado</w:t>
            </w:r>
          </w:p>
        </w:tc>
      </w:tr>
      <w:tr w14:paraId="29276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5F1D7684">
            <w:r>
              <w:rPr>
                <w:rFonts w:ascii="Times New Roman" w:hAnsi="Times New Roman" w:eastAsia="Times New Roman" w:cs="Times New Roman"/>
                <w:b/>
                <w:bCs/>
                <w:sz w:val="24"/>
                <w:szCs w:val="24"/>
              </w:rPr>
              <w:t>Seguridad</w:t>
            </w:r>
          </w:p>
        </w:tc>
        <w:tc>
          <w:tcPr>
            <w:tcW w:w="31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7BE3AF8F">
            <w:r>
              <w:rPr>
                <w:rFonts w:ascii="Times New Roman" w:hAnsi="Times New Roman" w:eastAsia="Times New Roman" w:cs="Times New Roman"/>
                <w:b w:val="0"/>
                <w:bCs w:val="0"/>
                <w:sz w:val="24"/>
                <w:szCs w:val="24"/>
              </w:rPr>
              <w:t>Autenticidad / Control de acceso</w:t>
            </w:r>
          </w:p>
        </w:tc>
        <w:tc>
          <w:tcPr>
            <w:tcW w:w="3400" w:type="dxa"/>
            <w:tcBorders>
              <w:top w:val="single" w:color="333333" w:sz="4" w:space="0"/>
              <w:left w:val="single" w:color="333333" w:sz="4" w:space="0"/>
              <w:bottom w:val="single" w:color="333333" w:sz="4" w:space="0"/>
              <w:right w:val="single" w:color="333333" w:sz="4" w:space="0"/>
            </w:tcBorders>
            <w:shd w:val="clear" w:color="auto" w:fill="F8D7DA"/>
            <w:tcMar>
              <w:top w:w="80" w:type="dxa"/>
              <w:left w:w="130" w:type="dxa"/>
              <w:bottom w:w="80" w:type="dxa"/>
              <w:right w:w="130" w:type="dxa"/>
            </w:tcMar>
            <w:vAlign w:val="center"/>
          </w:tcPr>
          <w:p w14:paraId="77319A8F">
            <w:r>
              <w:rPr>
                <w:rFonts w:ascii="Times New Roman" w:hAnsi="Times New Roman" w:eastAsia="Times New Roman" w:cs="Times New Roman"/>
                <w:b w:val="0"/>
                <w:bCs w:val="0"/>
                <w:sz w:val="24"/>
                <w:szCs w:val="24"/>
              </w:rPr>
              <w:t>D-01 — Crítico</w:t>
            </w:r>
          </w:p>
        </w:tc>
      </w:tr>
      <w:tr w14:paraId="15210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29D39400">
            <w:r>
              <w:rPr>
                <w:rFonts w:ascii="Times New Roman" w:hAnsi="Times New Roman" w:eastAsia="Times New Roman" w:cs="Times New Roman"/>
                <w:b/>
                <w:bCs/>
                <w:sz w:val="24"/>
                <w:szCs w:val="24"/>
              </w:rPr>
              <w:t>Confiabilidad</w:t>
            </w:r>
          </w:p>
        </w:tc>
        <w:tc>
          <w:tcPr>
            <w:tcW w:w="31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5D48D29B">
            <w:r>
              <w:rPr>
                <w:rFonts w:ascii="Times New Roman" w:hAnsi="Times New Roman" w:eastAsia="Times New Roman" w:cs="Times New Roman"/>
                <w:b w:val="0"/>
                <w:bCs w:val="0"/>
                <w:sz w:val="24"/>
                <w:szCs w:val="24"/>
              </w:rPr>
              <w:t>Tolerancia a fallos / Madurez</w:t>
            </w:r>
          </w:p>
        </w:tc>
        <w:tc>
          <w:tcPr>
            <w:tcW w:w="34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09555442">
            <w:r>
              <w:rPr>
                <w:rFonts w:ascii="Times New Roman" w:hAnsi="Times New Roman" w:eastAsia="Times New Roman" w:cs="Times New Roman"/>
                <w:b w:val="0"/>
                <w:bCs w:val="0"/>
                <w:sz w:val="24"/>
                <w:szCs w:val="24"/>
              </w:rPr>
              <w:t>D-02, D-04</w:t>
            </w:r>
          </w:p>
        </w:tc>
      </w:tr>
      <w:tr w14:paraId="542A7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333333" w:sz="4" w:space="0"/>
              <w:left w:val="single" w:color="333333" w:sz="4" w:space="0"/>
              <w:bottom w:val="single" w:color="333333" w:sz="4" w:space="0"/>
              <w:right w:val="single" w:color="333333" w:sz="4" w:space="0"/>
            </w:tcBorders>
            <w:shd w:val="clear" w:color="auto" w:fill="EFEFEF"/>
            <w:tcMar>
              <w:top w:w="80" w:type="dxa"/>
              <w:left w:w="130" w:type="dxa"/>
              <w:bottom w:w="80" w:type="dxa"/>
              <w:right w:w="130" w:type="dxa"/>
            </w:tcMar>
            <w:vAlign w:val="center"/>
          </w:tcPr>
          <w:p w14:paraId="0755590C">
            <w:r>
              <w:rPr>
                <w:rFonts w:ascii="Times New Roman" w:hAnsi="Times New Roman" w:eastAsia="Times New Roman" w:cs="Times New Roman"/>
                <w:b/>
                <w:bCs/>
                <w:sz w:val="24"/>
                <w:szCs w:val="24"/>
              </w:rPr>
              <w:t>Mantenibilidad</w:t>
            </w:r>
          </w:p>
        </w:tc>
        <w:tc>
          <w:tcPr>
            <w:tcW w:w="316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4C8BABE0">
            <w:r>
              <w:rPr>
                <w:rFonts w:ascii="Times New Roman" w:hAnsi="Times New Roman" w:eastAsia="Times New Roman" w:cs="Times New Roman"/>
                <w:b w:val="0"/>
                <w:bCs w:val="0"/>
                <w:sz w:val="24"/>
                <w:szCs w:val="24"/>
              </w:rPr>
              <w:t>Corrección / Modificabilidad</w:t>
            </w:r>
          </w:p>
        </w:tc>
        <w:tc>
          <w:tcPr>
            <w:tcW w:w="3400" w:type="dxa"/>
            <w:tcBorders>
              <w:top w:val="single" w:color="333333" w:sz="4" w:space="0"/>
              <w:left w:val="single" w:color="333333" w:sz="4" w:space="0"/>
              <w:bottom w:val="single" w:color="333333" w:sz="4" w:space="0"/>
              <w:right w:val="single" w:color="333333" w:sz="4" w:space="0"/>
            </w:tcBorders>
            <w:tcMar>
              <w:top w:w="80" w:type="dxa"/>
              <w:left w:w="130" w:type="dxa"/>
              <w:bottom w:w="80" w:type="dxa"/>
              <w:right w:w="130" w:type="dxa"/>
            </w:tcMar>
            <w:vAlign w:val="center"/>
          </w:tcPr>
          <w:p w14:paraId="58C45C5B">
            <w:r>
              <w:rPr>
                <w:rFonts w:ascii="Times New Roman" w:hAnsi="Times New Roman" w:eastAsia="Times New Roman" w:cs="Times New Roman"/>
                <w:b w:val="0"/>
                <w:bCs w:val="0"/>
                <w:sz w:val="24"/>
                <w:szCs w:val="24"/>
              </w:rPr>
              <w:t>D-03, D-04</w:t>
            </w:r>
          </w:p>
        </w:tc>
      </w:tr>
    </w:tbl>
    <w:p w14:paraId="3CB70A45">
      <w:pPr>
        <w:spacing w:before="0" w:after="80"/>
      </w:pPr>
      <w:r>
        <w:rPr>
          <w:rFonts w:ascii="Times New Roman" w:hAnsi="Times New Roman" w:eastAsia="Times New Roman" w:cs="Times New Roman"/>
          <w:sz w:val="24"/>
          <w:szCs w:val="24"/>
        </w:rPr>
        <w:t xml:space="preserve"> </w:t>
      </w:r>
    </w:p>
    <w:p w14:paraId="1024065E">
      <w:pPr>
        <w:spacing w:before="200" w:after="100"/>
      </w:pPr>
      <w:r>
        <w:rPr>
          <w:rFonts w:ascii="Times New Roman" w:hAnsi="Times New Roman" w:eastAsia="Times New Roman" w:cs="Times New Roman"/>
          <w:b/>
          <w:bCs/>
          <w:color w:val="000000"/>
          <w:sz w:val="26"/>
          <w:szCs w:val="26"/>
          <w:u w:val="single"/>
        </w:rPr>
        <w:t>Recomendaciones</w:t>
      </w:r>
    </w:p>
    <w:p w14:paraId="47E4B383">
      <w:pPr>
        <w:spacing w:before="60" w:after="140"/>
        <w:jc w:val="left"/>
      </w:pPr>
      <w:r>
        <w:rPr>
          <w:rFonts w:ascii="Times New Roman" w:hAnsi="Times New Roman" w:eastAsia="Times New Roman" w:cs="Times New Roman"/>
          <w:b w:val="0"/>
          <w:bCs w:val="0"/>
          <w:color w:val="000000"/>
          <w:sz w:val="24"/>
          <w:szCs w:val="24"/>
        </w:rPr>
        <w:t>1. Corregir en primer lugar el defecto crítico D-01: revisar la lógica de verificación del hash Argon2id en la capa de negocio y agregar pruebas unitarias que cubran el escenario de contraseña incorrecta.</w:t>
      </w:r>
    </w:p>
    <w:p w14:paraId="0D20E064">
      <w:pPr>
        <w:spacing w:before="60" w:after="140"/>
        <w:jc w:val="left"/>
      </w:pPr>
      <w:r>
        <w:rPr>
          <w:rFonts w:ascii="Times New Roman" w:hAnsi="Times New Roman" w:eastAsia="Times New Roman" w:cs="Times New Roman"/>
          <w:b w:val="0"/>
          <w:bCs w:val="0"/>
          <w:color w:val="000000"/>
          <w:sz w:val="24"/>
          <w:szCs w:val="24"/>
        </w:rPr>
        <w:t>2. Implementar validación de campos obligatorios en los endpoints de Login y Productos mediante anotaciones [Required] y [Range] en los modelos de request (Data Annotations de ASP.NET Core).</w:t>
      </w:r>
    </w:p>
    <w:p w14:paraId="509A6CCD">
      <w:pPr>
        <w:spacing w:before="60" w:after="140"/>
        <w:jc w:val="left"/>
      </w:pPr>
      <w:r>
        <w:rPr>
          <w:rFonts w:ascii="Times New Roman" w:hAnsi="Times New Roman" w:eastAsia="Times New Roman" w:cs="Times New Roman"/>
          <w:b w:val="0"/>
          <w:bCs w:val="0"/>
          <w:color w:val="000000"/>
          <w:sz w:val="24"/>
          <w:szCs w:val="24"/>
        </w:rPr>
        <w:t>3. Agregar manejo de errores controlado en el módulo de Ventas: validar que la lista de detalles no esté vacía antes de intentar insertar en la base de datos y retornar HTTP 400 con un mensaje descriptivo.</w:t>
      </w:r>
    </w:p>
    <w:p w14:paraId="1924B024">
      <w:pPr>
        <w:spacing w:before="60" w:after="140"/>
        <w:jc w:val="left"/>
      </w:pPr>
      <w:r>
        <w:rPr>
          <w:rFonts w:ascii="Times New Roman" w:hAnsi="Times New Roman" w:eastAsia="Times New Roman" w:cs="Times New Roman"/>
          <w:b w:val="0"/>
          <w:bCs w:val="0"/>
          <w:color w:val="000000"/>
          <w:sz w:val="24"/>
          <w:szCs w:val="24"/>
        </w:rPr>
        <w:t>4. Incrementar la cobertura de pruebas unitarias e integración, especialmente en los módulos de autenticación y ventas, para detectar regresiones en futuras versiones del sistema.</w:t>
      </w:r>
    </w:p>
    <w:p w14:paraId="0BFC0560">
      <w:pPr>
        <w:spacing w:before="60" w:after="140"/>
        <w:jc w:val="left"/>
      </w:pPr>
      <w:r>
        <w:rPr>
          <w:rFonts w:ascii="Times New Roman" w:hAnsi="Times New Roman" w:eastAsia="Times New Roman" w:cs="Times New Roman"/>
          <w:b w:val="0"/>
          <w:bCs w:val="0"/>
          <w:color w:val="000000"/>
          <w:sz w:val="24"/>
          <w:szCs w:val="24"/>
        </w:rPr>
        <w:t>5. Optimizar consultas a la base de datos y monitorear el tiempo de respuesta de los endpoints para garantizar el criterio de aceptación de &lt; 2 segundos.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150088"/>
    <w:rsid w:val="6D1500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imes New Roman" w:hAnsi="Times New Roman" w:eastAsia="Times New Roman" w:cs="Times New Roman"/>
      <w:color w:val="000000"/>
      <w:sz w:val="24"/>
      <w:szCs w:val="24"/>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2026-06-07T19:17:00Z</dcterms:created>
  <dc:creator>Steven Hernandez</dc:creator>
  <cp:lastModifiedBy>Steven Hernandez</cp:lastModifiedBy>
  <dcterms:modified xsi:type="dcterms:W3CDTF">2026-06-07T19:19:10Z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3082-12.2.0.23202</vt:lpwstr>
  </property>
  <property fmtid="{D5CDD505-2E9C-101B-9397-08002B2CF9AE}" pid="3" name="ICV">
    <vt:lpwstr>95AC3EAE886B46E7920ED1469BD5E77D_11</vt:lpwstr>
  </property>
</Properties>
</file>