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Strategy Report</w:t>
      </w:r>
    </w:p>
    <w:p>
      <w:pPr>
        <w:pStyle w:val="Heading2"/>
      </w:pPr>
      <w:r>
        <w:t>Okay, here's a comprehensive business plan for Neurovision AI, formatted for clarity and actionability.</w:t>
      </w:r>
    </w:p>
    <w:p/>
    <w:p>
      <w:pPr>
        <w:pStyle w:val="Heading2"/>
      </w:pPr>
      <w:r>
        <w:t>Executive Summary</w:t>
      </w:r>
    </w:p>
    <w:p>
      <w:r>
        <w:t>*   **Company:** Neurovision AI</w:t>
        <w:br/>
        <w:t>*   **Mission:** To revolutionize the early detection and diagnosis of neurological disorders through advanced AI-powered medical imaging analysis, improving patient outcomes and reducing healthcare costs.</w:t>
        <w:br/>
        <w:t>*   **Value Proposition:** A cutting-edge AI platform that provides highly accurate (95% diagnostic accuracy) and rapid analysis of medical images (MRI, CT scans, PET scans) to detect subtle indicators of neurological disorders, enabling earlier intervention and treatment.</w:t>
        <w:br/>
        <w:t>*   **Target Market:** Hospitals, radiology clinics, neurological centers, research institutions, and pharmaceutical companies involved in neurological drug development.</w:t>
        <w:br/>
        <w:t>*   **Funding Request:** $50,000 - $100,000 (Seed Stage).</w:t>
        <w:br/>
        <w:t>*   **Timeline:** 1-3 years to achieve significant market penetration and demonstrate ROI.</w:t>
        <w:br/>
        <w:t>*   **Key to Success:**  High diagnostic accuracy, user-friendly interface, seamless integration with existing hospital systems, strong cybersecurity, and compliance with healthcare regulations (HIPAA).</w:t>
        <w:br/>
        <w:t>*   **Exit Strategy:** Potential acquisition by a larger medical imaging company, healthcare technology firm, or initial public offering (IPO) after achieving substantial market share and profitability.</w:t>
      </w:r>
    </w:p>
    <w:p>
      <w:pPr>
        <w:pStyle w:val="Heading2"/>
      </w:pPr>
      <w:r>
        <w:t>Market Analysis</w:t>
      </w:r>
    </w:p>
    <w:p>
      <w:r>
        <w:t>*   **Market Size &amp; Growth:** The global medical imaging market is a multi-billion dollar industry, with the AI in healthcare market experiencing exponential growth. The increasing prevalence of neurological disorders (Alzheimer's, Parkinson's, Multiple Sclerosis, Stroke, etc.) fuels the demand for advanced diagnostic tools.</w:t>
        <w:br/>
        <w:t>*   **Target Market Segments:**</w:t>
        <w:br/>
        <w:t xml:space="preserve">    *   **Hospitals &amp; Clinics:** Seeking to improve diagnostic accuracy, reduce radiologist workload, and enhance patient care.</w:t>
        <w:br/>
        <w:t xml:space="preserve">    *   **Radiology Centers:**  Aiming to offer specialized AI-powered diagnostic services and attract more patients.</w:t>
        <w:br/>
        <w:t xml:space="preserve">    *   **Neurological Centers:** Requiring precise diagnostic tools to personalize treatment plans and monitor disease progression.</w:t>
        <w:br/>
        <w:t xml:space="preserve">    *   **Research Institutions:**  Utilizing AI for large-scale studies and drug discovery related to neurological disorders.</w:t>
        <w:br/>
        <w:t xml:space="preserve">    *   **Pharmaceutical Companies:**  Leveraging AI for identifying suitable candidates for clinical trials and assessing drug efficacy.</w:t>
        <w:br/>
        <w:t>*   **Competitive Landscape:**</w:t>
        <w:br/>
        <w:t xml:space="preserve">    *   **Existing AI Medical Imaging Companies:** Analyze their strengths, weaknesses, and market share.  (e.g., Identify competitors focusing on cardiology or oncology to highlight Neurovision AI's neurological focus).</w:t>
        <w:br/>
        <w:t xml:space="preserve">    *   **Traditional Medical Imaging Software Providers:** Assess their AI capabilities and potential for integration.</w:t>
        <w:br/>
        <w:t xml:space="preserve">    *   **Open-Source AI Tools:**  Understand their limitations in terms of regulatory compliance and clinical validation.</w:t>
        <w:br/>
        <w:t>*   **Market Trends:**</w:t>
        <w:br/>
        <w:t xml:space="preserve">    *   Increasing adoption of AI and machine learning in healthcare.</w:t>
        <w:br/>
        <w:t xml:space="preserve">    *   Shift towards personalized medicine and early disease detection.</w:t>
        <w:br/>
        <w:t xml:space="preserve">    *   Growing demand for remote diagnostics and telehealth solutions.</w:t>
        <w:br/>
        <w:t xml:space="preserve">    *   Emphasis on data security and patient privacy (HIPAA compliance).</w:t>
        <w:br/>
        <w:t>*   **SWOT Analysis:**</w:t>
        <w:br/>
        <w:t xml:space="preserve">    *   **Strengths:** High diagnostic accuracy (95%), specialized focus on neurological disorders, potential for faster and more efficient image analysis.</w:t>
        <w:br/>
        <w:t xml:space="preserve">    *   **Weaknesses:**  Relatively new company, limited brand recognition, reliance on data for AI training, need for regulatory approvals.</w:t>
        <w:br/>
        <w:t xml:space="preserve">    *   **Opportunities:** Growing market for AI in healthcare, partnerships with hospitals and research institutions, expansion into new neurological applications.</w:t>
        <w:br/>
        <w:t xml:space="preserve">    *   **Threats:**  Competition from established players, regulatory hurdles, data privacy concerns, potential for bias in AI algorithms.</w:t>
      </w:r>
    </w:p>
    <w:p>
      <w:pPr>
        <w:pStyle w:val="Heading2"/>
      </w:pPr>
      <w:r>
        <w:t>Products/Services</w:t>
      </w:r>
    </w:p>
    <w:p>
      <w:r>
        <w:t>*   **Core Product:** AI-powered medical image analysis platform for detecting neurological disorders.</w:t>
        <w:br/>
        <w:t xml:space="preserve">    *   **Features:**</w:t>
        <w:br/>
        <w:t xml:space="preserve">        *   Automated image processing and enhancement.</w:t>
        <w:br/>
        <w:t xml:space="preserve">        *   AI-driven detection of subtle anomalies and biomarkers indicative of neurological diseases.</w:t>
        <w:br/>
        <w:t xml:space="preserve">        *   Detailed reports with visual aids and quantitative analysis.</w:t>
        <w:br/>
        <w:t xml:space="preserve">        *   Integration with existing PACS (Picture Archiving and Communication System) and EMR (Electronic Medical Record) systems.</w:t>
        <w:br/>
        <w:t xml:space="preserve">        *   User-friendly web-based interface.</w:t>
        <w:br/>
        <w:t xml:space="preserve">        *   Secure data storage and HIPAA compliance.</w:t>
        <w:br/>
        <w:t xml:space="preserve">    *   **Disorders Targeted (Initially):** Alzheimer's disease, Parkinson's disease, Multiple Sclerosis, Stroke, Traumatic Brain Injury. (Expand based on data availability and market demand).</w:t>
        <w:br/>
        <w:t>*   **Value-Added Services:**</w:t>
        <w:br/>
        <w:t xml:space="preserve">    *   **Custom AI Model Development:**  Tailoring AI algorithms to specific client needs and datasets.</w:t>
        <w:br/>
        <w:t xml:space="preserve">    *   **Integration Support:**  Assisting clients with integrating the platform into their existing infrastructure.</w:t>
        <w:br/>
        <w:t xml:space="preserve">    *   **Training &amp; Education:**  Providing training to radiologists and clinicians on how to use the platform effectively.</w:t>
        <w:br/>
        <w:t xml:space="preserve">    *   **Data Analytics &amp; Reporting:**  Offering advanced data analytics services to help clients track disease progression and treatment outcomes.</w:t>
        <w:br/>
        <w:t xml:space="preserve">    *   **Consulting Services:** Providing expert consultation on AI implementation strategies in medical imaging.</w:t>
        <w:br/>
        <w:t>*   **Pricing Model:**</w:t>
        <w:br/>
        <w:t xml:space="preserve">    *   **Subscription-based:** Monthly or annual fees based on the number of users, image volume, or features used.</w:t>
        <w:br/>
        <w:t xml:space="preserve">    *   **Pay-per-use:** Charging based on the number of images analyzed.</w:t>
        <w:br/>
        <w:t xml:space="preserve">    *   **Custom pricing:** For enterprise clients with unique needs.</w:t>
      </w:r>
    </w:p>
    <w:p>
      <w:pPr>
        <w:pStyle w:val="Heading2"/>
      </w:pPr>
      <w:r>
        <w:t>Operational Plan</w:t>
      </w:r>
    </w:p>
    <w:p>
      <w:r>
        <w:t>*   **Technology Development:**</w:t>
        <w:br/>
        <w:t xml:space="preserve">    *   **AI Model Training &amp; Validation:**  Continuously train and validate the AI models using large, diverse datasets.</w:t>
        <w:br/>
        <w:t xml:space="preserve">    *   **Platform Development:**  Develop a robust, scalable, and secure cloud-based platform.</w:t>
        <w:br/>
        <w:t xml:space="preserve">    *   **Algorithm Optimization:**  Improve the accuracy and efficiency of the AI algorithms.</w:t>
        <w:br/>
        <w:t xml:space="preserve">    *   **Integration Testing:**  Ensure seamless integration with different medical imaging systems.</w:t>
        <w:br/>
        <w:t>*   **Team Structure:**</w:t>
        <w:br/>
        <w:t xml:space="preserve">    *   **CEO:** (Yourself or identified leader) - Overall strategy and business development.</w:t>
        <w:br/>
        <w:t xml:space="preserve">    *   **CTO:**  Chief Technology Officer - Oversees technology development and infrastructure.</w:t>
        <w:br/>
        <w:t xml:space="preserve">    *   **AI/ML Engineers:** Develop and maintain the AI algorithms.</w:t>
        <w:br/>
        <w:t xml:space="preserve">    *   **Software Engineers:** Build and maintain the platform and user interface.</w:t>
        <w:br/>
        <w:t xml:space="preserve">    *   **Medical Imaging Specialists/Radiologists (Consultants):**  Provide clinical expertise and validation.</w:t>
        <w:br/>
        <w:t xml:space="preserve">    *   **Sales &amp; Marketing Team:**  Drive sales and marketing efforts.</w:t>
        <w:br/>
        <w:t>*   **Infrastructure:**</w:t>
        <w:br/>
        <w:t xml:space="preserve">    *   **Cloud Computing Platform:** AWS, Azure, or Google Cloud (for scalability and security).</w:t>
        <w:br/>
        <w:t xml:space="preserve">    *   **Data Storage:** Secure and HIPAA-compliant data storage solutions.</w:t>
        <w:br/>
        <w:t xml:space="preserve">    *   **Development Tools:**  AI/ML development frameworks (TensorFlow, PyTorch), programming languages (Python), and software development tools.</w:t>
        <w:br/>
        <w:t>*   **Regulatory Compliance:**</w:t>
        <w:br/>
        <w:t xml:space="preserve">    *   **HIPAA Compliance:**  Ensure compliance with HIPAA regulations for data privacy and security.</w:t>
        <w:br/>
        <w:t xml:space="preserve">    *   **FDA Approval:**  Develop a strategy for obtaining FDA approval or clearance for the AI platform (if required).</w:t>
        <w:br/>
        <w:t xml:space="preserve">    *   **Data Security Protocols:** Implement robust data security protocols to protect patient data.</w:t>
        <w:br/>
        <w:t>*   **Key Partnerships:**</w:t>
        <w:br/>
        <w:t xml:space="preserve">    *   **Hospitals &amp; Clinics:**  Pilot programs and early adoption.</w:t>
        <w:br/>
        <w:t xml:space="preserve">    *   **Radiology Groups:**  Collaboration and data sharing.</w:t>
        <w:br/>
        <w:t xml:space="preserve">    *   **Research Institutions:**  Access to data and research expertise.</w:t>
        <w:br/>
        <w:t xml:space="preserve">    *   **Medical Device Manufacturers:**  Potential integration opportunities.</w:t>
      </w:r>
    </w:p>
    <w:p>
      <w:pPr>
        <w:pStyle w:val="Heading2"/>
      </w:pPr>
      <w:r>
        <w:t>Financial Projections</w:t>
      </w:r>
    </w:p>
    <w:p>
      <w:r>
        <w:t>*   **Start-up Costs (Seed Funding Allocation - $50k-$100k):**</w:t>
        <w:br/>
        <w:t xml:space="preserve">    *   **Technology Development:** (AI/ML Engineers, Software Engineers) - $30,000 - $50,000</w:t>
        <w:br/>
        <w:t xml:space="preserve">    *   **Cloud Infrastructure:** (Server costs, data storage, software licenses) - $5,000 - $10,000</w:t>
        <w:br/>
        <w:t xml:space="preserve">    *   **Marketing &amp; Sales:** (Website development, marketing materials, initial sales efforts) - $5,000 - $10,000</w:t>
        <w:br/>
        <w:t xml:space="preserve">    *   **Legal &amp; Regulatory:** (HIPAA compliance, FDA consulting) - $5,000 - $10,000</w:t>
        <w:br/>
        <w:t xml:space="preserve">    *   **Contingency Fund:** $5,000 - $20,000</w:t>
        <w:br/>
        <w:t>*   **Revenue Projections (Year 1-3):**</w:t>
        <w:br/>
        <w:t xml:space="preserve">    *   **Year 1:** Focus on pilot programs and early adopters (Revenue target: $20,000 - $50,000).</w:t>
        <w:br/>
        <w:t xml:space="preserve">    *   **Year 2:**  Expand sales efforts and increase market penetration (Revenue target: $100,000 - $250,000).</w:t>
        <w:br/>
        <w:t xml:space="preserve">    *   **Year 3:**  Achieve significant market traction and profitability (Revenue target: $500,000+).</w:t>
        <w:br/>
        <w:t>*   **Key Assumptions:**</w:t>
        <w:br/>
        <w:t xml:space="preserve">    *   Adoption rate of AI in medical imaging.</w:t>
        <w:br/>
        <w:t xml:space="preserve">    *   Pricing strategy and customer acquisition costs.</w:t>
        <w:br/>
        <w:t xml:space="preserve">    *   Operational expenses and overhead costs.</w:t>
        <w:br/>
        <w:t xml:space="preserve">    *   Fundraising success and potential for additional investment.</w:t>
        <w:br/>
        <w:t>*   **Key Performance Indicators (KPIs):**</w:t>
        <w:br/>
        <w:t xml:space="preserve">    *   Number of paying customers.</w:t>
        <w:br/>
        <w:t xml:space="preserve">    *   Monthly recurring revenue (MRR).</w:t>
        <w:br/>
        <w:t xml:space="preserve">    *   Customer acquisition cost (CAC).</w:t>
        <w:br/>
        <w:t xml:space="preserve">    *   Customer lifetime value (CLTV).</w:t>
        <w:br/>
        <w:t xml:space="preserve">    *   Diagnostic accuracy of the AI platform.</w:t>
        <w:br/>
        <w:t xml:space="preserve">    *   Customer satisfaction.</w:t>
      </w:r>
    </w:p>
    <w:p>
      <w:pPr>
        <w:pStyle w:val="Heading2"/>
      </w:pPr>
      <w:r>
        <w:t>Marketing Strategy</w:t>
      </w:r>
    </w:p>
    <w:p>
      <w:r>
        <w:t>*   **Target Audience:**  Radiologists, neurologists, hospital administrators, and pharmaceutical researchers.</w:t>
        <w:br/>
        <w:t>*   **Marketing Channels:**</w:t>
        <w:br/>
        <w:t xml:space="preserve">    *   **Website:**  A professional website showcasing the platform's capabilities and benefits.</w:t>
        <w:br/>
        <w:t xml:space="preserve">    *   **Content Marketing:**  Blog posts, white papers, webinars, and case studies on AI in neurological imaging.</w:t>
        <w:br/>
        <w:t xml:space="preserve">    *   **Search Engine Optimization (SEO):**  Optimizing the website and content for relevant keywords.</w:t>
        <w:br/>
        <w:t xml:space="preserve">    *   **Social Media Marketing:**  LinkedIn, Twitter, and other relevant platforms to engage with the target audience.</w:t>
        <w:br/>
        <w:t xml:space="preserve">    *   **Industry Conferences &amp; Trade Shows:**  Presenting the platform at relevant medical imaging and AI conferences.</w:t>
        <w:br/>
        <w:t xml:space="preserve">    *   **Partnerships:**  Collaborating with hospitals, radiology groups, and research institutions.</w:t>
        <w:br/>
        <w:t xml:space="preserve">    *   **Public Relations:**  Securing media coverage in industry publications.</w:t>
        <w:br/>
        <w:t xml:space="preserve">    *   **Direct Sales:**  Reaching out to potential customers directly through email and phone calls.</w:t>
        <w:br/>
        <w:t>*   **Marketing Message:**</w:t>
        <w:br/>
        <w:t xml:space="preserve">    *   Highlight the platform's high diagnostic accuracy (95%).</w:t>
        <w:br/>
        <w:t xml:space="preserve">    *   Emphasize the benefits of early detection and improved patient outcomes.</w:t>
        <w:br/>
        <w:t xml:space="preserve">    *   Showcase the platform's ease of use and seamless integration with existing systems.</w:t>
        <w:br/>
        <w:t xml:space="preserve">    *   Demonstrate the platform's ability to reduce radiologist workload and improve efficiency.</w:t>
        <w:br/>
        <w:t>*   **Sales Strategy:**</w:t>
        <w:br/>
        <w:t xml:space="preserve">    *   **Pilot Programs:**  Offering free or discounted pilot programs to hospitals and clinics.</w:t>
        <w:br/>
        <w:t xml:space="preserve">    *   **Value-Based Selling:**  Focusing on the ROI and cost savings that the platform can provide.</w:t>
        <w:br/>
        <w:t xml:space="preserve">    *   **Relationship Building:**  Developing strong relationships with key decision-makers.</w:t>
        <w:br/>
        <w:t xml:space="preserve">    *   **Customer Testimonials:**  Collecting and showcasing customer testimonials to build credibility.</w:t>
      </w:r>
    </w:p>
    <w:p>
      <w:pPr>
        <w:pStyle w:val="Heading2"/>
      </w:pPr>
      <w:r>
        <w:t>Risk Assessment</w:t>
      </w:r>
    </w:p>
    <w:p>
      <w:r>
        <w:t>*   **Technical Risks:**</w:t>
        <w:br/>
        <w:t xml:space="preserve">    *   **AI Accuracy:** Maintaining high diagnostic accuracy and avoiding bias in AI algorithms.</w:t>
        <w:br/>
        <w:t xml:space="preserve">    *   **Data Security:**  Protecting patient data from cyberattacks and data breaches.</w:t>
        <w:br/>
        <w:t xml:space="preserve">    *   **Integration Challenges:** Ensuring seamless integration with different medical imaging systems.</w:t>
        <w:br/>
        <w:t xml:space="preserve">    *   **Scalability:**  Scaling the platform to handle increasing data volumes and user traffic.</w:t>
        <w:br/>
        <w:t>*   **Regulatory Risks:**</w:t>
        <w:br/>
        <w:t xml:space="preserve">    *   **FDA Approval:** Obtaining FDA approval or clearance for the AI platform.</w:t>
        <w:br/>
        <w:t xml:space="preserve">    *   **HIPAA Compliance:**  Maintaining compliance with HIPAA regulations.</w:t>
        <w:br/>
        <w:t xml:space="preserve">    *   **Data Privacy Laws:**  Adhering to data privacy laws in different countries.</w:t>
        <w:br/>
        <w:t>*   **Market Risks:**</w:t>
        <w:br/>
        <w:t xml:space="preserve">    *   **Competition:**  Facing competition from established players in the medical imaging market.</w:t>
        <w:br/>
        <w:t xml:space="preserve">    *   **Adoption Rate:**  Slower-than-expected adoption of AI in medical imaging.</w:t>
        <w:br/>
        <w:t xml:space="preserve">    *   **Pricing Pressure:**  Pressure to lower prices due to competition.</w:t>
        <w:br/>
        <w:t>*   **Financial Risks:**</w:t>
        <w:br/>
        <w:t xml:space="preserve">    *   **Funding Shortage:**  Inability to secure sufficient funding.</w:t>
        <w:br/>
        <w:t xml:space="preserve">    *   **Burn Rate:**  High burn rate and running out of cash.</w:t>
        <w:br/>
        <w:t xml:space="preserve">    *   **Revenue Shortfall:**  Failure to meet revenue projections.</w:t>
        <w:br/>
        <w:t>*   **Mitigation Strategies:**</w:t>
        <w:br/>
        <w:t xml:space="preserve">    *   **Technical:**  Continuous AI model training and validation, robust data security protocols, thorough integration testing, scalable cloud infrastructure.</w:t>
        <w:br/>
        <w:t xml:space="preserve">    *   **Regulatory:**  Engaging with regulatory experts, implementing a strong compliance program, monitoring regulatory changes.</w:t>
        <w:br/>
        <w:t xml:space="preserve">    *   **Market:**  Developing a unique value proposition, building strong partnerships, focusing on niche markets.</w:t>
        <w:br/>
        <w:t xml:space="preserve">    *   **Financial:**  Developing a detailed financial plan, closely monitoring cash flow, seeking additional funding sources.</w:t>
      </w:r>
    </w:p>
    <w:p>
      <w:pPr>
        <w:pStyle w:val="Heading2"/>
      </w:pPr>
      <w:r>
        <w:t>Implementation Timeline</w:t>
      </w:r>
    </w:p>
    <w:p>
      <w:r>
        <w:t>*   **Month 1-3: Seed Funding &amp; Team Assembly**</w:t>
        <w:br/>
        <w:t xml:space="preserve">    *   Secure seed funding ($50k - $100k).</w:t>
        <w:br/>
        <w:t xml:space="preserve">    *   Recruit key team members (CTO, AI Engineers, Software Engineers).</w:t>
        <w:br/>
        <w:t xml:space="preserve">    *   Establish office space/remote work infrastructure.</w:t>
        <w:br/>
        <w:t>*   **Month 3-6: Technology Development &amp; Data Acquisition**</w:t>
        <w:br/>
        <w:t xml:space="preserve">    *   Develop the core AI algorithms and platform architecture.</w:t>
        <w:br/>
        <w:t xml:space="preserve">    *   Acquire and curate relevant medical image datasets.</w:t>
        <w:br/>
        <w:t xml:space="preserve">    *   Establish data security protocols and HIPAA compliance measures.</w:t>
        <w:br/>
        <w:t>*   **Month 6-9: Testing &amp; Validation**</w:t>
        <w:br/>
        <w:t xml:space="preserve">    *   Test the AI platform with pilot partners (hospitals, clinics).</w:t>
        <w:br/>
        <w:t xml:space="preserve">    *   Validate the diagnostic accuracy of the AI algorithms.</w:t>
        <w:br/>
        <w:t xml:space="preserve">    *   Refine the platform based on feedback and test results.</w:t>
        <w:br/>
        <w:t>*   **Month 9-12: Marketing &amp; Sales Launch**</w:t>
        <w:br/>
        <w:t xml:space="preserve">    *   Develop marketing materials and website.</w:t>
        <w:br/>
        <w:t xml:space="preserve">    *   Attend industry conferences and trade shows.</w:t>
        <w:br/>
        <w:t xml:space="preserve">    *   Begin direct sales efforts and build relationships with potential customers.</w:t>
        <w:br/>
        <w:t>*   **Month 12-18: Pilot Program Implementation &amp; Customer Acquisition**</w:t>
        <w:br/>
        <w:t xml:space="preserve">    *   Implement pilot programs at select hospitals and clinics.</w:t>
        <w:br/>
        <w:t xml:space="preserve">    *   Gather customer feedback and refine the platform.</w:t>
        <w:br/>
        <w:t xml:space="preserve">    *   Secure initial paying customers.</w:t>
        <w:br/>
        <w:t>*   **Month 18-24: Market Expansion &amp; Revenue Growth**</w:t>
        <w:br/>
        <w:t xml:space="preserve">    *   Expand sales and marketing efforts to reach a wider audience.</w:t>
        <w:br/>
        <w:t xml:space="preserve">    *   Develop new features and services based on customer demand.</w:t>
        <w:br/>
        <w:t xml:space="preserve">    *   Scale the platform to handle increasing data volumes and user traffic.</w:t>
        <w:br/>
        <w:t>*   **Month 24-36: Strategic Partnerships &amp; Fundraising (Series A)**</w:t>
        <w:br/>
        <w:t xml:space="preserve">    *   Pursue strategic partnerships with larger medical device companies or healthcare providers.</w:t>
        <w:br/>
        <w:t xml:space="preserve">    *   Prepare for Series A fundraising to fuel further growth.</w:t>
        <w:br/>
        <w:br/>
        <w:t>This business plan provides a solid foundation for Neurovision AI. Regularly review and update the plan based on market developments and company performance.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