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BC5AB9" w:rsidP="00BC5AB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</w:t>
      </w:r>
      <w:r w:rsidR="00C62175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Experiment 3.3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35B6">
        <w:rPr>
          <w:rFonts w:ascii="Times New Roman" w:hAnsi="Times New Roman" w:cs="Times New Roman"/>
          <w:b/>
          <w:sz w:val="28"/>
          <w:szCs w:val="28"/>
        </w:rPr>
        <w:t xml:space="preserve"> Sahul Kumar Parida</w:t>
      </w:r>
      <w:r w:rsidR="006435B6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Pr="004D7FEF">
        <w:rPr>
          <w:rFonts w:ascii="Times New Roman" w:hAnsi="Times New Roman" w:cs="Times New Roman"/>
          <w:b/>
          <w:sz w:val="28"/>
          <w:szCs w:val="28"/>
        </w:rPr>
        <w:t>UID:</w:t>
      </w:r>
      <w:r w:rsidR="006435B6">
        <w:rPr>
          <w:rFonts w:ascii="Times New Roman" w:hAnsi="Times New Roman" w:cs="Times New Roman"/>
          <w:b/>
          <w:sz w:val="28"/>
          <w:szCs w:val="28"/>
        </w:rPr>
        <w:t xml:space="preserve"> 20BCS4919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Branch: CSE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</w:t>
      </w:r>
      <w:r w:rsidR="00BC5AB9">
        <w:rPr>
          <w:rFonts w:ascii="Times New Roman" w:hAnsi="Times New Roman" w:cs="Times New Roman"/>
          <w:b/>
          <w:sz w:val="28"/>
          <w:szCs w:val="28"/>
        </w:rPr>
        <w:t>: WM</w:t>
      </w:r>
      <w:r w:rsidR="00DF60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AB9">
        <w:rPr>
          <w:rFonts w:ascii="Times New Roman" w:hAnsi="Times New Roman" w:cs="Times New Roman"/>
          <w:b/>
          <w:sz w:val="28"/>
          <w:szCs w:val="28"/>
        </w:rPr>
        <w:t>904/B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35B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02/11</w:t>
      </w:r>
      <w:r w:rsidR="00BC5AB9">
        <w:rPr>
          <w:rFonts w:ascii="Times New Roman" w:hAnsi="Times New Roman" w:cs="Times New Roman"/>
          <w:b/>
          <w:sz w:val="28"/>
          <w:szCs w:val="28"/>
          <w:lang w:val="en-IN"/>
        </w:rPr>
        <w:t>/22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Subject Name: Machine Learning Lab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>Subject Code: CSP-317</w:t>
      </w:r>
    </w:p>
    <w:p w:rsidR="001E0F8E" w:rsidRPr="004D7FEF" w:rsidRDefault="001E0F8E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Default="002B1CCC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1. Aim/Overview of the practical:</w:t>
      </w:r>
    </w:p>
    <w:p w:rsidR="000B68F3" w:rsidRPr="007218A5" w:rsidRDefault="00CF5354" w:rsidP="000B68F3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218A5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="00724311" w:rsidRPr="007218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2175" w:rsidRPr="007218A5">
        <w:rPr>
          <w:rFonts w:ascii="Times New Roman" w:hAnsi="Times New Roman" w:cs="Times New Roman"/>
          <w:sz w:val="28"/>
          <w:szCs w:val="28"/>
        </w:rPr>
        <w:t>i</w:t>
      </w:r>
      <w:r w:rsidR="00C62175" w:rsidRPr="007218A5">
        <w:rPr>
          <w:rFonts w:ascii="Times New Roman" w:hAnsi="Times New Roman" w:cs="Times New Roman"/>
          <w:sz w:val="28"/>
          <w:szCs w:val="28"/>
        </w:rPr>
        <w:t xml:space="preserve">mplement </w:t>
      </w:r>
      <w:r w:rsidR="00C62175" w:rsidRPr="007218A5">
        <w:rPr>
          <w:rFonts w:ascii="Times New Roman" w:eastAsia="Times New Roman" w:hAnsi="Times New Roman" w:cs="Times New Roman"/>
          <w:sz w:val="28"/>
          <w:szCs w:val="28"/>
          <w:lang w:eastAsia="en-IN"/>
        </w:rPr>
        <w:t>Association Rule Mining.</w:t>
      </w:r>
    </w:p>
    <w:p w:rsidR="00CF5354" w:rsidRPr="00724311" w:rsidRDefault="00CF5354" w:rsidP="00724311">
      <w:pPr>
        <w:tabs>
          <w:tab w:val="left" w:pos="941"/>
        </w:tabs>
        <w:spacing w:before="1"/>
        <w:ind w:right="82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51BF" w:rsidRDefault="00BC5AB9" w:rsidP="00BC5AB9">
      <w:pPr>
        <w:pStyle w:val="Heading1"/>
        <w:spacing w:before="204"/>
        <w:ind w:left="0"/>
        <w:rPr>
          <w:sz w:val="28"/>
          <w:szCs w:val="28"/>
        </w:rPr>
      </w:pPr>
      <w:r w:rsidRPr="00BC5AB9">
        <w:rPr>
          <w:sz w:val="28"/>
          <w:szCs w:val="28"/>
        </w:rPr>
        <w:t>2. Task to be done:</w:t>
      </w:r>
    </w:p>
    <w:p w:rsidR="00240967" w:rsidRPr="00003CC5" w:rsidRDefault="00240967" w:rsidP="00240967">
      <w:pPr>
        <w:pStyle w:val="Heading1"/>
        <w:spacing w:before="204"/>
        <w:rPr>
          <w:b w:val="0"/>
          <w:sz w:val="28"/>
          <w:szCs w:val="28"/>
        </w:rPr>
      </w:pPr>
      <w:r w:rsidRPr="00003CC5">
        <w:rPr>
          <w:b w:val="0"/>
          <w:sz w:val="28"/>
          <w:szCs w:val="28"/>
        </w:rPr>
        <w:t xml:space="preserve">Step 1: </w:t>
      </w:r>
      <w:r w:rsidRPr="00003CC5">
        <w:rPr>
          <w:b w:val="0"/>
          <w:sz w:val="28"/>
          <w:szCs w:val="28"/>
        </w:rPr>
        <w:t>Import the Libraries</w:t>
      </w:r>
    </w:p>
    <w:p w:rsidR="00240967" w:rsidRPr="00003CC5" w:rsidRDefault="00240967" w:rsidP="00240967">
      <w:pPr>
        <w:pStyle w:val="Heading1"/>
        <w:spacing w:before="204"/>
        <w:rPr>
          <w:b w:val="0"/>
          <w:sz w:val="28"/>
          <w:szCs w:val="28"/>
        </w:rPr>
      </w:pPr>
      <w:r w:rsidRPr="00003CC5">
        <w:rPr>
          <w:b w:val="0"/>
          <w:sz w:val="28"/>
          <w:szCs w:val="28"/>
        </w:rPr>
        <w:t xml:space="preserve">Step 2: </w:t>
      </w:r>
      <w:r w:rsidRPr="00003CC5">
        <w:rPr>
          <w:b w:val="0"/>
          <w:sz w:val="28"/>
          <w:szCs w:val="28"/>
        </w:rPr>
        <w:t>Importing the Dataset</w:t>
      </w:r>
    </w:p>
    <w:p w:rsidR="00240967" w:rsidRPr="00003CC5" w:rsidRDefault="00240967" w:rsidP="00240967">
      <w:pPr>
        <w:pStyle w:val="Heading1"/>
        <w:spacing w:before="204"/>
        <w:rPr>
          <w:b w:val="0"/>
          <w:sz w:val="28"/>
          <w:szCs w:val="28"/>
        </w:rPr>
      </w:pPr>
      <w:r w:rsidRPr="00003CC5">
        <w:rPr>
          <w:b w:val="0"/>
          <w:sz w:val="28"/>
          <w:szCs w:val="28"/>
        </w:rPr>
        <w:t>Step 3: Data Pre</w:t>
      </w:r>
      <w:r w:rsidRPr="00003CC5">
        <w:rPr>
          <w:b w:val="0"/>
          <w:sz w:val="28"/>
          <w:szCs w:val="28"/>
        </w:rPr>
        <w:t>processing</w:t>
      </w:r>
    </w:p>
    <w:p w:rsidR="00240967" w:rsidRPr="00003CC5" w:rsidRDefault="00240967" w:rsidP="00240967">
      <w:pPr>
        <w:pStyle w:val="Heading1"/>
        <w:spacing w:before="204"/>
        <w:rPr>
          <w:b w:val="0"/>
          <w:sz w:val="28"/>
          <w:szCs w:val="28"/>
        </w:rPr>
      </w:pPr>
      <w:r w:rsidRPr="00003CC5">
        <w:rPr>
          <w:b w:val="0"/>
          <w:sz w:val="28"/>
          <w:szCs w:val="28"/>
        </w:rPr>
        <w:t xml:space="preserve">Step 4: </w:t>
      </w:r>
      <w:r w:rsidRPr="00003CC5">
        <w:rPr>
          <w:b w:val="0"/>
          <w:sz w:val="28"/>
          <w:szCs w:val="28"/>
        </w:rPr>
        <w:t>Applying Apriori</w:t>
      </w:r>
    </w:p>
    <w:p w:rsidR="000B68F3" w:rsidRDefault="00240967" w:rsidP="00240967">
      <w:pPr>
        <w:pStyle w:val="Heading1"/>
        <w:spacing w:before="204"/>
        <w:ind w:left="0"/>
        <w:rPr>
          <w:sz w:val="28"/>
          <w:szCs w:val="28"/>
        </w:rPr>
      </w:pPr>
      <w:r w:rsidRPr="00003CC5">
        <w:rPr>
          <w:b w:val="0"/>
          <w:sz w:val="28"/>
          <w:szCs w:val="28"/>
        </w:rPr>
        <w:t xml:space="preserve">  Step 5: Viewing</w:t>
      </w:r>
      <w:r w:rsidRPr="00003CC5">
        <w:rPr>
          <w:b w:val="0"/>
          <w:sz w:val="28"/>
          <w:szCs w:val="28"/>
        </w:rPr>
        <w:t xml:space="preserve"> the Results</w:t>
      </w:r>
    </w:p>
    <w:p w:rsidR="00240967" w:rsidRPr="00BC5AB9" w:rsidRDefault="00240967" w:rsidP="00240967">
      <w:pPr>
        <w:pStyle w:val="Heading1"/>
        <w:spacing w:before="204"/>
        <w:ind w:left="0"/>
        <w:rPr>
          <w:sz w:val="28"/>
          <w:szCs w:val="28"/>
        </w:rPr>
      </w:pPr>
    </w:p>
    <w:p w:rsidR="00BC5AB9" w:rsidRPr="00BC5AB9" w:rsidRDefault="00BC5AB9" w:rsidP="00BC5AB9">
      <w:pPr>
        <w:pStyle w:val="Heading1"/>
        <w:ind w:left="0"/>
        <w:rPr>
          <w:sz w:val="28"/>
          <w:szCs w:val="28"/>
        </w:rPr>
      </w:pPr>
      <w:r w:rsidRPr="00BC5AB9">
        <w:rPr>
          <w:sz w:val="28"/>
          <w:szCs w:val="28"/>
        </w:rPr>
        <w:t>3. Apparatus/Simulator used:</w:t>
      </w:r>
    </w:p>
    <w:p w:rsidR="00240967" w:rsidRPr="00240967" w:rsidRDefault="00BC5AB9" w:rsidP="0024096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37">
        <w:rPr>
          <w:rFonts w:ascii="Times New Roman" w:hAnsi="Times New Roman" w:cs="Times New Roman"/>
          <w:color w:val="000000" w:themeColor="text1"/>
          <w:sz w:val="28"/>
          <w:szCs w:val="28"/>
        </w:rPr>
        <w:t>Jupyter Notebook/Google</w:t>
      </w:r>
      <w:r w:rsidRPr="00FE4437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FE4437">
        <w:rPr>
          <w:rFonts w:ascii="Times New Roman" w:hAnsi="Times New Roman" w:cs="Times New Roman"/>
          <w:color w:val="000000" w:themeColor="text1"/>
          <w:sz w:val="28"/>
          <w:szCs w:val="28"/>
        </w:rPr>
        <w:t>Collab</w:t>
      </w:r>
    </w:p>
    <w:p w:rsidR="00FE4437" w:rsidRPr="00FE4437" w:rsidRDefault="00FE4437" w:rsidP="00FE44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  <w:sz w:val="28"/>
          <w:szCs w:val="28"/>
        </w:rPr>
      </w:pPr>
      <w:r w:rsidRPr="00FE4437">
        <w:rPr>
          <w:color w:val="000000" w:themeColor="text1"/>
          <w:spacing w:val="2"/>
          <w:sz w:val="28"/>
          <w:szCs w:val="28"/>
        </w:rPr>
        <w:t xml:space="preserve">Association rule mining finds interesting associations and relationships among large sets of data items. This rule shows how frequently </w:t>
      </w:r>
      <w:r w:rsidRPr="00FE4437">
        <w:rPr>
          <w:color w:val="000000" w:themeColor="text1"/>
          <w:spacing w:val="2"/>
          <w:sz w:val="28"/>
          <w:szCs w:val="28"/>
        </w:rPr>
        <w:t>an</w:t>
      </w:r>
      <w:r w:rsidRPr="00FE4437">
        <w:rPr>
          <w:color w:val="000000" w:themeColor="text1"/>
          <w:spacing w:val="2"/>
          <w:sz w:val="28"/>
          <w:szCs w:val="28"/>
        </w:rPr>
        <w:t xml:space="preserve"> </w:t>
      </w:r>
      <w:r w:rsidRPr="00FE4437">
        <w:rPr>
          <w:color w:val="000000" w:themeColor="text1"/>
          <w:spacing w:val="2"/>
          <w:sz w:val="28"/>
          <w:szCs w:val="28"/>
        </w:rPr>
        <w:t>item set</w:t>
      </w:r>
      <w:r w:rsidRPr="00FE4437">
        <w:rPr>
          <w:color w:val="000000" w:themeColor="text1"/>
          <w:spacing w:val="2"/>
          <w:sz w:val="28"/>
          <w:szCs w:val="28"/>
        </w:rPr>
        <w:t xml:space="preserve"> occurs in a transaction. A typical example is a Market Based Analysis.</w:t>
      </w:r>
    </w:p>
    <w:p w:rsidR="00FE4437" w:rsidRPr="00FE4437" w:rsidRDefault="00FE4437" w:rsidP="00FE44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  <w:sz w:val="28"/>
          <w:szCs w:val="28"/>
        </w:rPr>
      </w:pPr>
      <w:r w:rsidRPr="00FE4437">
        <w:rPr>
          <w:color w:val="000000" w:themeColor="text1"/>
          <w:spacing w:val="2"/>
          <w:sz w:val="28"/>
          <w:szCs w:val="28"/>
        </w:rPr>
        <w:t xml:space="preserve">Market Based Analysis is one of the key techniques used by large relations to show associations between </w:t>
      </w:r>
      <w:r w:rsidRPr="00FE4437">
        <w:rPr>
          <w:color w:val="000000" w:themeColor="text1"/>
          <w:spacing w:val="2"/>
          <w:sz w:val="28"/>
          <w:szCs w:val="28"/>
        </w:rPr>
        <w:t>items. It</w:t>
      </w:r>
      <w:r w:rsidRPr="00FE4437">
        <w:rPr>
          <w:color w:val="000000" w:themeColor="text1"/>
          <w:spacing w:val="2"/>
          <w:sz w:val="28"/>
          <w:szCs w:val="28"/>
        </w:rPr>
        <w:t xml:space="preserve"> allows retailers to identify relationships between the items that people buy together frequently.</w:t>
      </w:r>
    </w:p>
    <w:p w:rsidR="00FE4437" w:rsidRPr="00C13ECE" w:rsidRDefault="00FE4437" w:rsidP="00FE4437">
      <w:pPr>
        <w:pStyle w:val="ListParagraph"/>
        <w:tabs>
          <w:tab w:val="left" w:pos="939"/>
          <w:tab w:val="left" w:pos="940"/>
        </w:tabs>
        <w:spacing w:before="192" w:line="342" w:lineRule="exact"/>
        <w:ind w:left="93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946E1B" w:rsidRDefault="00946E1B" w:rsidP="004D7FEF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7218A5" w:rsidRPr="004D7FEF" w:rsidRDefault="007218A5" w:rsidP="004D7FEF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5734E2" w:rsidRDefault="00BC5AB9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4. 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and Output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CC32DE"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:rsidR="00CC32DE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51199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771" cy="38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70495" cy="269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508" cy="26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84241" cy="3286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885" cy="32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04511" cy="32575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989" cy="32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7362F1" w:rsidRDefault="007362F1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858000" cy="3197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E" w:rsidRPr="005734E2" w:rsidRDefault="00CC32DE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1E0F8E" w:rsidRPr="005734E2" w:rsidRDefault="002B1CCC" w:rsidP="004D7F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4E2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different library/packages </w:t>
      </w:r>
      <w:r w:rsidR="005734E2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of python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left="360" w:right="4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Learning about the different methods, that are needed to analyze the given dataset.</w:t>
      </w:r>
    </w:p>
    <w:p w:rsidR="001E0F8E" w:rsidRPr="00CF5354" w:rsidRDefault="005734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</w:t>
      </w:r>
      <w:r w:rsidR="002B1CCC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different Machine Learning Functions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F5354" w:rsidRPr="00CF5354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 split data into training and testing datasets</w:t>
      </w:r>
      <w:r w:rsidR="00CF5354">
        <w:rPr>
          <w:rFonts w:ascii="Times New Roman" w:hAnsi="Times New Roman" w:cs="Times New Roman"/>
          <w:sz w:val="28"/>
          <w:szCs w:val="28"/>
        </w:rPr>
        <w:t>.</w:t>
      </w:r>
    </w:p>
    <w:p w:rsidR="00CF5354" w:rsidRPr="00B634B8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Implementation of </w:t>
      </w:r>
      <w:r w:rsidR="007218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Association Rule Mining.</w:t>
      </w:r>
    </w:p>
    <w:p w:rsidR="001E0F8E" w:rsidRPr="00CF5354" w:rsidRDefault="002B1CCC" w:rsidP="005734E2">
      <w:pPr>
        <w:jc w:val="both"/>
        <w:rPr>
          <w:rFonts w:ascii="Times New Roman" w:hAnsi="Times New Roman" w:cs="Times New Roman"/>
          <w:sz w:val="28"/>
          <w:szCs w:val="28"/>
        </w:rPr>
      </w:pPr>
      <w:r w:rsidRPr="00CF5354">
        <w:rPr>
          <w:rFonts w:ascii="Times New Roman" w:hAnsi="Times New Roman" w:cs="Times New Roman"/>
          <w:sz w:val="28"/>
          <w:szCs w:val="28"/>
        </w:rPr>
        <w:tab/>
      </w:r>
    </w:p>
    <w:sectPr w:rsidR="001E0F8E" w:rsidRPr="00CF5354" w:rsidSect="004D7FE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2C" w:rsidRDefault="001B4E2C">
      <w:pPr>
        <w:spacing w:after="0" w:line="240" w:lineRule="auto"/>
      </w:pPr>
      <w:r>
        <w:separator/>
      </w:r>
    </w:p>
  </w:endnote>
  <w:endnote w:type="continuationSeparator" w:id="0">
    <w:p w:rsidR="001B4E2C" w:rsidRDefault="001B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C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2C" w:rsidRDefault="001B4E2C">
      <w:pPr>
        <w:spacing w:after="0" w:line="240" w:lineRule="auto"/>
      </w:pPr>
      <w:r>
        <w:separator/>
      </w:r>
    </w:p>
  </w:footnote>
  <w:footnote w:type="continuationSeparator" w:id="0">
    <w:p w:rsidR="001B4E2C" w:rsidRDefault="001B4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677"/>
    <w:multiLevelType w:val="hybridMultilevel"/>
    <w:tmpl w:val="269EE6FA"/>
    <w:lvl w:ilvl="0" w:tplc="CC8EDEA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064A9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924082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1C987D1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7012E55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E8C06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2CA51C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5DE6B20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2DC2EEF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F71803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03CC5"/>
    <w:rsid w:val="000B68F3"/>
    <w:rsid w:val="001B4E2C"/>
    <w:rsid w:val="001E0F8E"/>
    <w:rsid w:val="002243CE"/>
    <w:rsid w:val="00240967"/>
    <w:rsid w:val="0025223A"/>
    <w:rsid w:val="002B1CCC"/>
    <w:rsid w:val="002E2042"/>
    <w:rsid w:val="00300AD2"/>
    <w:rsid w:val="004D7FEF"/>
    <w:rsid w:val="005734E2"/>
    <w:rsid w:val="0063111F"/>
    <w:rsid w:val="006435B6"/>
    <w:rsid w:val="00682672"/>
    <w:rsid w:val="007218A5"/>
    <w:rsid w:val="00724311"/>
    <w:rsid w:val="007362F1"/>
    <w:rsid w:val="0077091E"/>
    <w:rsid w:val="008164C4"/>
    <w:rsid w:val="008C2481"/>
    <w:rsid w:val="008D51BF"/>
    <w:rsid w:val="00946E1B"/>
    <w:rsid w:val="00B0407D"/>
    <w:rsid w:val="00B374C4"/>
    <w:rsid w:val="00B634B8"/>
    <w:rsid w:val="00BC5AB9"/>
    <w:rsid w:val="00C13ECE"/>
    <w:rsid w:val="00C62175"/>
    <w:rsid w:val="00CC32DE"/>
    <w:rsid w:val="00CF5354"/>
    <w:rsid w:val="00D03764"/>
    <w:rsid w:val="00D87745"/>
    <w:rsid w:val="00DD6214"/>
    <w:rsid w:val="00DE5452"/>
    <w:rsid w:val="00DF60E1"/>
    <w:rsid w:val="00E533E2"/>
    <w:rsid w:val="00FA2FE0"/>
    <w:rsid w:val="00FA74C5"/>
    <w:rsid w:val="00FB152F"/>
    <w:rsid w:val="00FD5B50"/>
    <w:rsid w:val="00FE4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83BA7"/>
  <w15:docId w15:val="{99C3D28C-A880-45F0-B025-DE57245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AB9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4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BC5AB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8D5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51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44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437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E24AC-74F3-4C9E-98B1-8DF97DBB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25</cp:revision>
  <cp:lastPrinted>2022-10-21T14:40:00Z</cp:lastPrinted>
  <dcterms:created xsi:type="dcterms:W3CDTF">2022-09-14T06:05:00Z</dcterms:created>
  <dcterms:modified xsi:type="dcterms:W3CDTF">2022-11-06T14:11:00Z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