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15 February 2025</w:t>
            </w:r>
          </w:p>
        </w:tc>
      </w:tr>
      <w:tr w:rsidR="004360B1" w14:paraId="7890E6B7" w14:textId="77777777">
        <w:tc>
          <w:tcPr>
            <w:tcW w:w="4508" w:type="dxa"/>
          </w:tcPr>
          <w:p w14:paraId="0C019381" w14:textId="77777777" w:rsidR="004360B1" w:rsidRDefault="00000000">
            <w:r>
              <w:t>Team ID</w:t>
            </w:r>
          </w:p>
        </w:tc>
        <w:tc>
          <w:tcPr>
            <w:tcW w:w="4508" w:type="dxa"/>
          </w:tcPr>
          <w:p>
            <w:r>
              <w:t>LTVIP2026TMIDS54144</w:t>
            </w:r>
          </w:p>
        </w:tc>
      </w:tr>
      <w:tr w:rsidR="004360B1" w14:paraId="51E034FC" w14:textId="77777777">
        <w:tc>
          <w:tcPr>
            <w:tcW w:w="4508" w:type="dxa"/>
          </w:tcPr>
          <w:p w14:paraId="69F005D8" w14:textId="77777777" w:rsidR="004360B1" w:rsidRDefault="00000000">
            <w:r>
              <w:t>Project Name</w:t>
            </w:r>
          </w:p>
        </w:tc>
        <w:tc>
          <w:tcPr>
            <w:tcW w:w="4508" w:type="dxa"/>
          </w:tcPr>
          <w:p>
            <w:r>
              <w:t>ShopSmart – Digital Grocery Web Application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1. Target Customers:</w:t>
      </w:r>
    </w:p>
    <w:p>
      <w:r>
        <w:t>- Working professionals</w:t>
        <w:br/>
        <w:t>- Students</w:t>
        <w:br/>
        <w:t>- Homemakers</w:t>
        <w:br/>
        <w:t>- Elderly users</w:t>
      </w:r>
    </w:p>
    <w:p>
      <w:pPr>
        <w:pStyle w:val="Heading2"/>
      </w:pPr>
      <w:r>
        <w:t>2. Customer Problems:</w:t>
      </w:r>
    </w:p>
    <w:p>
      <w:r>
        <w:t>- Time-consuming grocery shopping</w:t>
        <w:br/>
        <w:t>- Long queues</w:t>
        <w:br/>
        <w:t>- Traffic congestion</w:t>
        <w:br/>
        <w:t>- Limited product availability</w:t>
        <w:br/>
        <w:t>- Lack of secure digital payment awareness</w:t>
      </w:r>
    </w:p>
    <w:p>
      <w:pPr>
        <w:pStyle w:val="Heading2"/>
      </w:pPr>
      <w:r>
        <w:t>3. Existing Behavior:</w:t>
      </w:r>
    </w:p>
    <w:p>
      <w:r>
        <w:t>- Visiting local supermarkets</w:t>
        <w:br/>
        <w:t>- Comparing prices physically</w:t>
        <w:br/>
        <w:t>- Calling local stores for availability</w:t>
      </w:r>
    </w:p>
    <w:p>
      <w:pPr>
        <w:pStyle w:val="Heading2"/>
      </w:pPr>
      <w:r>
        <w:t>4. Identified Gap:</w:t>
      </w:r>
    </w:p>
    <w:p>
      <w:r>
        <w:t>- No centralized platform combining convenience, transparency, and secure payment.</w:t>
      </w:r>
    </w:p>
    <w:p>
      <w:pPr>
        <w:pStyle w:val="Heading2"/>
      </w:pPr>
      <w:r>
        <w:t>5. Proposed Fit:</w:t>
      </w:r>
    </w:p>
    <w:p>
      <w:r>
        <w:t>ShopSmart provides:</w:t>
        <w:br/>
        <w:t>- Online product catalog</w:t>
        <w:br/>
        <w:t>- Real-time availability</w:t>
        <w:br/>
        <w:t>- Secure payment gateway</w:t>
        <w:br/>
        <w:t>- Doorstep delivery</w:t>
        <w:br/>
        <w:t>- Admin-managed inventory system</w:t>
      </w:r>
    </w:p>
    <w:p>
      <w:pPr>
        <w:pStyle w:val="Heading2"/>
      </w:pPr>
      <w:r>
        <w:t>6. Why This Solution Works:</w:t>
      </w:r>
    </w:p>
    <w:p>
      <w:r>
        <w:t>- Aligns with user behavior shift toward digital platforms</w:t>
        <w:br/>
        <w:t>- Saves time</w:t>
        <w:br/>
        <w:t>- Reduces physical effort</w:t>
        <w:br/>
        <w:t>- Provides secure transactions</w:t>
        <w:br/>
        <w:t>- Enhances trust and transparency</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