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LTVIP2026TMIDS54144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ShopSmart – Digital Grocery Web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Registration</w:t>
            </w:r>
          </w:p>
        </w:tc>
        <w:tc>
          <w:tcPr>
            <w:tcW w:type="dxa" w:w="5248"/>
          </w:tcPr>
          <w:p>
            <w:r>
              <w:t>1. Registration form validation</w:t>
              <w:br/>
              <w:t>2. Secure password storage</w:t>
              <w:br/>
              <w:t>3. Email format verification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User Login</w:t>
            </w:r>
          </w:p>
        </w:tc>
        <w:tc>
          <w:tcPr>
            <w:tcW w:type="dxa" w:w="5248"/>
          </w:tcPr>
          <w:p>
            <w:r>
              <w:t>1. JWT token generation</w:t>
              <w:br/>
              <w:t>2. Invalid credential handling</w:t>
              <w:br/>
              <w:t>3. Role-based access control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Product Management</w:t>
            </w:r>
          </w:p>
        </w:tc>
        <w:tc>
          <w:tcPr>
            <w:tcW w:type="dxa" w:w="5248"/>
          </w:tcPr>
          <w:p>
            <w:r>
              <w:t>1. Create new products</w:t>
              <w:br/>
              <w:t>2. Update price/stock</w:t>
              <w:br/>
              <w:t>3. Delete/Archive products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Cart Management</w:t>
            </w:r>
          </w:p>
        </w:tc>
        <w:tc>
          <w:tcPr>
            <w:tcW w:type="dxa" w:w="5248"/>
          </w:tcPr>
          <w:p>
            <w:r>
              <w:t>1. Add item to cart</w:t>
              <w:br/>
              <w:t>2. Update item quantity</w:t>
              <w:br/>
              <w:t>3. Calculate subtotal dynamically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Order Processing</w:t>
            </w:r>
          </w:p>
        </w:tc>
        <w:tc>
          <w:tcPr>
            <w:tcW w:type="dxa" w:w="5248"/>
          </w:tcPr>
          <w:p>
            <w:r>
              <w:t>1. Address collection</w:t>
              <w:br/>
              <w:t>2. Order ID generation</w:t>
              <w:br/>
              <w:t>3. Order status tracking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Payment Processing</w:t>
            </w:r>
          </w:p>
        </w:tc>
        <w:tc>
          <w:tcPr>
            <w:tcW w:type="dxa" w:w="5248"/>
          </w:tcPr>
          <w:p>
            <w:r>
              <w:t>1. Stripe API integration</w:t>
              <w:br/>
              <w:t>2. Payment success callback</w:t>
              <w:br/>
              <w:t>3. Payment failure handling</w:t>
            </w:r>
          </w:p>
        </w:tc>
      </w:tr>
      <w:tr>
        <w:tc>
          <w:tcPr>
            <w:tcW w:type="dxa" w:w="926"/>
          </w:tcPr>
          <w:p>
            <w:r>
              <w:t>FR-7</w:t>
            </w:r>
          </w:p>
        </w:tc>
        <w:tc>
          <w:tcPr>
            <w:tcW w:type="dxa" w:w="3150"/>
          </w:tcPr>
          <w:p>
            <w:r>
              <w:t>Admin Management</w:t>
            </w:r>
          </w:p>
        </w:tc>
        <w:tc>
          <w:tcPr>
            <w:tcW w:type="dxa" w:w="5248"/>
          </w:tcPr>
          <w:p>
            <w:r>
              <w:t>1. Secure Admin dashboard</w:t>
              <w:br/>
              <w:t>2. List all users</w:t>
              <w:br/>
              <w:t>3. View all network orders</w:t>
            </w:r>
          </w:p>
        </w:tc>
      </w:tr>
      <w:tr>
        <w:tc>
          <w:tcPr>
            <w:tcW w:type="dxa" w:w="926"/>
          </w:tcPr>
          <w:p>
            <w:r>
              <w:t>FR-8</w:t>
            </w:r>
          </w:p>
        </w:tc>
        <w:tc>
          <w:tcPr>
            <w:tcW w:type="dxa" w:w="3150"/>
          </w:tcPr>
          <w:p>
            <w:r>
              <w:t>Order Tracking</w:t>
            </w:r>
          </w:p>
        </w:tc>
        <w:tc>
          <w:tcPr>
            <w:tcW w:type="dxa" w:w="5248"/>
          </w:tcPr>
          <w:p>
            <w:r>
              <w:t>1. Track delivery milestones</w:t>
              <w:br/>
              <w:t>2. Status updates UI</w:t>
              <w:br/>
              <w:t>3. Customer notification</w:t>
            </w:r>
          </w:p>
        </w:tc>
      </w:tr>
      <w:tr>
        <w:tc>
          <w:tcPr>
            <w:tcW w:type="dxa" w:w="926"/>
          </w:tcPr>
          <w:p>
            <w:r>
              <w:t>FR-9</w:t>
            </w:r>
          </w:p>
        </w:tc>
        <w:tc>
          <w:tcPr>
            <w:tcW w:type="dxa" w:w="3150"/>
          </w:tcPr>
          <w:p>
            <w:r>
              <w:t>Reporting System</w:t>
            </w:r>
          </w:p>
        </w:tc>
        <w:tc>
          <w:tcPr>
            <w:tcW w:type="dxa" w:w="5248"/>
          </w:tcPr>
          <w:p>
            <w:r>
              <w:t>1. Daily sales report</w:t>
              <w:br/>
              <w:t>2. Inventory level report</w:t>
              <w:br/>
              <w:t>3. Revenue calculation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</w:t>
            </w:r>
          </w:p>
        </w:tc>
        <w:tc>
          <w:tcPr>
            <w:tcW w:type="dxa" w:w="4934"/>
          </w:tcPr>
          <w:p>
            <w:r>
              <w:t>The user interface should be intuitive and responsive using Bootstrap, ensuring a seamless experience across mobile and desktop devices.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</w:t>
            </w:r>
          </w:p>
        </w:tc>
        <w:tc>
          <w:tcPr>
            <w:tcW w:type="dxa" w:w="4934"/>
          </w:tcPr>
          <w:p>
            <w:r>
              <w:t>Passwords must be hashed using bcrypt before storage. Authentication utilizes JWT. All data in transit should be encrypted via HTTPS.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The system will utilize MongoDB with adequate replication to prevent data loss. Order transactions must follow ACID principles strictly.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</w:t>
            </w:r>
          </w:p>
        </w:tc>
        <w:tc>
          <w:tcPr>
            <w:tcW w:type="dxa" w:w="4934"/>
          </w:tcPr>
          <w:p>
            <w:r>
              <w:t>API response times should remain under 500ms. MongoDB indexing must be implemented on heavily queried fields like product name.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</w:t>
            </w:r>
          </w:p>
        </w:tc>
        <w:tc>
          <w:tcPr>
            <w:tcW w:type="dxa" w:w="4934"/>
          </w:tcPr>
          <w:p>
            <w:r>
              <w:t>The application backend and frontend will be deployed on reliable cloud hosting platforms (Render/Netlify) aiming for 99.9% uptime.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A scalable 3-tier architecture separating the Angular frontend, Node.js backend, and MongoDB database allows independent scaling and load balancing.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