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C3EC" w14:textId="77777777" w:rsidR="00B620BB" w:rsidRDefault="00BF2D86">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Integration In-class Assignment</w:t>
      </w:r>
    </w:p>
    <w:p w14:paraId="23C0F314" w14:textId="77777777" w:rsidR="00B620BB" w:rsidRDefault="00BF2D86">
      <w:r>
        <w:t xml:space="preserve">This week you will gain hands-on experience with Data Integration by combining data from two distinct sources into a unified </w:t>
      </w:r>
      <w:proofErr w:type="spellStart"/>
      <w:r>
        <w:t>DataFrame</w:t>
      </w:r>
      <w:proofErr w:type="spellEnd"/>
      <w:r>
        <w:t xml:space="preserve"> for analysis. </w:t>
      </w:r>
    </w:p>
    <w:p w14:paraId="3C39FE8A" w14:textId="77777777" w:rsidR="00B620BB" w:rsidRDefault="00B620BB"/>
    <w:p w14:paraId="17E6B76C" w14:textId="77777777" w:rsidR="00B620BB" w:rsidRDefault="00BF2D86">
      <w:r>
        <w:rPr>
          <w:b/>
        </w:rPr>
        <w:t>Submit</w:t>
      </w:r>
      <w:r>
        <w:t xml:space="preserve">: Make a copy of this document and use it to record your results. Store a PDF copy of the document in your git repository along with any needed code before submitting for this week. </w:t>
      </w:r>
    </w:p>
    <w:p w14:paraId="0917620F" w14:textId="77777777" w:rsidR="00B620BB" w:rsidRDefault="00B620BB"/>
    <w:p w14:paraId="61199949" w14:textId="77777777" w:rsidR="00B620BB" w:rsidRDefault="00BF2D86">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two pandas </w:t>
      </w:r>
      <w:proofErr w:type="spellStart"/>
      <w:r>
        <w:t>DataFrames</w:t>
      </w:r>
      <w:proofErr w:type="spellEnd"/>
      <w:r>
        <w:t xml:space="preserve"> as follows.</w:t>
      </w:r>
    </w:p>
    <w:p w14:paraId="2E1A7C6F" w14:textId="77777777" w:rsidR="00B620BB" w:rsidRDefault="00B620BB"/>
    <w:p w14:paraId="49246BEA" w14:textId="77777777" w:rsidR="00B620BB" w:rsidRDefault="00BF2D86">
      <w:proofErr w:type="spellStart"/>
      <w:r>
        <w:t>County_Info</w:t>
      </w:r>
      <w:proofErr w:type="spellEnd"/>
      <w:r>
        <w:t>: demographic summaries for each county. This table should have one row per county (there are more than 3000 counties in the USA), and each row must include the following columns:</w:t>
      </w:r>
    </w:p>
    <w:p w14:paraId="154CD5B0" w14:textId="77777777" w:rsidR="00B620BB" w:rsidRDefault="00B620BB"/>
    <w:p w14:paraId="3FAE8712" w14:textId="77777777" w:rsidR="00B620BB" w:rsidRDefault="00BF2D86">
      <w:r>
        <w:t>Name - name of the county</w:t>
      </w:r>
    </w:p>
    <w:p w14:paraId="258097FB" w14:textId="77777777" w:rsidR="00B620BB" w:rsidRDefault="00BF2D86">
      <w:r>
        <w:t>State - name of the state in which the county resides</w:t>
      </w:r>
    </w:p>
    <w:p w14:paraId="515334E0" w14:textId="77777777" w:rsidR="00B620BB" w:rsidRDefault="00BF2D86">
      <w:r>
        <w:t>Population - population of this county</w:t>
      </w:r>
    </w:p>
    <w:p w14:paraId="0020542A" w14:textId="77777777" w:rsidR="00B620BB" w:rsidRDefault="00BF2D86">
      <w:r>
        <w:t>Poverty - % of people in poverty in this county</w:t>
      </w:r>
    </w:p>
    <w:p w14:paraId="73497A1D" w14:textId="77777777" w:rsidR="00B620BB" w:rsidRDefault="00BF2D86">
      <w:proofErr w:type="spellStart"/>
      <w:r>
        <w:t>PerCapitaIncome</w:t>
      </w:r>
      <w:proofErr w:type="spellEnd"/>
      <w:r>
        <w:t xml:space="preserve"> - per capita personal income for this county</w:t>
      </w:r>
    </w:p>
    <w:p w14:paraId="64DEA6D7" w14:textId="7D29B303" w:rsidR="00B620BB" w:rsidRDefault="00BF2D86">
      <w:r>
        <w:t>ID - a unique integer ID for the county. You may choose this ID any way y</w:t>
      </w:r>
      <w:r w:rsidR="00143BCE">
        <w:t>=</w:t>
      </w:r>
      <w:proofErr w:type="spellStart"/>
      <w:r>
        <w:t>ou</w:t>
      </w:r>
      <w:proofErr w:type="spellEnd"/>
      <w:r>
        <w:t xml:space="preserve"> like, it just needs to be unique among all counties and needs to be referenced by the </w:t>
      </w:r>
      <w:proofErr w:type="spellStart"/>
      <w:r>
        <w:t>COVID_monthly</w:t>
      </w:r>
      <w:proofErr w:type="spellEnd"/>
      <w:r>
        <w:t xml:space="preserve"> rows (foreign key lookup).</w:t>
      </w:r>
    </w:p>
    <w:p w14:paraId="4CB37B85" w14:textId="77777777" w:rsidR="00B620BB" w:rsidRDefault="00B620BB"/>
    <w:p w14:paraId="1C9668FF" w14:textId="77777777" w:rsidR="00B620BB" w:rsidRDefault="00BF2D86">
      <w:proofErr w:type="spellStart"/>
      <w:r>
        <w:t>COVID_monthly</w:t>
      </w:r>
      <w:proofErr w:type="spellEnd"/>
      <w:r>
        <w:t>: data about COVID cases and deaths for each USA county.</w:t>
      </w:r>
    </w:p>
    <w:p w14:paraId="5146C3A5" w14:textId="77777777" w:rsidR="00B620BB" w:rsidRDefault="00B620BB"/>
    <w:p w14:paraId="22CC75F2" w14:textId="77777777" w:rsidR="00B620BB" w:rsidRDefault="00BF2D86">
      <w:r>
        <w:t xml:space="preserve">ID - refers to the county found in the </w:t>
      </w:r>
      <w:proofErr w:type="spellStart"/>
      <w:r>
        <w:t>County_info</w:t>
      </w:r>
      <w:proofErr w:type="spellEnd"/>
      <w:r>
        <w:t xml:space="preserve"> table (i.e., this is a foreign key lookup)</w:t>
      </w:r>
    </w:p>
    <w:p w14:paraId="18D59910" w14:textId="77777777" w:rsidR="00B620BB" w:rsidRDefault="00BF2D86">
      <w:r>
        <w:t xml:space="preserve">Month - integer in range </w:t>
      </w:r>
      <w:proofErr w:type="gramStart"/>
      <w:r>
        <w:t>1..</w:t>
      </w:r>
      <w:proofErr w:type="gramEnd"/>
      <w:r>
        <w:t>12 indicating the month of the year</w:t>
      </w:r>
    </w:p>
    <w:p w14:paraId="555DAD9D" w14:textId="77777777" w:rsidR="00B620BB" w:rsidRDefault="00BF2D86">
      <w:r>
        <w:t>Cases - number of COVID cases recorded for the corresponding county during the corresponding month</w:t>
      </w:r>
    </w:p>
    <w:p w14:paraId="05DA3FB9" w14:textId="77777777" w:rsidR="00B620BB" w:rsidRDefault="00BF2D86">
      <w:r>
        <w:t>Deaths - number of COVID-related deaths recorded for the corresponding county during the corresponding month</w:t>
      </w:r>
    </w:p>
    <w:p w14:paraId="20CB4DF6" w14:textId="77777777" w:rsidR="00B620BB" w:rsidRDefault="00B620BB"/>
    <w:p w14:paraId="327AA139" w14:textId="77777777" w:rsidR="00B620BB" w:rsidRDefault="00BF2D86">
      <w:r>
        <w:t>For this activity you should use whichever development environment is convenient for you to develop with python 3 and pandas. You are not required to use GCP, but you can use it if you prefer.</w:t>
      </w:r>
    </w:p>
    <w:p w14:paraId="2587CCCB" w14:textId="77777777" w:rsidR="00B620BB" w:rsidRDefault="00B620BB"/>
    <w:p w14:paraId="65C84D5A" w14:textId="77777777" w:rsidR="00B620BB" w:rsidRDefault="00BF2D86">
      <w:pPr>
        <w:rPr>
          <w:sz w:val="28"/>
          <w:szCs w:val="28"/>
        </w:rPr>
      </w:pPr>
      <w:r>
        <w:rPr>
          <w:sz w:val="28"/>
          <w:szCs w:val="28"/>
        </w:rPr>
        <w:lastRenderedPageBreak/>
        <w:t>Submit: use the submission form found on the Materials page of the website.</w:t>
      </w:r>
    </w:p>
    <w:p w14:paraId="504C6C15" w14:textId="77777777" w:rsidR="00B620BB" w:rsidRDefault="00BF2D86">
      <w:pPr>
        <w:pStyle w:val="Heading2"/>
      </w:pPr>
      <w:bookmarkStart w:id="1" w:name="_itbrdlpzqi2o" w:colFirst="0" w:colLast="0"/>
      <w:bookmarkEnd w:id="1"/>
      <w:r>
        <w:t>Discussion Question (do this first)</w:t>
      </w:r>
    </w:p>
    <w:p w14:paraId="1EDB3B2C" w14:textId="77777777" w:rsidR="00B620BB" w:rsidRDefault="00BF2D86">
      <w:r>
        <w:t xml:space="preserve">Within your group, discuss various data sources and how they might be integrated. Then identify two or more of those data sources to integrate to analyze a problem that could not be analyzed or solved without integration of the data sources. The data sources and problems do not need to be related to anything we have done in class and do not even need to be serious. You do </w:t>
      </w:r>
      <w:r>
        <w:rPr>
          <w:u w:val="single"/>
        </w:rPr>
        <w:t>not</w:t>
      </w:r>
      <w:r>
        <w:t xml:space="preserve"> need to describe </w:t>
      </w:r>
      <w:r>
        <w:rPr>
          <w:u w:val="single"/>
        </w:rPr>
        <w:t>how</w:t>
      </w:r>
      <w:r>
        <w:t xml:space="preserve"> to integrate the data sets.</w:t>
      </w:r>
    </w:p>
    <w:p w14:paraId="5B79BCC8" w14:textId="77777777" w:rsidR="00B620BB" w:rsidRDefault="00B620BB"/>
    <w:p w14:paraId="684C2E87" w14:textId="77777777" w:rsidR="00B620BB" w:rsidRDefault="00BF2D86">
      <w:r>
        <w:t>For example, you might say something like, “Integrate historic weather/precipitation data with commodity price data to help develop a system for anticipating future prices of oil and gas.”</w:t>
      </w:r>
    </w:p>
    <w:p w14:paraId="4DA1E422" w14:textId="77777777" w:rsidR="00B620BB" w:rsidRDefault="00B620BB"/>
    <w:p w14:paraId="1FF47E18" w14:textId="0196290D" w:rsidR="00203EDD" w:rsidRDefault="00203EDD"/>
    <w:p w14:paraId="78B19263" w14:textId="2D8A7076" w:rsidR="00203EDD" w:rsidRDefault="00203EDD">
      <w:r>
        <w:t>Christopher – develop a system to predict college admissions based on ski resort passes and housing prices.</w:t>
      </w:r>
    </w:p>
    <w:p w14:paraId="33092F31" w14:textId="6AFBC8DC" w:rsidR="00203EDD" w:rsidRDefault="00203EDD"/>
    <w:p w14:paraId="58559290" w14:textId="77777777" w:rsidR="00203EDD" w:rsidRDefault="00203EDD"/>
    <w:p w14:paraId="5A0C2BDF" w14:textId="0C4C8DE9" w:rsidR="00203EDD" w:rsidRDefault="00203EDD">
      <w:r>
        <w:t xml:space="preserve">Jared – </w:t>
      </w:r>
    </w:p>
    <w:p w14:paraId="59FAC435" w14:textId="65E474DA" w:rsidR="00203EDD" w:rsidRDefault="00203EDD"/>
    <w:p w14:paraId="0863C789" w14:textId="77777777" w:rsidR="00203EDD" w:rsidRDefault="00203EDD"/>
    <w:p w14:paraId="6E6CB641" w14:textId="69B4AAE0" w:rsidR="00203EDD" w:rsidRDefault="00203EDD">
      <w:r>
        <w:t>Sai – Reports of regional mental health and weather patterns. We would inte</w:t>
      </w:r>
      <w:r w:rsidR="003C58ED">
        <w:t xml:space="preserve">grate surveys of mental health with weather data for regions. This would be interesting because we could integrate on both the temporal dimension and the geographic dimension.  </w:t>
      </w:r>
    </w:p>
    <w:p w14:paraId="504BADE1" w14:textId="025A6DCE" w:rsidR="00203EDD" w:rsidRDefault="00203EDD"/>
    <w:p w14:paraId="62331BE0" w14:textId="5DC14860" w:rsidR="00203EDD" w:rsidRDefault="00203EDD"/>
    <w:p w14:paraId="5B028036" w14:textId="77777777" w:rsidR="00203EDD" w:rsidRDefault="00203EDD"/>
    <w:p w14:paraId="2FF51779" w14:textId="77777777" w:rsidR="00B620BB" w:rsidRDefault="00BF2D86">
      <w:pPr>
        <w:pStyle w:val="Heading2"/>
        <w:rPr>
          <w:sz w:val="24"/>
          <w:szCs w:val="24"/>
        </w:rPr>
      </w:pPr>
      <w:bookmarkStart w:id="2" w:name="_cn87txz6ydu7" w:colFirst="0" w:colLast="0"/>
      <w:bookmarkEnd w:id="2"/>
      <w:r>
        <w:t>A. Transform the ACS Data</w:t>
      </w:r>
    </w:p>
    <w:p w14:paraId="68925658" w14:textId="77777777" w:rsidR="00B620BB" w:rsidRDefault="00B620BB">
      <w:pPr>
        <w:rPr>
          <w:sz w:val="24"/>
          <w:szCs w:val="24"/>
        </w:rPr>
      </w:pPr>
    </w:p>
    <w:p w14:paraId="5107628E" w14:textId="77777777" w:rsidR="00B620BB" w:rsidRDefault="00BF2D86">
      <w:pPr>
        <w:rPr>
          <w:sz w:val="24"/>
          <w:szCs w:val="24"/>
        </w:rPr>
      </w:pPr>
      <w:r>
        <w:rPr>
          <w:sz w:val="24"/>
          <w:szCs w:val="24"/>
        </w:rPr>
        <w:t xml:space="preserve">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To properly integrate it with the COVID data you must aggregate the per-tract data to the county level of resolution.  You must also add an ID column to your </w:t>
      </w:r>
      <w:proofErr w:type="gramStart"/>
      <w:r>
        <w:rPr>
          <w:sz w:val="24"/>
          <w:szCs w:val="24"/>
        </w:rPr>
        <w:t>County</w:t>
      </w:r>
      <w:proofErr w:type="gramEnd"/>
      <w:r>
        <w:rPr>
          <w:sz w:val="24"/>
          <w:szCs w:val="24"/>
        </w:rPr>
        <w:t xml:space="preserve"> information such that the county can be referred to by the COVID data.</w:t>
      </w:r>
    </w:p>
    <w:p w14:paraId="235CD3B4" w14:textId="77777777" w:rsidR="00B620BB" w:rsidRDefault="00B620BB">
      <w:pPr>
        <w:rPr>
          <w:sz w:val="24"/>
          <w:szCs w:val="24"/>
        </w:rPr>
      </w:pPr>
    </w:p>
    <w:p w14:paraId="3B326C5E" w14:textId="77777777" w:rsidR="00B620BB" w:rsidRDefault="00BF2D86">
      <w:pPr>
        <w:rPr>
          <w:sz w:val="24"/>
          <w:szCs w:val="24"/>
        </w:rPr>
      </w:pPr>
      <w:r>
        <w:rPr>
          <w:sz w:val="24"/>
          <w:szCs w:val="24"/>
        </w:rPr>
        <w:t xml:space="preserve">Create a </w:t>
      </w:r>
      <w:proofErr w:type="spellStart"/>
      <w:r>
        <w:rPr>
          <w:sz w:val="24"/>
          <w:szCs w:val="24"/>
        </w:rPr>
        <w:t>python+</w:t>
      </w:r>
      <w:proofErr w:type="gramStart"/>
      <w:r>
        <w:rPr>
          <w:sz w:val="24"/>
          <w:szCs w:val="24"/>
        </w:rPr>
        <w:t>pandas</w:t>
      </w:r>
      <w:proofErr w:type="spellEnd"/>
      <w:proofErr w:type="gramEnd"/>
      <w:r>
        <w:rPr>
          <w:sz w:val="24"/>
          <w:szCs w:val="24"/>
        </w:rPr>
        <w:t xml:space="preserve"> program that transforms the ACS data into a one-row-per-county ACS </w:t>
      </w:r>
      <w:proofErr w:type="spellStart"/>
      <w:r>
        <w:rPr>
          <w:sz w:val="24"/>
          <w:szCs w:val="24"/>
        </w:rPr>
        <w:t>DataFrame</w:t>
      </w:r>
      <w:proofErr w:type="spellEnd"/>
      <w:r>
        <w:rPr>
          <w:sz w:val="24"/>
          <w:szCs w:val="24"/>
        </w:rPr>
        <w:t xml:space="preserve"> called </w:t>
      </w:r>
      <w:proofErr w:type="spellStart"/>
      <w:r>
        <w:rPr>
          <w:sz w:val="24"/>
          <w:szCs w:val="24"/>
        </w:rPr>
        <w:t>County_info</w:t>
      </w:r>
      <w:proofErr w:type="spellEnd"/>
      <w:r>
        <w:rPr>
          <w:sz w:val="24"/>
          <w:szCs w:val="24"/>
        </w:rPr>
        <w:t xml:space="preserve">. To do this you will need to think about how </w:t>
      </w:r>
      <w:r>
        <w:rPr>
          <w:sz w:val="24"/>
          <w:szCs w:val="24"/>
        </w:rPr>
        <w:lastRenderedPageBreak/>
        <w:t xml:space="preserve">to properly aggregate Census Tract-level data into County-level summaries. Your transformation code should also filter the data by eliminating unneeded columns from the ACS data. </w:t>
      </w:r>
    </w:p>
    <w:p w14:paraId="18743309" w14:textId="77777777" w:rsidR="00B620BB" w:rsidRDefault="00B620BB">
      <w:pPr>
        <w:rPr>
          <w:sz w:val="24"/>
          <w:szCs w:val="24"/>
        </w:rPr>
      </w:pPr>
    </w:p>
    <w:p w14:paraId="3CD68E6D" w14:textId="77777777" w:rsidR="00B620BB" w:rsidRDefault="00BF2D86">
      <w:pPr>
        <w:rPr>
          <w:sz w:val="24"/>
          <w:szCs w:val="24"/>
        </w:rPr>
      </w:pPr>
      <w:r>
        <w:rPr>
          <w:sz w:val="24"/>
          <w:szCs w:val="24"/>
        </w:rPr>
        <w:t xml:space="preserve">Fill the following table using data from your </w:t>
      </w:r>
      <w:proofErr w:type="spellStart"/>
      <w:r>
        <w:rPr>
          <w:sz w:val="24"/>
          <w:szCs w:val="24"/>
        </w:rPr>
        <w:t>County_info</w:t>
      </w:r>
      <w:proofErr w:type="spellEnd"/>
      <w:r>
        <w:rPr>
          <w:sz w:val="24"/>
          <w:szCs w:val="24"/>
        </w:rPr>
        <w:t xml:space="preserve"> </w:t>
      </w:r>
      <w:proofErr w:type="spellStart"/>
      <w:r>
        <w:rPr>
          <w:sz w:val="24"/>
          <w:szCs w:val="24"/>
        </w:rPr>
        <w:t>DataFrame</w:t>
      </w:r>
      <w:proofErr w:type="spellEnd"/>
      <w:r>
        <w:rPr>
          <w:sz w:val="24"/>
          <w:szCs w:val="24"/>
        </w:rPr>
        <w:t>:</w:t>
      </w:r>
    </w:p>
    <w:p w14:paraId="0E22C13E" w14:textId="77777777" w:rsidR="00B620BB" w:rsidRDefault="00B620BB">
      <w:pPr>
        <w:rPr>
          <w:sz w:val="24"/>
          <w:szCs w:val="24"/>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65"/>
        <w:gridCol w:w="1995"/>
        <w:gridCol w:w="3300"/>
      </w:tblGrid>
      <w:tr w:rsidR="00B620BB" w14:paraId="484C5AEE" w14:textId="77777777">
        <w:tc>
          <w:tcPr>
            <w:tcW w:w="2715" w:type="dxa"/>
            <w:shd w:val="clear" w:color="auto" w:fill="auto"/>
            <w:tcMar>
              <w:top w:w="100" w:type="dxa"/>
              <w:left w:w="100" w:type="dxa"/>
              <w:bottom w:w="100" w:type="dxa"/>
              <w:right w:w="100" w:type="dxa"/>
            </w:tcMar>
          </w:tcPr>
          <w:p w14:paraId="665C3299" w14:textId="77777777" w:rsidR="00B620BB" w:rsidRDefault="00BF2D86">
            <w:pPr>
              <w:widowControl w:val="0"/>
              <w:pBdr>
                <w:top w:val="nil"/>
                <w:left w:val="nil"/>
                <w:bottom w:val="nil"/>
                <w:right w:val="nil"/>
                <w:between w:val="nil"/>
              </w:pBdr>
              <w:spacing w:line="240" w:lineRule="auto"/>
              <w:jc w:val="center"/>
              <w:rPr>
                <w:b/>
                <w:sz w:val="28"/>
                <w:szCs w:val="28"/>
              </w:rPr>
            </w:pPr>
            <w:r>
              <w:rPr>
                <w:b/>
                <w:sz w:val="28"/>
                <w:szCs w:val="28"/>
              </w:rPr>
              <w:t>County</w:t>
            </w:r>
          </w:p>
        </w:tc>
        <w:tc>
          <w:tcPr>
            <w:tcW w:w="1665" w:type="dxa"/>
            <w:shd w:val="clear" w:color="auto" w:fill="auto"/>
            <w:tcMar>
              <w:top w:w="100" w:type="dxa"/>
              <w:left w:w="100" w:type="dxa"/>
              <w:bottom w:w="100" w:type="dxa"/>
              <w:right w:w="100" w:type="dxa"/>
            </w:tcMar>
          </w:tcPr>
          <w:p w14:paraId="7A0E17EE" w14:textId="77777777" w:rsidR="00B620BB" w:rsidRDefault="00BF2D86">
            <w:pPr>
              <w:widowControl w:val="0"/>
              <w:pBdr>
                <w:top w:val="nil"/>
                <w:left w:val="nil"/>
                <w:bottom w:val="nil"/>
                <w:right w:val="nil"/>
                <w:between w:val="nil"/>
              </w:pBdr>
              <w:spacing w:line="240" w:lineRule="auto"/>
              <w:jc w:val="center"/>
              <w:rPr>
                <w:b/>
                <w:sz w:val="28"/>
                <w:szCs w:val="28"/>
              </w:rPr>
            </w:pPr>
            <w:r>
              <w:rPr>
                <w:b/>
                <w:sz w:val="28"/>
                <w:szCs w:val="28"/>
              </w:rPr>
              <w:t>Population</w:t>
            </w:r>
          </w:p>
        </w:tc>
        <w:tc>
          <w:tcPr>
            <w:tcW w:w="1995" w:type="dxa"/>
            <w:shd w:val="clear" w:color="auto" w:fill="auto"/>
            <w:tcMar>
              <w:top w:w="100" w:type="dxa"/>
              <w:left w:w="100" w:type="dxa"/>
              <w:bottom w:w="100" w:type="dxa"/>
              <w:right w:w="100" w:type="dxa"/>
            </w:tcMar>
          </w:tcPr>
          <w:p w14:paraId="09B90B70" w14:textId="77777777" w:rsidR="00B620BB" w:rsidRDefault="00BF2D86">
            <w:pPr>
              <w:widowControl w:val="0"/>
              <w:pBdr>
                <w:top w:val="nil"/>
                <w:left w:val="nil"/>
                <w:bottom w:val="nil"/>
                <w:right w:val="nil"/>
                <w:between w:val="nil"/>
              </w:pBdr>
              <w:spacing w:line="240" w:lineRule="auto"/>
              <w:jc w:val="center"/>
              <w:rPr>
                <w:b/>
                <w:sz w:val="28"/>
                <w:szCs w:val="28"/>
              </w:rPr>
            </w:pPr>
            <w:r>
              <w:rPr>
                <w:b/>
                <w:sz w:val="28"/>
                <w:szCs w:val="28"/>
              </w:rPr>
              <w:t>%</w:t>
            </w:r>
            <w:proofErr w:type="gramStart"/>
            <w:r>
              <w:rPr>
                <w:b/>
                <w:sz w:val="28"/>
                <w:szCs w:val="28"/>
              </w:rPr>
              <w:t>poverty</w:t>
            </w:r>
            <w:proofErr w:type="gramEnd"/>
          </w:p>
        </w:tc>
        <w:tc>
          <w:tcPr>
            <w:tcW w:w="3300" w:type="dxa"/>
            <w:shd w:val="clear" w:color="auto" w:fill="auto"/>
            <w:tcMar>
              <w:top w:w="100" w:type="dxa"/>
              <w:left w:w="100" w:type="dxa"/>
              <w:bottom w:w="100" w:type="dxa"/>
              <w:right w:w="100" w:type="dxa"/>
            </w:tcMar>
          </w:tcPr>
          <w:p w14:paraId="1AF87279" w14:textId="77777777" w:rsidR="00B620BB" w:rsidRDefault="00BF2D86">
            <w:pPr>
              <w:widowControl w:val="0"/>
              <w:pBdr>
                <w:top w:val="nil"/>
                <w:left w:val="nil"/>
                <w:bottom w:val="nil"/>
                <w:right w:val="nil"/>
                <w:between w:val="nil"/>
              </w:pBdr>
              <w:spacing w:line="240" w:lineRule="auto"/>
              <w:jc w:val="center"/>
              <w:rPr>
                <w:b/>
                <w:sz w:val="28"/>
                <w:szCs w:val="28"/>
              </w:rPr>
            </w:pPr>
            <w:proofErr w:type="spellStart"/>
            <w:r>
              <w:rPr>
                <w:b/>
                <w:sz w:val="28"/>
                <w:szCs w:val="28"/>
              </w:rPr>
              <w:t>PerCapitaIncome</w:t>
            </w:r>
            <w:proofErr w:type="spellEnd"/>
          </w:p>
        </w:tc>
      </w:tr>
      <w:tr w:rsidR="00B620BB" w14:paraId="6196FD4D" w14:textId="77777777">
        <w:tc>
          <w:tcPr>
            <w:tcW w:w="2715" w:type="dxa"/>
            <w:shd w:val="clear" w:color="auto" w:fill="auto"/>
            <w:tcMar>
              <w:top w:w="100" w:type="dxa"/>
              <w:left w:w="100" w:type="dxa"/>
              <w:bottom w:w="100" w:type="dxa"/>
              <w:right w:w="100" w:type="dxa"/>
            </w:tcMar>
          </w:tcPr>
          <w:p w14:paraId="34494789" w14:textId="77777777" w:rsidR="00B620BB" w:rsidRDefault="00BF2D86">
            <w:pPr>
              <w:widowControl w:val="0"/>
              <w:pBdr>
                <w:top w:val="nil"/>
                <w:left w:val="nil"/>
                <w:bottom w:val="nil"/>
                <w:right w:val="nil"/>
                <w:between w:val="nil"/>
              </w:pBdr>
              <w:spacing w:line="240" w:lineRule="auto"/>
              <w:rPr>
                <w:sz w:val="24"/>
                <w:szCs w:val="24"/>
              </w:rPr>
            </w:pPr>
            <w:r>
              <w:rPr>
                <w:sz w:val="24"/>
                <w:szCs w:val="24"/>
              </w:rPr>
              <w:t>Loudoun County, Virginia</w:t>
            </w:r>
          </w:p>
        </w:tc>
        <w:tc>
          <w:tcPr>
            <w:tcW w:w="1665" w:type="dxa"/>
            <w:shd w:val="clear" w:color="auto" w:fill="auto"/>
            <w:tcMar>
              <w:top w:w="100" w:type="dxa"/>
              <w:left w:w="100" w:type="dxa"/>
              <w:bottom w:w="100" w:type="dxa"/>
              <w:right w:w="100" w:type="dxa"/>
            </w:tcMar>
          </w:tcPr>
          <w:p w14:paraId="7A4A1BE5" w14:textId="16458509" w:rsidR="00B620BB" w:rsidRDefault="00700A70">
            <w:pPr>
              <w:widowControl w:val="0"/>
              <w:pBdr>
                <w:top w:val="nil"/>
                <w:left w:val="nil"/>
                <w:bottom w:val="nil"/>
                <w:right w:val="nil"/>
                <w:between w:val="nil"/>
              </w:pBdr>
              <w:spacing w:line="240" w:lineRule="auto"/>
              <w:rPr>
                <w:sz w:val="24"/>
                <w:szCs w:val="24"/>
              </w:rPr>
            </w:pPr>
            <w:r>
              <w:rPr>
                <w:sz w:val="24"/>
                <w:szCs w:val="24"/>
              </w:rPr>
              <w:t>4658</w:t>
            </w:r>
          </w:p>
        </w:tc>
        <w:tc>
          <w:tcPr>
            <w:tcW w:w="1995" w:type="dxa"/>
            <w:shd w:val="clear" w:color="auto" w:fill="auto"/>
            <w:tcMar>
              <w:top w:w="100" w:type="dxa"/>
              <w:left w:w="100" w:type="dxa"/>
              <w:bottom w:w="100" w:type="dxa"/>
              <w:right w:w="100" w:type="dxa"/>
            </w:tcMar>
          </w:tcPr>
          <w:p w14:paraId="081D2B30" w14:textId="69148905" w:rsidR="00B620BB" w:rsidRDefault="00C1201A">
            <w:pPr>
              <w:widowControl w:val="0"/>
              <w:pBdr>
                <w:top w:val="nil"/>
                <w:left w:val="nil"/>
                <w:bottom w:val="nil"/>
                <w:right w:val="nil"/>
                <w:between w:val="nil"/>
              </w:pBdr>
              <w:spacing w:line="240" w:lineRule="auto"/>
              <w:rPr>
                <w:sz w:val="24"/>
                <w:szCs w:val="24"/>
              </w:rPr>
            </w:pPr>
            <w:r>
              <w:rPr>
                <w:sz w:val="24"/>
                <w:szCs w:val="24"/>
              </w:rPr>
              <w:t>3.</w:t>
            </w:r>
            <w:r w:rsidR="00700A70">
              <w:rPr>
                <w:sz w:val="24"/>
                <w:szCs w:val="24"/>
              </w:rPr>
              <w:t>1</w:t>
            </w:r>
          </w:p>
        </w:tc>
        <w:tc>
          <w:tcPr>
            <w:tcW w:w="3300" w:type="dxa"/>
            <w:shd w:val="clear" w:color="auto" w:fill="auto"/>
            <w:tcMar>
              <w:top w:w="100" w:type="dxa"/>
              <w:left w:w="100" w:type="dxa"/>
              <w:bottom w:w="100" w:type="dxa"/>
              <w:right w:w="100" w:type="dxa"/>
            </w:tcMar>
          </w:tcPr>
          <w:p w14:paraId="620E81D0" w14:textId="2B8C18B7" w:rsidR="00B620BB" w:rsidRDefault="00700A70">
            <w:pPr>
              <w:widowControl w:val="0"/>
              <w:pBdr>
                <w:top w:val="nil"/>
                <w:left w:val="nil"/>
                <w:bottom w:val="nil"/>
                <w:right w:val="nil"/>
                <w:between w:val="nil"/>
              </w:pBdr>
              <w:spacing w:line="240" w:lineRule="auto"/>
              <w:rPr>
                <w:sz w:val="24"/>
                <w:szCs w:val="24"/>
              </w:rPr>
            </w:pPr>
            <w:r>
              <w:rPr>
                <w:sz w:val="24"/>
                <w:szCs w:val="24"/>
              </w:rPr>
              <w:t>46578</w:t>
            </w:r>
          </w:p>
        </w:tc>
      </w:tr>
      <w:tr w:rsidR="00B620BB" w14:paraId="14BBE5A5" w14:textId="77777777">
        <w:tc>
          <w:tcPr>
            <w:tcW w:w="2715" w:type="dxa"/>
            <w:shd w:val="clear" w:color="auto" w:fill="auto"/>
            <w:tcMar>
              <w:top w:w="100" w:type="dxa"/>
              <w:left w:w="100" w:type="dxa"/>
              <w:bottom w:w="100" w:type="dxa"/>
              <w:right w:w="100" w:type="dxa"/>
            </w:tcMar>
          </w:tcPr>
          <w:p w14:paraId="78804CA9" w14:textId="77777777" w:rsidR="00B620BB" w:rsidRDefault="00BF2D86">
            <w:pPr>
              <w:widowControl w:val="0"/>
              <w:pBdr>
                <w:top w:val="nil"/>
                <w:left w:val="nil"/>
                <w:bottom w:val="nil"/>
                <w:right w:val="nil"/>
                <w:between w:val="nil"/>
              </w:pBdr>
              <w:spacing w:line="240" w:lineRule="auto"/>
              <w:rPr>
                <w:sz w:val="24"/>
                <w:szCs w:val="24"/>
              </w:rPr>
            </w:pPr>
            <w:r>
              <w:rPr>
                <w:sz w:val="24"/>
                <w:szCs w:val="24"/>
              </w:rPr>
              <w:t>Washington County, Oregon</w:t>
            </w:r>
          </w:p>
        </w:tc>
        <w:tc>
          <w:tcPr>
            <w:tcW w:w="1665" w:type="dxa"/>
            <w:shd w:val="clear" w:color="auto" w:fill="auto"/>
            <w:tcMar>
              <w:top w:w="100" w:type="dxa"/>
              <w:left w:w="100" w:type="dxa"/>
              <w:bottom w:w="100" w:type="dxa"/>
              <w:right w:w="100" w:type="dxa"/>
            </w:tcMar>
          </w:tcPr>
          <w:p w14:paraId="6D09D97E" w14:textId="24C36B4F" w:rsidR="00B620BB" w:rsidRDefault="00700A70">
            <w:pPr>
              <w:widowControl w:val="0"/>
              <w:pBdr>
                <w:top w:val="nil"/>
                <w:left w:val="nil"/>
                <w:bottom w:val="nil"/>
                <w:right w:val="nil"/>
                <w:between w:val="nil"/>
              </w:pBdr>
              <w:spacing w:line="240" w:lineRule="auto"/>
              <w:rPr>
                <w:sz w:val="24"/>
                <w:szCs w:val="24"/>
              </w:rPr>
            </w:pPr>
            <w:r>
              <w:rPr>
                <w:sz w:val="24"/>
                <w:szCs w:val="24"/>
              </w:rPr>
              <w:t>8118</w:t>
            </w:r>
          </w:p>
        </w:tc>
        <w:tc>
          <w:tcPr>
            <w:tcW w:w="1995" w:type="dxa"/>
            <w:shd w:val="clear" w:color="auto" w:fill="auto"/>
            <w:tcMar>
              <w:top w:w="100" w:type="dxa"/>
              <w:left w:w="100" w:type="dxa"/>
              <w:bottom w:w="100" w:type="dxa"/>
              <w:right w:w="100" w:type="dxa"/>
            </w:tcMar>
          </w:tcPr>
          <w:p w14:paraId="2DE99868" w14:textId="111FF815" w:rsidR="00B620BB" w:rsidRDefault="00700A70">
            <w:pPr>
              <w:widowControl w:val="0"/>
              <w:pBdr>
                <w:top w:val="nil"/>
                <w:left w:val="nil"/>
                <w:bottom w:val="nil"/>
                <w:right w:val="nil"/>
                <w:between w:val="nil"/>
              </w:pBdr>
              <w:spacing w:line="240" w:lineRule="auto"/>
              <w:rPr>
                <w:sz w:val="24"/>
                <w:szCs w:val="24"/>
              </w:rPr>
            </w:pPr>
            <w:r>
              <w:rPr>
                <w:sz w:val="24"/>
                <w:szCs w:val="24"/>
              </w:rPr>
              <w:t>8.7</w:t>
            </w:r>
          </w:p>
        </w:tc>
        <w:tc>
          <w:tcPr>
            <w:tcW w:w="3300" w:type="dxa"/>
            <w:shd w:val="clear" w:color="auto" w:fill="auto"/>
            <w:tcMar>
              <w:top w:w="100" w:type="dxa"/>
              <w:left w:w="100" w:type="dxa"/>
              <w:bottom w:w="100" w:type="dxa"/>
              <w:right w:w="100" w:type="dxa"/>
            </w:tcMar>
          </w:tcPr>
          <w:p w14:paraId="75889B54" w14:textId="0D034FF4" w:rsidR="00B620BB" w:rsidRDefault="00700A70">
            <w:pPr>
              <w:widowControl w:val="0"/>
              <w:pBdr>
                <w:top w:val="nil"/>
                <w:left w:val="nil"/>
                <w:bottom w:val="nil"/>
                <w:right w:val="nil"/>
                <w:between w:val="nil"/>
              </w:pBdr>
              <w:spacing w:line="240" w:lineRule="auto"/>
              <w:rPr>
                <w:sz w:val="24"/>
                <w:szCs w:val="24"/>
              </w:rPr>
            </w:pPr>
            <w:r>
              <w:rPr>
                <w:sz w:val="24"/>
                <w:szCs w:val="24"/>
              </w:rPr>
              <w:t>49941</w:t>
            </w:r>
          </w:p>
        </w:tc>
      </w:tr>
      <w:tr w:rsidR="00B620BB" w14:paraId="2BEE2C2E" w14:textId="77777777">
        <w:tc>
          <w:tcPr>
            <w:tcW w:w="2715" w:type="dxa"/>
            <w:shd w:val="clear" w:color="auto" w:fill="auto"/>
            <w:tcMar>
              <w:top w:w="100" w:type="dxa"/>
              <w:left w:w="100" w:type="dxa"/>
              <w:bottom w:w="100" w:type="dxa"/>
              <w:right w:w="100" w:type="dxa"/>
            </w:tcMar>
          </w:tcPr>
          <w:p w14:paraId="0765B5CC" w14:textId="77777777" w:rsidR="00B620BB" w:rsidRDefault="00BF2D86">
            <w:pPr>
              <w:widowControl w:val="0"/>
              <w:pBdr>
                <w:top w:val="nil"/>
                <w:left w:val="nil"/>
                <w:bottom w:val="nil"/>
                <w:right w:val="nil"/>
                <w:between w:val="nil"/>
              </w:pBdr>
              <w:spacing w:line="240" w:lineRule="auto"/>
              <w:rPr>
                <w:sz w:val="24"/>
                <w:szCs w:val="24"/>
              </w:rPr>
            </w:pPr>
            <w:r>
              <w:rPr>
                <w:sz w:val="24"/>
                <w:szCs w:val="24"/>
              </w:rPr>
              <w:t>Harlan County, Kentucky</w:t>
            </w:r>
          </w:p>
        </w:tc>
        <w:tc>
          <w:tcPr>
            <w:tcW w:w="1665" w:type="dxa"/>
            <w:shd w:val="clear" w:color="auto" w:fill="auto"/>
            <w:tcMar>
              <w:top w:w="100" w:type="dxa"/>
              <w:left w:w="100" w:type="dxa"/>
              <w:bottom w:w="100" w:type="dxa"/>
              <w:right w:w="100" w:type="dxa"/>
            </w:tcMar>
          </w:tcPr>
          <w:p w14:paraId="63FC1831" w14:textId="47B6DF9C" w:rsidR="00B620BB" w:rsidRDefault="00700A70">
            <w:pPr>
              <w:widowControl w:val="0"/>
              <w:pBdr>
                <w:top w:val="nil"/>
                <w:left w:val="nil"/>
                <w:bottom w:val="nil"/>
                <w:right w:val="nil"/>
                <w:between w:val="nil"/>
              </w:pBdr>
              <w:spacing w:line="240" w:lineRule="auto"/>
              <w:rPr>
                <w:sz w:val="24"/>
                <w:szCs w:val="24"/>
              </w:rPr>
            </w:pPr>
            <w:r>
              <w:rPr>
                <w:sz w:val="24"/>
                <w:szCs w:val="24"/>
              </w:rPr>
              <w:t>1495</w:t>
            </w:r>
          </w:p>
        </w:tc>
        <w:tc>
          <w:tcPr>
            <w:tcW w:w="1995" w:type="dxa"/>
            <w:shd w:val="clear" w:color="auto" w:fill="auto"/>
            <w:tcMar>
              <w:top w:w="100" w:type="dxa"/>
              <w:left w:w="100" w:type="dxa"/>
              <w:bottom w:w="100" w:type="dxa"/>
              <w:right w:w="100" w:type="dxa"/>
            </w:tcMar>
          </w:tcPr>
          <w:p w14:paraId="5938FBC5" w14:textId="56B26BA3" w:rsidR="00B620BB" w:rsidRDefault="00700A70">
            <w:pPr>
              <w:widowControl w:val="0"/>
              <w:pBdr>
                <w:top w:val="nil"/>
                <w:left w:val="nil"/>
                <w:bottom w:val="nil"/>
                <w:right w:val="nil"/>
                <w:between w:val="nil"/>
              </w:pBdr>
              <w:spacing w:line="240" w:lineRule="auto"/>
              <w:rPr>
                <w:sz w:val="24"/>
                <w:szCs w:val="24"/>
              </w:rPr>
            </w:pPr>
            <w:r>
              <w:rPr>
                <w:sz w:val="24"/>
                <w:szCs w:val="24"/>
              </w:rPr>
              <w:t>25.9</w:t>
            </w:r>
          </w:p>
        </w:tc>
        <w:tc>
          <w:tcPr>
            <w:tcW w:w="3300" w:type="dxa"/>
            <w:shd w:val="clear" w:color="auto" w:fill="auto"/>
            <w:tcMar>
              <w:top w:w="100" w:type="dxa"/>
              <w:left w:w="100" w:type="dxa"/>
              <w:bottom w:w="100" w:type="dxa"/>
              <w:right w:w="100" w:type="dxa"/>
            </w:tcMar>
          </w:tcPr>
          <w:p w14:paraId="7A1FAAF3" w14:textId="3A656614" w:rsidR="00B620BB" w:rsidRDefault="00700A70">
            <w:pPr>
              <w:widowControl w:val="0"/>
              <w:pBdr>
                <w:top w:val="nil"/>
                <w:left w:val="nil"/>
                <w:bottom w:val="nil"/>
                <w:right w:val="nil"/>
                <w:between w:val="nil"/>
              </w:pBdr>
              <w:spacing w:line="240" w:lineRule="auto"/>
              <w:rPr>
                <w:sz w:val="24"/>
                <w:szCs w:val="24"/>
              </w:rPr>
            </w:pPr>
            <w:r>
              <w:rPr>
                <w:sz w:val="24"/>
                <w:szCs w:val="24"/>
              </w:rPr>
              <w:t>19419</w:t>
            </w:r>
          </w:p>
        </w:tc>
      </w:tr>
      <w:tr w:rsidR="00B620BB" w14:paraId="29B41667" w14:textId="77777777">
        <w:tc>
          <w:tcPr>
            <w:tcW w:w="2715" w:type="dxa"/>
            <w:shd w:val="clear" w:color="auto" w:fill="auto"/>
            <w:tcMar>
              <w:top w:w="100" w:type="dxa"/>
              <w:left w:w="100" w:type="dxa"/>
              <w:bottom w:w="100" w:type="dxa"/>
              <w:right w:w="100" w:type="dxa"/>
            </w:tcMar>
          </w:tcPr>
          <w:p w14:paraId="6B21BCF2" w14:textId="77777777" w:rsidR="00B620BB" w:rsidRDefault="00BF2D86">
            <w:pPr>
              <w:widowControl w:val="0"/>
              <w:pBdr>
                <w:top w:val="nil"/>
                <w:left w:val="nil"/>
                <w:bottom w:val="nil"/>
                <w:right w:val="nil"/>
                <w:between w:val="nil"/>
              </w:pBdr>
              <w:spacing w:line="240" w:lineRule="auto"/>
              <w:rPr>
                <w:sz w:val="24"/>
                <w:szCs w:val="24"/>
              </w:rPr>
            </w:pPr>
            <w:r>
              <w:rPr>
                <w:sz w:val="24"/>
                <w:szCs w:val="24"/>
              </w:rPr>
              <w:t>Malheur County, Oregon</w:t>
            </w:r>
          </w:p>
        </w:tc>
        <w:tc>
          <w:tcPr>
            <w:tcW w:w="1665" w:type="dxa"/>
            <w:shd w:val="clear" w:color="auto" w:fill="auto"/>
            <w:tcMar>
              <w:top w:w="100" w:type="dxa"/>
              <w:left w:w="100" w:type="dxa"/>
              <w:bottom w:w="100" w:type="dxa"/>
              <w:right w:w="100" w:type="dxa"/>
            </w:tcMar>
          </w:tcPr>
          <w:p w14:paraId="085A80C3" w14:textId="5F09E588" w:rsidR="00B620BB" w:rsidRDefault="00700A70">
            <w:pPr>
              <w:widowControl w:val="0"/>
              <w:pBdr>
                <w:top w:val="nil"/>
                <w:left w:val="nil"/>
                <w:bottom w:val="nil"/>
                <w:right w:val="nil"/>
                <w:between w:val="nil"/>
              </w:pBdr>
              <w:spacing w:line="240" w:lineRule="auto"/>
              <w:rPr>
                <w:sz w:val="24"/>
                <w:szCs w:val="24"/>
              </w:rPr>
            </w:pPr>
            <w:r>
              <w:rPr>
                <w:sz w:val="24"/>
                <w:szCs w:val="24"/>
              </w:rPr>
              <w:t>0</w:t>
            </w:r>
          </w:p>
        </w:tc>
        <w:tc>
          <w:tcPr>
            <w:tcW w:w="1995" w:type="dxa"/>
            <w:shd w:val="clear" w:color="auto" w:fill="auto"/>
            <w:tcMar>
              <w:top w:w="100" w:type="dxa"/>
              <w:left w:w="100" w:type="dxa"/>
              <w:bottom w:w="100" w:type="dxa"/>
              <w:right w:w="100" w:type="dxa"/>
            </w:tcMar>
          </w:tcPr>
          <w:p w14:paraId="130A5B3C" w14:textId="1E353FF8" w:rsidR="00B620BB" w:rsidRDefault="00700A70">
            <w:pPr>
              <w:widowControl w:val="0"/>
              <w:pBdr>
                <w:top w:val="nil"/>
                <w:left w:val="nil"/>
                <w:bottom w:val="nil"/>
                <w:right w:val="nil"/>
                <w:between w:val="nil"/>
              </w:pBdr>
              <w:spacing w:line="240" w:lineRule="auto"/>
              <w:rPr>
                <w:sz w:val="24"/>
                <w:szCs w:val="24"/>
              </w:rPr>
            </w:pPr>
            <w:proofErr w:type="spellStart"/>
            <w:r>
              <w:rPr>
                <w:sz w:val="24"/>
                <w:szCs w:val="24"/>
              </w:rPr>
              <w:t>NaN</w:t>
            </w:r>
            <w:proofErr w:type="spellEnd"/>
          </w:p>
        </w:tc>
        <w:tc>
          <w:tcPr>
            <w:tcW w:w="3300" w:type="dxa"/>
            <w:shd w:val="clear" w:color="auto" w:fill="auto"/>
            <w:tcMar>
              <w:top w:w="100" w:type="dxa"/>
              <w:left w:w="100" w:type="dxa"/>
              <w:bottom w:w="100" w:type="dxa"/>
              <w:right w:w="100" w:type="dxa"/>
            </w:tcMar>
          </w:tcPr>
          <w:p w14:paraId="0F5ACE96" w14:textId="2C080ABA" w:rsidR="00B620BB" w:rsidRDefault="00700A70">
            <w:pPr>
              <w:widowControl w:val="0"/>
              <w:pBdr>
                <w:top w:val="nil"/>
                <w:left w:val="nil"/>
                <w:bottom w:val="nil"/>
                <w:right w:val="nil"/>
                <w:between w:val="nil"/>
              </w:pBdr>
              <w:spacing w:line="240" w:lineRule="auto"/>
              <w:rPr>
                <w:sz w:val="24"/>
                <w:szCs w:val="24"/>
              </w:rPr>
            </w:pPr>
            <w:proofErr w:type="spellStart"/>
            <w:r>
              <w:rPr>
                <w:sz w:val="24"/>
                <w:szCs w:val="24"/>
              </w:rPr>
              <w:t>NaN</w:t>
            </w:r>
            <w:proofErr w:type="spellEnd"/>
          </w:p>
        </w:tc>
      </w:tr>
      <w:tr w:rsidR="00B620BB" w14:paraId="57087679" w14:textId="77777777">
        <w:tc>
          <w:tcPr>
            <w:tcW w:w="2715" w:type="dxa"/>
            <w:shd w:val="clear" w:color="auto" w:fill="auto"/>
            <w:tcMar>
              <w:top w:w="100" w:type="dxa"/>
              <w:left w:w="100" w:type="dxa"/>
              <w:bottom w:w="100" w:type="dxa"/>
              <w:right w:w="100" w:type="dxa"/>
            </w:tcMar>
          </w:tcPr>
          <w:p w14:paraId="7CCC32F3" w14:textId="77777777" w:rsidR="00B620BB" w:rsidRDefault="00BF2D86">
            <w:pPr>
              <w:widowControl w:val="0"/>
              <w:pBdr>
                <w:top w:val="nil"/>
                <w:left w:val="nil"/>
                <w:bottom w:val="nil"/>
                <w:right w:val="nil"/>
                <w:between w:val="nil"/>
              </w:pBdr>
              <w:spacing w:line="240" w:lineRule="auto"/>
              <w:rPr>
                <w:sz w:val="24"/>
                <w:szCs w:val="24"/>
              </w:rPr>
            </w:pPr>
            <w:r>
              <w:rPr>
                <w:sz w:val="24"/>
                <w:szCs w:val="24"/>
              </w:rPr>
              <w:t>&lt;most populous country in the USA&gt;</w:t>
            </w:r>
          </w:p>
        </w:tc>
        <w:tc>
          <w:tcPr>
            <w:tcW w:w="1665" w:type="dxa"/>
            <w:shd w:val="clear" w:color="auto" w:fill="auto"/>
            <w:tcMar>
              <w:top w:w="100" w:type="dxa"/>
              <w:left w:w="100" w:type="dxa"/>
              <w:bottom w:w="100" w:type="dxa"/>
              <w:right w:w="100" w:type="dxa"/>
            </w:tcMar>
          </w:tcPr>
          <w:p w14:paraId="40CB83B2" w14:textId="060BB84E" w:rsidR="00B620BB" w:rsidRDefault="00700A70">
            <w:pPr>
              <w:widowControl w:val="0"/>
              <w:pBdr>
                <w:top w:val="nil"/>
                <w:left w:val="nil"/>
                <w:bottom w:val="nil"/>
                <w:right w:val="nil"/>
                <w:between w:val="nil"/>
              </w:pBdr>
              <w:spacing w:line="240" w:lineRule="auto"/>
              <w:rPr>
                <w:sz w:val="24"/>
                <w:szCs w:val="24"/>
              </w:rPr>
            </w:pPr>
            <w:r>
              <w:rPr>
                <w:sz w:val="24"/>
                <w:szCs w:val="24"/>
              </w:rPr>
              <w:t>20742</w:t>
            </w:r>
          </w:p>
        </w:tc>
        <w:tc>
          <w:tcPr>
            <w:tcW w:w="1995" w:type="dxa"/>
            <w:shd w:val="clear" w:color="auto" w:fill="auto"/>
            <w:tcMar>
              <w:top w:w="100" w:type="dxa"/>
              <w:left w:w="100" w:type="dxa"/>
              <w:bottom w:w="100" w:type="dxa"/>
              <w:right w:w="100" w:type="dxa"/>
            </w:tcMar>
          </w:tcPr>
          <w:p w14:paraId="5A882166" w14:textId="55562A7F" w:rsidR="00B620BB" w:rsidRDefault="00700A70">
            <w:pPr>
              <w:widowControl w:val="0"/>
              <w:pBdr>
                <w:top w:val="nil"/>
                <w:left w:val="nil"/>
                <w:bottom w:val="nil"/>
                <w:right w:val="nil"/>
                <w:between w:val="nil"/>
              </w:pBdr>
              <w:spacing w:line="240" w:lineRule="auto"/>
              <w:rPr>
                <w:sz w:val="24"/>
                <w:szCs w:val="24"/>
              </w:rPr>
            </w:pPr>
            <w:r>
              <w:rPr>
                <w:sz w:val="24"/>
                <w:szCs w:val="24"/>
              </w:rPr>
              <w:t>0.4</w:t>
            </w:r>
          </w:p>
        </w:tc>
        <w:tc>
          <w:tcPr>
            <w:tcW w:w="3300" w:type="dxa"/>
            <w:shd w:val="clear" w:color="auto" w:fill="auto"/>
            <w:tcMar>
              <w:top w:w="100" w:type="dxa"/>
              <w:left w:w="100" w:type="dxa"/>
              <w:bottom w:w="100" w:type="dxa"/>
              <w:right w:w="100" w:type="dxa"/>
            </w:tcMar>
          </w:tcPr>
          <w:p w14:paraId="337628D0" w14:textId="518D6505" w:rsidR="00B620BB" w:rsidRDefault="00700A70">
            <w:pPr>
              <w:widowControl w:val="0"/>
              <w:pBdr>
                <w:top w:val="nil"/>
                <w:left w:val="nil"/>
                <w:bottom w:val="nil"/>
                <w:right w:val="nil"/>
                <w:between w:val="nil"/>
              </w:pBdr>
              <w:spacing w:line="240" w:lineRule="auto"/>
              <w:rPr>
                <w:sz w:val="24"/>
                <w:szCs w:val="24"/>
              </w:rPr>
            </w:pPr>
            <w:r>
              <w:rPr>
                <w:sz w:val="24"/>
                <w:szCs w:val="24"/>
              </w:rPr>
              <w:t>36074</w:t>
            </w:r>
          </w:p>
        </w:tc>
      </w:tr>
      <w:tr w:rsidR="00B620BB" w14:paraId="5F2AF1E1" w14:textId="77777777">
        <w:tc>
          <w:tcPr>
            <w:tcW w:w="2715" w:type="dxa"/>
            <w:shd w:val="clear" w:color="auto" w:fill="auto"/>
            <w:tcMar>
              <w:top w:w="100" w:type="dxa"/>
              <w:left w:w="100" w:type="dxa"/>
              <w:bottom w:w="100" w:type="dxa"/>
              <w:right w:w="100" w:type="dxa"/>
            </w:tcMar>
          </w:tcPr>
          <w:p w14:paraId="7AB5E1A9" w14:textId="77777777" w:rsidR="00B620BB" w:rsidRDefault="00BF2D86">
            <w:pPr>
              <w:widowControl w:val="0"/>
              <w:pBdr>
                <w:top w:val="nil"/>
                <w:left w:val="nil"/>
                <w:bottom w:val="nil"/>
                <w:right w:val="nil"/>
                <w:between w:val="nil"/>
              </w:pBdr>
              <w:spacing w:line="240" w:lineRule="auto"/>
              <w:rPr>
                <w:sz w:val="24"/>
                <w:szCs w:val="24"/>
              </w:rPr>
            </w:pPr>
            <w:r>
              <w:rPr>
                <w:sz w:val="24"/>
                <w:szCs w:val="24"/>
              </w:rPr>
              <w:t>&lt;least populous county in the USA&gt;</w:t>
            </w:r>
          </w:p>
        </w:tc>
        <w:tc>
          <w:tcPr>
            <w:tcW w:w="1665" w:type="dxa"/>
            <w:shd w:val="clear" w:color="auto" w:fill="auto"/>
            <w:tcMar>
              <w:top w:w="100" w:type="dxa"/>
              <w:left w:w="100" w:type="dxa"/>
              <w:bottom w:w="100" w:type="dxa"/>
              <w:right w:w="100" w:type="dxa"/>
            </w:tcMar>
          </w:tcPr>
          <w:p w14:paraId="2E9F0B34" w14:textId="77777777" w:rsidR="00B620BB" w:rsidRDefault="00B620BB">
            <w:pPr>
              <w:widowControl w:val="0"/>
              <w:pBdr>
                <w:top w:val="nil"/>
                <w:left w:val="nil"/>
                <w:bottom w:val="nil"/>
                <w:right w:val="nil"/>
                <w:between w:val="nil"/>
              </w:pBdr>
              <w:spacing w:line="240" w:lineRule="auto"/>
              <w:rPr>
                <w:sz w:val="24"/>
                <w:szCs w:val="24"/>
              </w:rPr>
            </w:pPr>
          </w:p>
        </w:tc>
        <w:tc>
          <w:tcPr>
            <w:tcW w:w="1995" w:type="dxa"/>
            <w:shd w:val="clear" w:color="auto" w:fill="auto"/>
            <w:tcMar>
              <w:top w:w="100" w:type="dxa"/>
              <w:left w:w="100" w:type="dxa"/>
              <w:bottom w:w="100" w:type="dxa"/>
              <w:right w:w="100" w:type="dxa"/>
            </w:tcMar>
          </w:tcPr>
          <w:p w14:paraId="267D98A4" w14:textId="77777777" w:rsidR="00B620BB" w:rsidRDefault="00B620BB">
            <w:pPr>
              <w:widowControl w:val="0"/>
              <w:pBdr>
                <w:top w:val="nil"/>
                <w:left w:val="nil"/>
                <w:bottom w:val="nil"/>
                <w:right w:val="nil"/>
                <w:between w:val="nil"/>
              </w:pBdr>
              <w:spacing w:line="240" w:lineRule="auto"/>
              <w:rPr>
                <w:sz w:val="24"/>
                <w:szCs w:val="24"/>
              </w:rPr>
            </w:pPr>
          </w:p>
        </w:tc>
        <w:tc>
          <w:tcPr>
            <w:tcW w:w="3300" w:type="dxa"/>
            <w:shd w:val="clear" w:color="auto" w:fill="auto"/>
            <w:tcMar>
              <w:top w:w="100" w:type="dxa"/>
              <w:left w:w="100" w:type="dxa"/>
              <w:bottom w:w="100" w:type="dxa"/>
              <w:right w:w="100" w:type="dxa"/>
            </w:tcMar>
          </w:tcPr>
          <w:p w14:paraId="3B55A1BF" w14:textId="77777777" w:rsidR="00B620BB" w:rsidRDefault="00B620BB">
            <w:pPr>
              <w:widowControl w:val="0"/>
              <w:pBdr>
                <w:top w:val="nil"/>
                <w:left w:val="nil"/>
                <w:bottom w:val="nil"/>
                <w:right w:val="nil"/>
                <w:between w:val="nil"/>
              </w:pBdr>
              <w:spacing w:line="240" w:lineRule="auto"/>
              <w:rPr>
                <w:sz w:val="24"/>
                <w:szCs w:val="24"/>
              </w:rPr>
            </w:pPr>
          </w:p>
        </w:tc>
      </w:tr>
    </w:tbl>
    <w:p w14:paraId="0D8E283F" w14:textId="77777777" w:rsidR="00B620BB" w:rsidRDefault="00B620BB">
      <w:pPr>
        <w:rPr>
          <w:sz w:val="24"/>
          <w:szCs w:val="24"/>
        </w:rPr>
      </w:pPr>
    </w:p>
    <w:p w14:paraId="21AAB4C2" w14:textId="77777777" w:rsidR="00B620BB" w:rsidRDefault="00B620BB">
      <w:pPr>
        <w:rPr>
          <w:sz w:val="24"/>
          <w:szCs w:val="24"/>
        </w:rPr>
      </w:pPr>
    </w:p>
    <w:p w14:paraId="2CE52EF9" w14:textId="77777777" w:rsidR="00B620BB" w:rsidRDefault="00BF2D86">
      <w:pPr>
        <w:pStyle w:val="Heading2"/>
        <w:rPr>
          <w:sz w:val="24"/>
          <w:szCs w:val="24"/>
        </w:rPr>
      </w:pPr>
      <w:bookmarkStart w:id="3" w:name="_gjtencvy880f" w:colFirst="0" w:colLast="0"/>
      <w:bookmarkEnd w:id="3"/>
      <w:r>
        <w:t>B. Transform the COVID Data</w:t>
      </w:r>
    </w:p>
    <w:p w14:paraId="6F47DEA5" w14:textId="77777777" w:rsidR="00B620BB" w:rsidRDefault="00BF2D86">
      <w:pPr>
        <w:rPr>
          <w:sz w:val="24"/>
          <w:szCs w:val="24"/>
        </w:rPr>
      </w:pPr>
      <w:r>
        <w:rPr>
          <w:sz w:val="24"/>
          <w:szCs w:val="24"/>
        </w:rPr>
        <w:t xml:space="preserve">Simplify the COVID data along the time dimension. The COVID data set contains day-level resolution data from (approximately) March of 2020 through February of 2021. From this you should produce a </w:t>
      </w:r>
      <w:proofErr w:type="spellStart"/>
      <w:r>
        <w:rPr>
          <w:b/>
          <w:sz w:val="24"/>
          <w:szCs w:val="24"/>
        </w:rPr>
        <w:t>COVID_monthly</w:t>
      </w:r>
      <w:proofErr w:type="spellEnd"/>
      <w:r>
        <w:rPr>
          <w:sz w:val="24"/>
          <w:szCs w:val="24"/>
        </w:rPr>
        <w:t xml:space="preserve"> </w:t>
      </w:r>
      <w:proofErr w:type="spellStart"/>
      <w:r>
        <w:rPr>
          <w:sz w:val="24"/>
          <w:szCs w:val="24"/>
        </w:rPr>
        <w:t>DataFrame</w:t>
      </w:r>
      <w:proofErr w:type="spellEnd"/>
      <w:r>
        <w:rPr>
          <w:sz w:val="24"/>
          <w:szCs w:val="24"/>
        </w:rPr>
        <w:t xml:space="preserve"> that has just one row per month per county. Also, you need to add an ID column that is a foreign key lookup to the corresponding ID column in the </w:t>
      </w:r>
      <w:proofErr w:type="spellStart"/>
      <w:r>
        <w:rPr>
          <w:sz w:val="24"/>
          <w:szCs w:val="24"/>
        </w:rPr>
        <w:t>County_info</w:t>
      </w:r>
      <w:proofErr w:type="spellEnd"/>
      <w:r>
        <w:rPr>
          <w:sz w:val="24"/>
          <w:szCs w:val="24"/>
        </w:rPr>
        <w:t xml:space="preserve"> </w:t>
      </w:r>
      <w:proofErr w:type="spellStart"/>
      <w:r>
        <w:rPr>
          <w:sz w:val="24"/>
          <w:szCs w:val="24"/>
        </w:rPr>
        <w:t>DataFrame</w:t>
      </w:r>
      <w:proofErr w:type="spellEnd"/>
      <w:r>
        <w:rPr>
          <w:sz w:val="24"/>
          <w:szCs w:val="24"/>
        </w:rPr>
        <w:t>.</w:t>
      </w:r>
    </w:p>
    <w:p w14:paraId="33355821" w14:textId="77777777" w:rsidR="00B620BB" w:rsidRDefault="00B620BB"/>
    <w:p w14:paraId="2082AAF4" w14:textId="77777777" w:rsidR="00B620BB" w:rsidRDefault="00BF2D86">
      <w:pPr>
        <w:rPr>
          <w:sz w:val="24"/>
          <w:szCs w:val="24"/>
        </w:rPr>
      </w:pPr>
      <w:r>
        <w:rPr>
          <w:sz w:val="24"/>
          <w:szCs w:val="24"/>
        </w:rPr>
        <w:t xml:space="preserve">Fill the following table using data from your </w:t>
      </w:r>
      <w:proofErr w:type="spellStart"/>
      <w:r>
        <w:rPr>
          <w:sz w:val="24"/>
          <w:szCs w:val="24"/>
        </w:rPr>
        <w:t>COVID_monthly</w:t>
      </w:r>
      <w:proofErr w:type="spellEnd"/>
      <w:r>
        <w:rPr>
          <w:sz w:val="24"/>
          <w:szCs w:val="24"/>
        </w:rPr>
        <w:t xml:space="preserve"> </w:t>
      </w:r>
      <w:proofErr w:type="spellStart"/>
      <w:r>
        <w:rPr>
          <w:sz w:val="24"/>
          <w:szCs w:val="24"/>
        </w:rPr>
        <w:t>DataFrame</w:t>
      </w:r>
      <w:proofErr w:type="spellEnd"/>
      <w:r>
        <w:rPr>
          <w:sz w:val="24"/>
          <w:szCs w:val="24"/>
        </w:rPr>
        <w:t>:</w:t>
      </w:r>
    </w:p>
    <w:p w14:paraId="4FE5189F" w14:textId="77777777" w:rsidR="00B620BB" w:rsidRDefault="00B620BB">
      <w:pPr>
        <w:rPr>
          <w:sz w:val="24"/>
          <w:szCs w:val="24"/>
        </w:rPr>
      </w:pPr>
    </w:p>
    <w:tbl>
      <w:tblPr>
        <w:tblStyle w:val="a0"/>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00"/>
        <w:gridCol w:w="1860"/>
        <w:gridCol w:w="2445"/>
      </w:tblGrid>
      <w:tr w:rsidR="00B620BB" w14:paraId="25EF34D2" w14:textId="77777777">
        <w:tc>
          <w:tcPr>
            <w:tcW w:w="2715" w:type="dxa"/>
            <w:shd w:val="clear" w:color="auto" w:fill="auto"/>
            <w:tcMar>
              <w:top w:w="100" w:type="dxa"/>
              <w:left w:w="100" w:type="dxa"/>
              <w:bottom w:w="100" w:type="dxa"/>
              <w:right w:w="100" w:type="dxa"/>
            </w:tcMar>
          </w:tcPr>
          <w:p w14:paraId="22EE7EA1" w14:textId="77777777" w:rsidR="00B620BB" w:rsidRDefault="00BF2D86">
            <w:pPr>
              <w:widowControl w:val="0"/>
              <w:spacing w:line="240" w:lineRule="auto"/>
              <w:jc w:val="center"/>
              <w:rPr>
                <w:b/>
                <w:sz w:val="28"/>
                <w:szCs w:val="28"/>
              </w:rPr>
            </w:pPr>
            <w:r>
              <w:rPr>
                <w:b/>
                <w:sz w:val="28"/>
                <w:szCs w:val="28"/>
              </w:rPr>
              <w:t>County</w:t>
            </w:r>
          </w:p>
        </w:tc>
        <w:tc>
          <w:tcPr>
            <w:tcW w:w="1800" w:type="dxa"/>
            <w:shd w:val="clear" w:color="auto" w:fill="auto"/>
            <w:tcMar>
              <w:top w:w="100" w:type="dxa"/>
              <w:left w:w="100" w:type="dxa"/>
              <w:bottom w:w="100" w:type="dxa"/>
              <w:right w:w="100" w:type="dxa"/>
            </w:tcMar>
          </w:tcPr>
          <w:p w14:paraId="327CAB6C" w14:textId="77777777" w:rsidR="00B620BB" w:rsidRDefault="00BF2D86">
            <w:pPr>
              <w:widowControl w:val="0"/>
              <w:spacing w:line="240" w:lineRule="auto"/>
              <w:jc w:val="center"/>
              <w:rPr>
                <w:b/>
                <w:sz w:val="28"/>
                <w:szCs w:val="28"/>
              </w:rPr>
            </w:pPr>
            <w:r>
              <w:rPr>
                <w:b/>
                <w:sz w:val="28"/>
                <w:szCs w:val="28"/>
              </w:rPr>
              <w:t>Month</w:t>
            </w:r>
          </w:p>
        </w:tc>
        <w:tc>
          <w:tcPr>
            <w:tcW w:w="1860" w:type="dxa"/>
            <w:shd w:val="clear" w:color="auto" w:fill="auto"/>
            <w:tcMar>
              <w:top w:w="100" w:type="dxa"/>
              <w:left w:w="100" w:type="dxa"/>
              <w:bottom w:w="100" w:type="dxa"/>
              <w:right w:w="100" w:type="dxa"/>
            </w:tcMar>
          </w:tcPr>
          <w:p w14:paraId="73C92C44" w14:textId="77777777" w:rsidR="00B620BB" w:rsidRDefault="00BF2D86">
            <w:pPr>
              <w:widowControl w:val="0"/>
              <w:spacing w:line="240" w:lineRule="auto"/>
              <w:jc w:val="center"/>
              <w:rPr>
                <w:b/>
                <w:sz w:val="28"/>
                <w:szCs w:val="28"/>
              </w:rPr>
            </w:pPr>
            <w:r>
              <w:rPr>
                <w:b/>
                <w:sz w:val="28"/>
                <w:szCs w:val="28"/>
              </w:rPr>
              <w:t xml:space="preserve"># </w:t>
            </w:r>
            <w:proofErr w:type="gramStart"/>
            <w:r>
              <w:rPr>
                <w:b/>
                <w:sz w:val="28"/>
                <w:szCs w:val="28"/>
              </w:rPr>
              <w:t>cases</w:t>
            </w:r>
            <w:proofErr w:type="gramEnd"/>
          </w:p>
        </w:tc>
        <w:tc>
          <w:tcPr>
            <w:tcW w:w="2445" w:type="dxa"/>
            <w:shd w:val="clear" w:color="auto" w:fill="auto"/>
            <w:tcMar>
              <w:top w:w="100" w:type="dxa"/>
              <w:left w:w="100" w:type="dxa"/>
              <w:bottom w:w="100" w:type="dxa"/>
              <w:right w:w="100" w:type="dxa"/>
            </w:tcMar>
          </w:tcPr>
          <w:p w14:paraId="07B42B56" w14:textId="77777777" w:rsidR="00B620BB" w:rsidRDefault="00BF2D86">
            <w:pPr>
              <w:widowControl w:val="0"/>
              <w:spacing w:line="240" w:lineRule="auto"/>
              <w:jc w:val="center"/>
              <w:rPr>
                <w:b/>
                <w:sz w:val="28"/>
                <w:szCs w:val="28"/>
              </w:rPr>
            </w:pPr>
            <w:r>
              <w:rPr>
                <w:b/>
                <w:sz w:val="28"/>
                <w:szCs w:val="28"/>
              </w:rPr>
              <w:t xml:space="preserve"># </w:t>
            </w:r>
            <w:proofErr w:type="gramStart"/>
            <w:r>
              <w:rPr>
                <w:b/>
                <w:sz w:val="28"/>
                <w:szCs w:val="28"/>
              </w:rPr>
              <w:t>deaths</w:t>
            </w:r>
            <w:proofErr w:type="gramEnd"/>
          </w:p>
        </w:tc>
      </w:tr>
      <w:tr w:rsidR="00B620BB" w14:paraId="7D88AD78" w14:textId="77777777">
        <w:tc>
          <w:tcPr>
            <w:tcW w:w="2715" w:type="dxa"/>
            <w:shd w:val="clear" w:color="auto" w:fill="auto"/>
            <w:tcMar>
              <w:top w:w="100" w:type="dxa"/>
              <w:left w:w="100" w:type="dxa"/>
              <w:bottom w:w="100" w:type="dxa"/>
              <w:right w:w="100" w:type="dxa"/>
            </w:tcMar>
          </w:tcPr>
          <w:p w14:paraId="64CA2711" w14:textId="77777777" w:rsidR="00B620BB" w:rsidRDefault="00BF2D86">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3A499BA8" w14:textId="77777777" w:rsidR="00B620BB" w:rsidRDefault="00BF2D86">
            <w:pPr>
              <w:widowControl w:val="0"/>
              <w:spacing w:line="240" w:lineRule="auto"/>
              <w:rPr>
                <w:sz w:val="24"/>
                <w:szCs w:val="24"/>
              </w:rPr>
            </w:pPr>
            <w:r>
              <w:rPr>
                <w:sz w:val="24"/>
                <w:szCs w:val="24"/>
              </w:rPr>
              <w:t>February 2020</w:t>
            </w:r>
          </w:p>
        </w:tc>
        <w:tc>
          <w:tcPr>
            <w:tcW w:w="1860" w:type="dxa"/>
            <w:shd w:val="clear" w:color="auto" w:fill="auto"/>
            <w:tcMar>
              <w:top w:w="100" w:type="dxa"/>
              <w:left w:w="100" w:type="dxa"/>
              <w:bottom w:w="100" w:type="dxa"/>
              <w:right w:w="100" w:type="dxa"/>
            </w:tcMar>
          </w:tcPr>
          <w:p w14:paraId="34E545C3" w14:textId="77777777" w:rsidR="00B620BB" w:rsidRDefault="00B620BB">
            <w:pPr>
              <w:widowControl w:val="0"/>
              <w:spacing w:line="240" w:lineRule="auto"/>
              <w:rPr>
                <w:sz w:val="24"/>
                <w:szCs w:val="24"/>
              </w:rPr>
            </w:pPr>
          </w:p>
        </w:tc>
        <w:tc>
          <w:tcPr>
            <w:tcW w:w="2445" w:type="dxa"/>
            <w:shd w:val="clear" w:color="auto" w:fill="auto"/>
            <w:tcMar>
              <w:top w:w="100" w:type="dxa"/>
              <w:left w:w="100" w:type="dxa"/>
              <w:bottom w:w="100" w:type="dxa"/>
              <w:right w:w="100" w:type="dxa"/>
            </w:tcMar>
          </w:tcPr>
          <w:p w14:paraId="5AB2197D" w14:textId="77777777" w:rsidR="00B620BB" w:rsidRDefault="00B620BB">
            <w:pPr>
              <w:widowControl w:val="0"/>
              <w:spacing w:line="240" w:lineRule="auto"/>
              <w:rPr>
                <w:sz w:val="24"/>
                <w:szCs w:val="24"/>
              </w:rPr>
            </w:pPr>
          </w:p>
        </w:tc>
      </w:tr>
      <w:tr w:rsidR="00B620BB" w14:paraId="04288954" w14:textId="77777777">
        <w:tc>
          <w:tcPr>
            <w:tcW w:w="2715" w:type="dxa"/>
            <w:shd w:val="clear" w:color="auto" w:fill="auto"/>
            <w:tcMar>
              <w:top w:w="100" w:type="dxa"/>
              <w:left w:w="100" w:type="dxa"/>
              <w:bottom w:w="100" w:type="dxa"/>
              <w:right w:w="100" w:type="dxa"/>
            </w:tcMar>
          </w:tcPr>
          <w:p w14:paraId="7F73C55B" w14:textId="77777777" w:rsidR="00B620BB" w:rsidRDefault="00BF2D86">
            <w:pPr>
              <w:widowControl w:val="0"/>
              <w:spacing w:line="240" w:lineRule="auto"/>
              <w:rPr>
                <w:sz w:val="24"/>
                <w:szCs w:val="24"/>
              </w:rPr>
            </w:pPr>
            <w:r>
              <w:rPr>
                <w:sz w:val="24"/>
                <w:szCs w:val="24"/>
              </w:rPr>
              <w:lastRenderedPageBreak/>
              <w:t>Malheur County, Oregon</w:t>
            </w:r>
          </w:p>
        </w:tc>
        <w:tc>
          <w:tcPr>
            <w:tcW w:w="1800" w:type="dxa"/>
            <w:shd w:val="clear" w:color="auto" w:fill="auto"/>
            <w:tcMar>
              <w:top w:w="100" w:type="dxa"/>
              <w:left w:w="100" w:type="dxa"/>
              <w:bottom w:w="100" w:type="dxa"/>
              <w:right w:w="100" w:type="dxa"/>
            </w:tcMar>
          </w:tcPr>
          <w:p w14:paraId="17674280" w14:textId="77777777" w:rsidR="00B620BB" w:rsidRDefault="00BF2D86">
            <w:pPr>
              <w:widowControl w:val="0"/>
              <w:spacing w:line="240" w:lineRule="auto"/>
              <w:rPr>
                <w:sz w:val="24"/>
                <w:szCs w:val="24"/>
              </w:rPr>
            </w:pPr>
            <w:r>
              <w:rPr>
                <w:sz w:val="24"/>
                <w:szCs w:val="24"/>
              </w:rPr>
              <w:t>August 2020</w:t>
            </w:r>
          </w:p>
        </w:tc>
        <w:tc>
          <w:tcPr>
            <w:tcW w:w="1860" w:type="dxa"/>
            <w:shd w:val="clear" w:color="auto" w:fill="auto"/>
            <w:tcMar>
              <w:top w:w="100" w:type="dxa"/>
              <w:left w:w="100" w:type="dxa"/>
              <w:bottom w:w="100" w:type="dxa"/>
              <w:right w:w="100" w:type="dxa"/>
            </w:tcMar>
          </w:tcPr>
          <w:p w14:paraId="6F6EE783" w14:textId="77777777" w:rsidR="00B620BB" w:rsidRDefault="00B620BB">
            <w:pPr>
              <w:widowControl w:val="0"/>
              <w:spacing w:line="240" w:lineRule="auto"/>
              <w:rPr>
                <w:sz w:val="24"/>
                <w:szCs w:val="24"/>
              </w:rPr>
            </w:pPr>
          </w:p>
        </w:tc>
        <w:tc>
          <w:tcPr>
            <w:tcW w:w="2445" w:type="dxa"/>
            <w:shd w:val="clear" w:color="auto" w:fill="auto"/>
            <w:tcMar>
              <w:top w:w="100" w:type="dxa"/>
              <w:left w:w="100" w:type="dxa"/>
              <w:bottom w:w="100" w:type="dxa"/>
              <w:right w:w="100" w:type="dxa"/>
            </w:tcMar>
          </w:tcPr>
          <w:p w14:paraId="0CB48394" w14:textId="77777777" w:rsidR="00B620BB" w:rsidRDefault="00B620BB">
            <w:pPr>
              <w:widowControl w:val="0"/>
              <w:spacing w:line="240" w:lineRule="auto"/>
              <w:rPr>
                <w:sz w:val="24"/>
                <w:szCs w:val="24"/>
              </w:rPr>
            </w:pPr>
          </w:p>
        </w:tc>
      </w:tr>
      <w:tr w:rsidR="00B620BB" w14:paraId="62586525" w14:textId="77777777">
        <w:tc>
          <w:tcPr>
            <w:tcW w:w="2715" w:type="dxa"/>
            <w:shd w:val="clear" w:color="auto" w:fill="auto"/>
            <w:tcMar>
              <w:top w:w="100" w:type="dxa"/>
              <w:left w:w="100" w:type="dxa"/>
              <w:bottom w:w="100" w:type="dxa"/>
              <w:right w:w="100" w:type="dxa"/>
            </w:tcMar>
          </w:tcPr>
          <w:p w14:paraId="222916B6" w14:textId="77777777" w:rsidR="00B620BB" w:rsidRDefault="00BF2D86">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1D590AA1" w14:textId="77777777" w:rsidR="00B620BB" w:rsidRDefault="00BF2D86">
            <w:pPr>
              <w:widowControl w:val="0"/>
              <w:spacing w:line="240" w:lineRule="auto"/>
              <w:rPr>
                <w:sz w:val="24"/>
                <w:szCs w:val="24"/>
              </w:rPr>
            </w:pPr>
            <w:r>
              <w:rPr>
                <w:sz w:val="24"/>
                <w:szCs w:val="24"/>
              </w:rPr>
              <w:t>January 2021</w:t>
            </w:r>
          </w:p>
        </w:tc>
        <w:tc>
          <w:tcPr>
            <w:tcW w:w="1860" w:type="dxa"/>
            <w:shd w:val="clear" w:color="auto" w:fill="auto"/>
            <w:tcMar>
              <w:top w:w="100" w:type="dxa"/>
              <w:left w:w="100" w:type="dxa"/>
              <w:bottom w:w="100" w:type="dxa"/>
              <w:right w:w="100" w:type="dxa"/>
            </w:tcMar>
          </w:tcPr>
          <w:p w14:paraId="7BF9730A" w14:textId="77777777" w:rsidR="00B620BB" w:rsidRDefault="00B620BB">
            <w:pPr>
              <w:widowControl w:val="0"/>
              <w:spacing w:line="240" w:lineRule="auto"/>
              <w:rPr>
                <w:sz w:val="24"/>
                <w:szCs w:val="24"/>
              </w:rPr>
            </w:pPr>
          </w:p>
        </w:tc>
        <w:tc>
          <w:tcPr>
            <w:tcW w:w="2445" w:type="dxa"/>
            <w:shd w:val="clear" w:color="auto" w:fill="auto"/>
            <w:tcMar>
              <w:top w:w="100" w:type="dxa"/>
              <w:left w:w="100" w:type="dxa"/>
              <w:bottom w:w="100" w:type="dxa"/>
              <w:right w:w="100" w:type="dxa"/>
            </w:tcMar>
          </w:tcPr>
          <w:p w14:paraId="2BBF3B73" w14:textId="77777777" w:rsidR="00B620BB" w:rsidRDefault="00B620BB">
            <w:pPr>
              <w:widowControl w:val="0"/>
              <w:spacing w:line="240" w:lineRule="auto"/>
              <w:rPr>
                <w:sz w:val="24"/>
                <w:szCs w:val="24"/>
              </w:rPr>
            </w:pPr>
          </w:p>
        </w:tc>
      </w:tr>
    </w:tbl>
    <w:p w14:paraId="742D2962" w14:textId="77777777" w:rsidR="00B620BB" w:rsidRDefault="00B620BB">
      <w:pPr>
        <w:rPr>
          <w:b/>
          <w:sz w:val="24"/>
          <w:szCs w:val="24"/>
        </w:rPr>
      </w:pPr>
    </w:p>
    <w:p w14:paraId="039998DB" w14:textId="77777777" w:rsidR="00B620BB" w:rsidRDefault="00BF2D86">
      <w:pPr>
        <w:pStyle w:val="Heading2"/>
      </w:pPr>
      <w:bookmarkStart w:id="4" w:name="_tjso86c27fal" w:colFirst="0" w:colLast="0"/>
      <w:bookmarkEnd w:id="4"/>
      <w:r>
        <w:t>C. Integrate COVID Data with ACS Data</w:t>
      </w:r>
    </w:p>
    <w:p w14:paraId="3689AD9A" w14:textId="77777777" w:rsidR="00B620BB" w:rsidRDefault="00BF2D86">
      <w:pPr>
        <w:rPr>
          <w:sz w:val="24"/>
          <w:szCs w:val="24"/>
        </w:rPr>
      </w:pPr>
      <w:r>
        <w:rPr>
          <w:sz w:val="24"/>
          <w:szCs w:val="24"/>
        </w:rPr>
        <w:t xml:space="preserve">Create a new single pandas </w:t>
      </w:r>
      <w:proofErr w:type="spellStart"/>
      <w:r>
        <w:rPr>
          <w:sz w:val="24"/>
          <w:szCs w:val="24"/>
        </w:rPr>
        <w:t>DataFrame</w:t>
      </w:r>
      <w:proofErr w:type="spellEnd"/>
      <w:r>
        <w:rPr>
          <w:sz w:val="24"/>
          <w:szCs w:val="24"/>
        </w:rPr>
        <w:t xml:space="preserve"> called </w:t>
      </w:r>
      <w:proofErr w:type="spellStart"/>
      <w:r>
        <w:rPr>
          <w:sz w:val="24"/>
          <w:szCs w:val="24"/>
        </w:rPr>
        <w:t>COVID_summary</w:t>
      </w:r>
      <w:proofErr w:type="spellEnd"/>
      <w:r>
        <w:rPr>
          <w:sz w:val="24"/>
          <w:szCs w:val="24"/>
        </w:rPr>
        <w:t xml:space="preserve"> containing one row per county. It should have these columns: </w:t>
      </w:r>
    </w:p>
    <w:p w14:paraId="5AD5AE95" w14:textId="77777777" w:rsidR="00B620BB" w:rsidRDefault="00BF2D86">
      <w:pPr>
        <w:rPr>
          <w:sz w:val="24"/>
          <w:szCs w:val="24"/>
        </w:rPr>
      </w:pPr>
      <w:r>
        <w:rPr>
          <w:sz w:val="24"/>
          <w:szCs w:val="24"/>
        </w:rPr>
        <w:t>ID - integer identifier for the county</w:t>
      </w:r>
    </w:p>
    <w:p w14:paraId="52976876" w14:textId="77777777" w:rsidR="00B620BB" w:rsidRDefault="00BF2D86">
      <w:pPr>
        <w:rPr>
          <w:sz w:val="24"/>
          <w:szCs w:val="24"/>
        </w:rPr>
      </w:pPr>
      <w:r>
        <w:rPr>
          <w:sz w:val="24"/>
          <w:szCs w:val="24"/>
        </w:rPr>
        <w:t xml:space="preserve">Population, Poverty, </w:t>
      </w:r>
      <w:proofErr w:type="spellStart"/>
      <w:r>
        <w:rPr>
          <w:sz w:val="24"/>
          <w:szCs w:val="24"/>
        </w:rPr>
        <w:t>PerCapitaIncome</w:t>
      </w:r>
      <w:proofErr w:type="spellEnd"/>
      <w:r>
        <w:rPr>
          <w:sz w:val="24"/>
          <w:szCs w:val="24"/>
        </w:rPr>
        <w:t xml:space="preserve"> - these should all be the same as from the </w:t>
      </w:r>
      <w:proofErr w:type="spellStart"/>
      <w:r>
        <w:rPr>
          <w:sz w:val="24"/>
          <w:szCs w:val="24"/>
        </w:rPr>
        <w:t>County_info</w:t>
      </w:r>
      <w:proofErr w:type="spellEnd"/>
      <w:r>
        <w:rPr>
          <w:sz w:val="24"/>
          <w:szCs w:val="24"/>
        </w:rPr>
        <w:t xml:space="preserve"> </w:t>
      </w:r>
      <w:proofErr w:type="spellStart"/>
      <w:r>
        <w:rPr>
          <w:sz w:val="24"/>
          <w:szCs w:val="24"/>
        </w:rPr>
        <w:t>DataFrame</w:t>
      </w:r>
      <w:proofErr w:type="spellEnd"/>
    </w:p>
    <w:p w14:paraId="158F6B02" w14:textId="77777777" w:rsidR="00B620BB" w:rsidRDefault="00BF2D86">
      <w:pPr>
        <w:rPr>
          <w:sz w:val="24"/>
          <w:szCs w:val="24"/>
        </w:rPr>
      </w:pPr>
      <w:proofErr w:type="spellStart"/>
      <w:r>
        <w:rPr>
          <w:sz w:val="24"/>
          <w:szCs w:val="24"/>
        </w:rPr>
        <w:t>TotalCases</w:t>
      </w:r>
      <w:proofErr w:type="spellEnd"/>
      <w:r>
        <w:rPr>
          <w:sz w:val="24"/>
          <w:szCs w:val="24"/>
        </w:rPr>
        <w:t xml:space="preserve">, </w:t>
      </w:r>
      <w:proofErr w:type="spellStart"/>
      <w:r>
        <w:rPr>
          <w:sz w:val="24"/>
          <w:szCs w:val="24"/>
        </w:rPr>
        <w:t>TotalDeaths</w:t>
      </w:r>
      <w:proofErr w:type="spellEnd"/>
      <w:r>
        <w:rPr>
          <w:sz w:val="24"/>
          <w:szCs w:val="24"/>
        </w:rPr>
        <w:t xml:space="preserve"> - these two values should come from the </w:t>
      </w:r>
      <w:proofErr w:type="spellStart"/>
      <w:r>
        <w:rPr>
          <w:sz w:val="24"/>
          <w:szCs w:val="24"/>
        </w:rPr>
        <w:t>COVID_monthly</w:t>
      </w:r>
      <w:proofErr w:type="spellEnd"/>
      <w:r>
        <w:rPr>
          <w:sz w:val="24"/>
          <w:szCs w:val="24"/>
        </w:rPr>
        <w:t xml:space="preserve"> data and summed over all months</w:t>
      </w:r>
    </w:p>
    <w:p w14:paraId="3A08F408" w14:textId="77777777" w:rsidR="00B620BB" w:rsidRDefault="00BF2D86">
      <w:pPr>
        <w:rPr>
          <w:sz w:val="24"/>
          <w:szCs w:val="24"/>
        </w:rPr>
      </w:pPr>
      <w:r>
        <w:rPr>
          <w:sz w:val="24"/>
          <w:szCs w:val="24"/>
        </w:rPr>
        <w:t xml:space="preserve">TotalCasesPer100K, TotalDeathsPer100K - these two values should be computed by dividing the </w:t>
      </w:r>
      <w:proofErr w:type="spellStart"/>
      <w:r>
        <w:rPr>
          <w:sz w:val="24"/>
          <w:szCs w:val="24"/>
        </w:rPr>
        <w:t>the</w:t>
      </w:r>
      <w:proofErr w:type="spellEnd"/>
      <w:r>
        <w:rPr>
          <w:sz w:val="24"/>
          <w:szCs w:val="24"/>
        </w:rPr>
        <w:t xml:space="preserve"> </w:t>
      </w:r>
      <w:proofErr w:type="spellStart"/>
      <w:r>
        <w:rPr>
          <w:sz w:val="24"/>
          <w:szCs w:val="24"/>
        </w:rPr>
        <w:t>TotalCases</w:t>
      </w:r>
      <w:proofErr w:type="spellEnd"/>
      <w:r>
        <w:rPr>
          <w:sz w:val="24"/>
          <w:szCs w:val="24"/>
        </w:rPr>
        <w:t xml:space="preserve"> and </w:t>
      </w:r>
      <w:proofErr w:type="spellStart"/>
      <w:r>
        <w:rPr>
          <w:sz w:val="24"/>
          <w:szCs w:val="24"/>
        </w:rPr>
        <w:t>TotalDeaths</w:t>
      </w:r>
      <w:proofErr w:type="spellEnd"/>
      <w:r>
        <w:rPr>
          <w:sz w:val="24"/>
          <w:szCs w:val="24"/>
        </w:rPr>
        <w:t xml:space="preserve"> (respectively) by (Population / 100000)</w:t>
      </w:r>
    </w:p>
    <w:p w14:paraId="0486BB9D" w14:textId="77777777" w:rsidR="00B620BB" w:rsidRDefault="00B620BB">
      <w:pPr>
        <w:rPr>
          <w:sz w:val="24"/>
          <w:szCs w:val="24"/>
        </w:rPr>
      </w:pPr>
    </w:p>
    <w:p w14:paraId="3FD82E4F" w14:textId="77777777" w:rsidR="00B620BB" w:rsidRDefault="00BF2D86">
      <w:pPr>
        <w:rPr>
          <w:sz w:val="24"/>
          <w:szCs w:val="24"/>
        </w:rPr>
      </w:pPr>
      <w:r>
        <w:rPr>
          <w:sz w:val="24"/>
          <w:szCs w:val="24"/>
        </w:rPr>
        <w:t xml:space="preserve">Fill the following table using data from your </w:t>
      </w:r>
      <w:proofErr w:type="spellStart"/>
      <w:r>
        <w:rPr>
          <w:sz w:val="24"/>
          <w:szCs w:val="24"/>
        </w:rPr>
        <w:t>COVID_summary</w:t>
      </w:r>
      <w:proofErr w:type="spellEnd"/>
      <w:r>
        <w:rPr>
          <w:sz w:val="24"/>
          <w:szCs w:val="24"/>
        </w:rPr>
        <w:t xml:space="preserve"> </w:t>
      </w:r>
      <w:proofErr w:type="spellStart"/>
      <w:r>
        <w:rPr>
          <w:sz w:val="24"/>
          <w:szCs w:val="24"/>
        </w:rPr>
        <w:t>DataFrame</w:t>
      </w:r>
      <w:proofErr w:type="spellEnd"/>
      <w:r>
        <w:rPr>
          <w:sz w:val="24"/>
          <w:szCs w:val="24"/>
        </w:rPr>
        <w:t>:</w:t>
      </w:r>
    </w:p>
    <w:p w14:paraId="63754FFC" w14:textId="77777777" w:rsidR="00B620BB" w:rsidRDefault="00B620BB">
      <w:pPr>
        <w:rPr>
          <w:sz w:val="24"/>
          <w:szCs w:val="24"/>
        </w:rPr>
      </w:pPr>
    </w:p>
    <w:tbl>
      <w:tblPr>
        <w:tblStyle w:val="a1"/>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90"/>
        <w:gridCol w:w="3015"/>
      </w:tblGrid>
      <w:tr w:rsidR="00B620BB" w14:paraId="4A91514B" w14:textId="77777777">
        <w:tc>
          <w:tcPr>
            <w:tcW w:w="2715" w:type="dxa"/>
            <w:shd w:val="clear" w:color="auto" w:fill="auto"/>
            <w:tcMar>
              <w:top w:w="100" w:type="dxa"/>
              <w:left w:w="100" w:type="dxa"/>
              <w:bottom w:w="100" w:type="dxa"/>
              <w:right w:w="100" w:type="dxa"/>
            </w:tcMar>
          </w:tcPr>
          <w:p w14:paraId="268A54BC" w14:textId="77777777" w:rsidR="00B620BB" w:rsidRDefault="00BF2D86">
            <w:pPr>
              <w:widowControl w:val="0"/>
              <w:spacing w:line="240" w:lineRule="auto"/>
              <w:jc w:val="center"/>
              <w:rPr>
                <w:b/>
                <w:sz w:val="28"/>
                <w:szCs w:val="28"/>
              </w:rPr>
            </w:pPr>
            <w:r>
              <w:rPr>
                <w:b/>
                <w:sz w:val="28"/>
                <w:szCs w:val="28"/>
              </w:rPr>
              <w:t>County</w:t>
            </w:r>
          </w:p>
        </w:tc>
        <w:tc>
          <w:tcPr>
            <w:tcW w:w="1890" w:type="dxa"/>
            <w:shd w:val="clear" w:color="auto" w:fill="auto"/>
            <w:tcMar>
              <w:top w:w="100" w:type="dxa"/>
              <w:left w:w="100" w:type="dxa"/>
              <w:bottom w:w="100" w:type="dxa"/>
              <w:right w:w="100" w:type="dxa"/>
            </w:tcMar>
          </w:tcPr>
          <w:p w14:paraId="23E17023" w14:textId="77777777" w:rsidR="00B620BB" w:rsidRDefault="00BF2D86">
            <w:pPr>
              <w:widowControl w:val="0"/>
              <w:spacing w:line="240" w:lineRule="auto"/>
              <w:jc w:val="center"/>
              <w:rPr>
                <w:b/>
                <w:sz w:val="28"/>
                <w:szCs w:val="28"/>
              </w:rPr>
            </w:pPr>
            <w:r>
              <w:rPr>
                <w:b/>
                <w:sz w:val="28"/>
                <w:szCs w:val="28"/>
              </w:rPr>
              <w:t>Poverty %</w:t>
            </w:r>
          </w:p>
        </w:tc>
        <w:tc>
          <w:tcPr>
            <w:tcW w:w="3015" w:type="dxa"/>
            <w:shd w:val="clear" w:color="auto" w:fill="auto"/>
            <w:tcMar>
              <w:top w:w="100" w:type="dxa"/>
              <w:left w:w="100" w:type="dxa"/>
              <w:bottom w:w="100" w:type="dxa"/>
              <w:right w:w="100" w:type="dxa"/>
            </w:tcMar>
          </w:tcPr>
          <w:p w14:paraId="1A97BF44" w14:textId="77777777" w:rsidR="00B620BB" w:rsidRDefault="00BF2D86">
            <w:pPr>
              <w:widowControl w:val="0"/>
              <w:spacing w:line="240" w:lineRule="auto"/>
              <w:jc w:val="center"/>
              <w:rPr>
                <w:b/>
                <w:sz w:val="28"/>
                <w:szCs w:val="28"/>
              </w:rPr>
            </w:pPr>
            <w:r>
              <w:rPr>
                <w:b/>
                <w:sz w:val="28"/>
                <w:szCs w:val="28"/>
              </w:rPr>
              <w:t>TotalCasesPer100K</w:t>
            </w:r>
          </w:p>
        </w:tc>
      </w:tr>
      <w:tr w:rsidR="00B620BB" w14:paraId="40248011" w14:textId="77777777">
        <w:tc>
          <w:tcPr>
            <w:tcW w:w="2715" w:type="dxa"/>
            <w:shd w:val="clear" w:color="auto" w:fill="auto"/>
            <w:tcMar>
              <w:top w:w="100" w:type="dxa"/>
              <w:left w:w="100" w:type="dxa"/>
              <w:bottom w:w="100" w:type="dxa"/>
              <w:right w:w="100" w:type="dxa"/>
            </w:tcMar>
          </w:tcPr>
          <w:p w14:paraId="43E88FED" w14:textId="77777777" w:rsidR="00B620BB" w:rsidRDefault="00BF2D86">
            <w:pPr>
              <w:widowControl w:val="0"/>
              <w:spacing w:line="240" w:lineRule="auto"/>
              <w:rPr>
                <w:sz w:val="24"/>
                <w:szCs w:val="24"/>
              </w:rPr>
            </w:pPr>
            <w:r>
              <w:rPr>
                <w:sz w:val="24"/>
                <w:szCs w:val="24"/>
              </w:rPr>
              <w:t>Washington County, Oregon</w:t>
            </w:r>
          </w:p>
        </w:tc>
        <w:tc>
          <w:tcPr>
            <w:tcW w:w="1890" w:type="dxa"/>
            <w:shd w:val="clear" w:color="auto" w:fill="auto"/>
            <w:tcMar>
              <w:top w:w="100" w:type="dxa"/>
              <w:left w:w="100" w:type="dxa"/>
              <w:bottom w:w="100" w:type="dxa"/>
              <w:right w:w="100" w:type="dxa"/>
            </w:tcMar>
          </w:tcPr>
          <w:p w14:paraId="4BE63D3B" w14:textId="77777777" w:rsidR="00B620BB" w:rsidRDefault="00B620BB">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5AC7DADF" w14:textId="77777777" w:rsidR="00B620BB" w:rsidRDefault="00B620BB">
            <w:pPr>
              <w:widowControl w:val="0"/>
              <w:spacing w:line="240" w:lineRule="auto"/>
              <w:rPr>
                <w:sz w:val="24"/>
                <w:szCs w:val="24"/>
              </w:rPr>
            </w:pPr>
          </w:p>
        </w:tc>
      </w:tr>
      <w:tr w:rsidR="00B620BB" w14:paraId="11728710" w14:textId="77777777">
        <w:tc>
          <w:tcPr>
            <w:tcW w:w="2715" w:type="dxa"/>
            <w:shd w:val="clear" w:color="auto" w:fill="auto"/>
            <w:tcMar>
              <w:top w:w="100" w:type="dxa"/>
              <w:left w:w="100" w:type="dxa"/>
              <w:bottom w:w="100" w:type="dxa"/>
              <w:right w:w="100" w:type="dxa"/>
            </w:tcMar>
          </w:tcPr>
          <w:p w14:paraId="5351EAF6" w14:textId="77777777" w:rsidR="00B620BB" w:rsidRDefault="00BF2D86">
            <w:pPr>
              <w:widowControl w:val="0"/>
              <w:spacing w:line="240" w:lineRule="auto"/>
              <w:rPr>
                <w:sz w:val="24"/>
                <w:szCs w:val="24"/>
              </w:rPr>
            </w:pPr>
            <w:r>
              <w:rPr>
                <w:sz w:val="24"/>
                <w:szCs w:val="24"/>
              </w:rPr>
              <w:t>Malheur County, Oregon</w:t>
            </w:r>
          </w:p>
        </w:tc>
        <w:tc>
          <w:tcPr>
            <w:tcW w:w="1890" w:type="dxa"/>
            <w:shd w:val="clear" w:color="auto" w:fill="auto"/>
            <w:tcMar>
              <w:top w:w="100" w:type="dxa"/>
              <w:left w:w="100" w:type="dxa"/>
              <w:bottom w:w="100" w:type="dxa"/>
              <w:right w:w="100" w:type="dxa"/>
            </w:tcMar>
          </w:tcPr>
          <w:p w14:paraId="08AFB098" w14:textId="77777777" w:rsidR="00B620BB" w:rsidRDefault="00B620BB">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571666CC" w14:textId="77777777" w:rsidR="00B620BB" w:rsidRDefault="00B620BB">
            <w:pPr>
              <w:widowControl w:val="0"/>
              <w:spacing w:line="240" w:lineRule="auto"/>
              <w:rPr>
                <w:sz w:val="24"/>
                <w:szCs w:val="24"/>
              </w:rPr>
            </w:pPr>
          </w:p>
        </w:tc>
      </w:tr>
      <w:tr w:rsidR="00B620BB" w14:paraId="75ADDCA8" w14:textId="77777777">
        <w:tc>
          <w:tcPr>
            <w:tcW w:w="2715" w:type="dxa"/>
            <w:shd w:val="clear" w:color="auto" w:fill="auto"/>
            <w:tcMar>
              <w:top w:w="100" w:type="dxa"/>
              <w:left w:w="100" w:type="dxa"/>
              <w:bottom w:w="100" w:type="dxa"/>
              <w:right w:w="100" w:type="dxa"/>
            </w:tcMar>
          </w:tcPr>
          <w:p w14:paraId="71B43A50" w14:textId="77777777" w:rsidR="00B620BB" w:rsidRDefault="00BF2D86">
            <w:pPr>
              <w:widowControl w:val="0"/>
              <w:spacing w:line="240" w:lineRule="auto"/>
              <w:rPr>
                <w:sz w:val="24"/>
                <w:szCs w:val="24"/>
              </w:rPr>
            </w:pPr>
            <w:r>
              <w:rPr>
                <w:sz w:val="24"/>
                <w:szCs w:val="24"/>
              </w:rPr>
              <w:t>Loudoun County, Virginia</w:t>
            </w:r>
          </w:p>
        </w:tc>
        <w:tc>
          <w:tcPr>
            <w:tcW w:w="1890" w:type="dxa"/>
            <w:shd w:val="clear" w:color="auto" w:fill="auto"/>
            <w:tcMar>
              <w:top w:w="100" w:type="dxa"/>
              <w:left w:w="100" w:type="dxa"/>
              <w:bottom w:w="100" w:type="dxa"/>
              <w:right w:w="100" w:type="dxa"/>
            </w:tcMar>
          </w:tcPr>
          <w:p w14:paraId="2A2E1689" w14:textId="77777777" w:rsidR="00B620BB" w:rsidRDefault="00B620BB">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452348D5" w14:textId="77777777" w:rsidR="00B620BB" w:rsidRDefault="00B620BB">
            <w:pPr>
              <w:widowControl w:val="0"/>
              <w:spacing w:line="240" w:lineRule="auto"/>
              <w:rPr>
                <w:sz w:val="24"/>
                <w:szCs w:val="24"/>
              </w:rPr>
            </w:pPr>
          </w:p>
        </w:tc>
      </w:tr>
      <w:tr w:rsidR="00B620BB" w14:paraId="6630FEC2" w14:textId="77777777">
        <w:tc>
          <w:tcPr>
            <w:tcW w:w="2715" w:type="dxa"/>
            <w:shd w:val="clear" w:color="auto" w:fill="auto"/>
            <w:tcMar>
              <w:top w:w="100" w:type="dxa"/>
              <w:left w:w="100" w:type="dxa"/>
              <w:bottom w:w="100" w:type="dxa"/>
              <w:right w:w="100" w:type="dxa"/>
            </w:tcMar>
          </w:tcPr>
          <w:p w14:paraId="29F70B99" w14:textId="77777777" w:rsidR="00B620BB" w:rsidRDefault="00BF2D86">
            <w:pPr>
              <w:widowControl w:val="0"/>
              <w:spacing w:line="240" w:lineRule="auto"/>
              <w:rPr>
                <w:sz w:val="24"/>
                <w:szCs w:val="24"/>
              </w:rPr>
            </w:pPr>
            <w:r>
              <w:rPr>
                <w:sz w:val="24"/>
                <w:szCs w:val="24"/>
              </w:rPr>
              <w:t>Harlan County, Kentucky</w:t>
            </w:r>
          </w:p>
        </w:tc>
        <w:tc>
          <w:tcPr>
            <w:tcW w:w="1890" w:type="dxa"/>
            <w:shd w:val="clear" w:color="auto" w:fill="auto"/>
            <w:tcMar>
              <w:top w:w="100" w:type="dxa"/>
              <w:left w:w="100" w:type="dxa"/>
              <w:bottom w:w="100" w:type="dxa"/>
              <w:right w:w="100" w:type="dxa"/>
            </w:tcMar>
          </w:tcPr>
          <w:p w14:paraId="0584BC16" w14:textId="77777777" w:rsidR="00B620BB" w:rsidRDefault="00B620BB">
            <w:pPr>
              <w:widowControl w:val="0"/>
              <w:spacing w:line="240" w:lineRule="auto"/>
              <w:rPr>
                <w:sz w:val="24"/>
                <w:szCs w:val="24"/>
              </w:rPr>
            </w:pPr>
          </w:p>
        </w:tc>
        <w:tc>
          <w:tcPr>
            <w:tcW w:w="3015" w:type="dxa"/>
            <w:shd w:val="clear" w:color="auto" w:fill="auto"/>
            <w:tcMar>
              <w:top w:w="100" w:type="dxa"/>
              <w:left w:w="100" w:type="dxa"/>
              <w:bottom w:w="100" w:type="dxa"/>
              <w:right w:w="100" w:type="dxa"/>
            </w:tcMar>
          </w:tcPr>
          <w:p w14:paraId="503040C1" w14:textId="77777777" w:rsidR="00B620BB" w:rsidRDefault="00B620BB">
            <w:pPr>
              <w:widowControl w:val="0"/>
              <w:spacing w:line="240" w:lineRule="auto"/>
              <w:rPr>
                <w:sz w:val="24"/>
                <w:szCs w:val="24"/>
              </w:rPr>
            </w:pPr>
          </w:p>
        </w:tc>
      </w:tr>
    </w:tbl>
    <w:p w14:paraId="00AA3FBB" w14:textId="77777777" w:rsidR="00B620BB" w:rsidRDefault="00B620BB">
      <w:pPr>
        <w:rPr>
          <w:b/>
          <w:sz w:val="24"/>
          <w:szCs w:val="24"/>
        </w:rPr>
      </w:pPr>
    </w:p>
    <w:p w14:paraId="1E5BA7F3" w14:textId="77777777" w:rsidR="00B620BB" w:rsidRDefault="00B620BB">
      <w:pPr>
        <w:rPr>
          <w:sz w:val="24"/>
          <w:szCs w:val="24"/>
        </w:rPr>
      </w:pPr>
    </w:p>
    <w:p w14:paraId="3D46E5E7" w14:textId="77777777" w:rsidR="00B620BB" w:rsidRDefault="00BF2D86">
      <w:pPr>
        <w:pStyle w:val="Heading2"/>
      </w:pPr>
      <w:bookmarkStart w:id="5" w:name="_xs3s9q98559j" w:colFirst="0" w:colLast="0"/>
      <w:bookmarkEnd w:id="5"/>
      <w:r>
        <w:t>D. Analysis</w:t>
      </w:r>
    </w:p>
    <w:p w14:paraId="63EE9EFA" w14:textId="77777777" w:rsidR="00B620BB" w:rsidRDefault="00BF2D86">
      <w:r>
        <w:t xml:space="preserve">For each of the following, determine the strength of the correlation between each pair of variables. Compute the correlation strength by calculating the Pearson correlation coefficient R for pairs of columns in your </w:t>
      </w:r>
      <w:proofErr w:type="spellStart"/>
      <w:r>
        <w:t>DataFrame</w:t>
      </w:r>
      <w:proofErr w:type="spellEnd"/>
      <w:r>
        <w:t xml:space="preserve">. For example, if you have a </w:t>
      </w:r>
      <w:proofErr w:type="spellStart"/>
      <w:r>
        <w:t>DataFrame</w:t>
      </w:r>
      <w:proofErr w:type="spellEnd"/>
      <w:r>
        <w:t xml:space="preserve"> </w:t>
      </w:r>
      <w:proofErr w:type="spellStart"/>
      <w:r>
        <w:t>df</w:t>
      </w:r>
      <w:proofErr w:type="spellEnd"/>
      <w:r>
        <w:t xml:space="preserve"> with each row </w:t>
      </w:r>
      <w:r>
        <w:lastRenderedPageBreak/>
        <w:t>representing a distinct county, and columns named ‘TotalCasesPer100K’ and ‘Poverty’, then you can compute R like this:</w:t>
      </w:r>
    </w:p>
    <w:p w14:paraId="5455CD10" w14:textId="77777777" w:rsidR="00B620BB" w:rsidRDefault="00B620BB"/>
    <w:p w14:paraId="7AA8BC65" w14:textId="77777777" w:rsidR="00B620BB" w:rsidRDefault="00BF2D86">
      <w:pPr>
        <w:ind w:left="720"/>
      </w:pPr>
      <w:r>
        <w:rPr>
          <w:rFonts w:ascii="Courier New" w:eastAsia="Courier New" w:hAnsi="Courier New" w:cs="Courier New"/>
          <w:b/>
        </w:rPr>
        <w:t xml:space="preserve">R = </w:t>
      </w:r>
      <w:proofErr w:type="spellStart"/>
      <w:r>
        <w:rPr>
          <w:rFonts w:ascii="Courier New" w:eastAsia="Courier New" w:hAnsi="Courier New" w:cs="Courier New"/>
          <w:b/>
        </w:rPr>
        <w:t>df</w:t>
      </w:r>
      <w:proofErr w:type="spellEnd"/>
      <w:r>
        <w:rPr>
          <w:rFonts w:ascii="Courier New" w:eastAsia="Courier New" w:hAnsi="Courier New" w:cs="Courier New"/>
          <w:b/>
        </w:rPr>
        <w:t>[‘TotalCasesPer100K’</w:t>
      </w:r>
      <w:proofErr w:type="gramStart"/>
      <w:r>
        <w:rPr>
          <w:rFonts w:ascii="Courier New" w:eastAsia="Courier New" w:hAnsi="Courier New" w:cs="Courier New"/>
          <w:b/>
        </w:rPr>
        <w:t>].</w:t>
      </w:r>
      <w:proofErr w:type="spellStart"/>
      <w:r>
        <w:rPr>
          <w:rFonts w:ascii="Courier New" w:eastAsia="Courier New" w:hAnsi="Courier New" w:cs="Courier New"/>
          <w:b/>
        </w:rPr>
        <w:t>corr</w:t>
      </w:r>
      <w:proofErr w:type="spellEnd"/>
      <w:proofErr w:type="gramEnd"/>
      <w:r>
        <w:rPr>
          <w:rFonts w:ascii="Courier New" w:eastAsia="Courier New" w:hAnsi="Courier New" w:cs="Courier New"/>
          <w:b/>
        </w:rPr>
        <w:t>(</w:t>
      </w:r>
      <w:proofErr w:type="spellStart"/>
      <w:r>
        <w:rPr>
          <w:rFonts w:ascii="Courier New" w:eastAsia="Courier New" w:hAnsi="Courier New" w:cs="Courier New"/>
          <w:b/>
        </w:rPr>
        <w:t>df</w:t>
      </w:r>
      <w:proofErr w:type="spellEnd"/>
      <w:r>
        <w:rPr>
          <w:rFonts w:ascii="Courier New" w:eastAsia="Courier New" w:hAnsi="Courier New" w:cs="Courier New"/>
          <w:b/>
        </w:rPr>
        <w:t>[‘Poverty’])</w:t>
      </w:r>
    </w:p>
    <w:p w14:paraId="365069E0" w14:textId="77777777" w:rsidR="00B620BB" w:rsidRDefault="00B620BB"/>
    <w:p w14:paraId="45FA8187" w14:textId="77777777" w:rsidR="00B620BB" w:rsidRDefault="00BF2D86">
      <w:pPr>
        <w:numPr>
          <w:ilvl w:val="0"/>
          <w:numId w:val="1"/>
        </w:numPr>
      </w:pPr>
      <w:r>
        <w:t>Compute the correlation coefficient for the following relationships for all Oregon counties</w:t>
      </w:r>
    </w:p>
    <w:p w14:paraId="3647F900" w14:textId="77777777" w:rsidR="00B620BB" w:rsidRDefault="00BF2D86">
      <w:pPr>
        <w:numPr>
          <w:ilvl w:val="1"/>
          <w:numId w:val="1"/>
        </w:numPr>
      </w:pPr>
      <w:r>
        <w:t>COVID total cases vs. % population in poverty</w:t>
      </w:r>
    </w:p>
    <w:p w14:paraId="0228507E" w14:textId="77777777" w:rsidR="00B620BB" w:rsidRDefault="00BF2D86">
      <w:pPr>
        <w:numPr>
          <w:ilvl w:val="1"/>
          <w:numId w:val="1"/>
        </w:numPr>
      </w:pPr>
      <w:r>
        <w:t>COVID total deaths vs. % population in poverty</w:t>
      </w:r>
    </w:p>
    <w:p w14:paraId="5FA49CEE" w14:textId="77777777" w:rsidR="00B620BB" w:rsidRDefault="00BF2D86">
      <w:pPr>
        <w:numPr>
          <w:ilvl w:val="1"/>
          <w:numId w:val="1"/>
        </w:numPr>
      </w:pPr>
      <w:r>
        <w:t>COVID total cases vs. Per Capita Income level</w:t>
      </w:r>
    </w:p>
    <w:p w14:paraId="49254847" w14:textId="77777777" w:rsidR="00B620BB" w:rsidRDefault="00BF2D86">
      <w:pPr>
        <w:numPr>
          <w:ilvl w:val="1"/>
          <w:numId w:val="1"/>
        </w:numPr>
      </w:pPr>
      <w:r>
        <w:t>COVID total deaths vs. Per Capita Income level</w:t>
      </w:r>
    </w:p>
    <w:p w14:paraId="3652B944" w14:textId="77777777" w:rsidR="00B620BB" w:rsidRDefault="00B620BB"/>
    <w:p w14:paraId="1E9A27A4" w14:textId="77777777" w:rsidR="00B620BB" w:rsidRDefault="00BF2D86">
      <w:pPr>
        <w:numPr>
          <w:ilvl w:val="0"/>
          <w:numId w:val="1"/>
        </w:numPr>
      </w:pPr>
      <w:r>
        <w:t>Across all of the counties in the entire USA</w:t>
      </w:r>
    </w:p>
    <w:p w14:paraId="1AEF926D" w14:textId="77777777" w:rsidR="00B620BB" w:rsidRDefault="00BF2D86">
      <w:pPr>
        <w:numPr>
          <w:ilvl w:val="1"/>
          <w:numId w:val="1"/>
        </w:numPr>
      </w:pPr>
      <w:r>
        <w:t>COVID total cases vs. % population in poverty</w:t>
      </w:r>
    </w:p>
    <w:p w14:paraId="73D11CE3" w14:textId="77777777" w:rsidR="00B620BB" w:rsidRDefault="00BF2D86">
      <w:pPr>
        <w:numPr>
          <w:ilvl w:val="1"/>
          <w:numId w:val="1"/>
        </w:numPr>
      </w:pPr>
      <w:r>
        <w:t>COVID total deaths vs. % population in poverty</w:t>
      </w:r>
    </w:p>
    <w:p w14:paraId="384E20A2" w14:textId="77777777" w:rsidR="00B620BB" w:rsidRDefault="00BF2D86">
      <w:pPr>
        <w:numPr>
          <w:ilvl w:val="1"/>
          <w:numId w:val="1"/>
        </w:numPr>
      </w:pPr>
      <w:r>
        <w:t>COVID total cases vs. Per Capita Income level</w:t>
      </w:r>
    </w:p>
    <w:p w14:paraId="2846BD8C" w14:textId="77777777" w:rsidR="00B620BB" w:rsidRDefault="00BF2D86">
      <w:pPr>
        <w:numPr>
          <w:ilvl w:val="1"/>
          <w:numId w:val="1"/>
        </w:numPr>
      </w:pPr>
      <w:r>
        <w:t>COVID total deaths vs. Per Capita Income level</w:t>
      </w:r>
    </w:p>
    <w:p w14:paraId="3CE25D68" w14:textId="3364E847" w:rsidR="00B620BB" w:rsidRDefault="004967C5">
      <w:pPr>
        <w:ind w:left="1440"/>
      </w:pPr>
      <w:r>
        <w:t>`</w:t>
      </w:r>
    </w:p>
    <w:p w14:paraId="53262570" w14:textId="77777777" w:rsidR="00B620BB" w:rsidRDefault="00BF2D86">
      <w:pPr>
        <w:rPr>
          <w:sz w:val="24"/>
          <w:szCs w:val="24"/>
        </w:rPr>
      </w:pPr>
      <w:r>
        <w:rPr>
          <w:sz w:val="24"/>
          <w:szCs w:val="24"/>
        </w:rPr>
        <w:t>Fill the following table using data from your analysis. Add more rows to the table if you find additional interesting information:</w:t>
      </w:r>
    </w:p>
    <w:p w14:paraId="79771E8A" w14:textId="77777777" w:rsidR="00B620BB" w:rsidRDefault="00B620BB">
      <w:pPr>
        <w:rPr>
          <w:sz w:val="24"/>
          <w:szCs w:val="24"/>
        </w:rPr>
      </w:pPr>
    </w:p>
    <w:tbl>
      <w:tblPr>
        <w:tblStyle w:val="a2"/>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gridCol w:w="2745"/>
      </w:tblGrid>
      <w:tr w:rsidR="00B620BB" w14:paraId="0DDC02EB" w14:textId="77777777">
        <w:tc>
          <w:tcPr>
            <w:tcW w:w="6690" w:type="dxa"/>
            <w:shd w:val="clear" w:color="auto" w:fill="auto"/>
            <w:tcMar>
              <w:top w:w="100" w:type="dxa"/>
              <w:left w:w="100" w:type="dxa"/>
              <w:bottom w:w="100" w:type="dxa"/>
              <w:right w:w="100" w:type="dxa"/>
            </w:tcMar>
          </w:tcPr>
          <w:p w14:paraId="69DB80B4" w14:textId="77777777" w:rsidR="00B620BB" w:rsidRDefault="00BF2D86">
            <w:pPr>
              <w:widowControl w:val="0"/>
              <w:spacing w:line="240" w:lineRule="auto"/>
              <w:jc w:val="center"/>
              <w:rPr>
                <w:b/>
                <w:sz w:val="28"/>
                <w:szCs w:val="28"/>
              </w:rPr>
            </w:pPr>
            <w:r>
              <w:rPr>
                <w:b/>
                <w:sz w:val="28"/>
                <w:szCs w:val="28"/>
              </w:rPr>
              <w:t>County</w:t>
            </w:r>
          </w:p>
        </w:tc>
        <w:tc>
          <w:tcPr>
            <w:tcW w:w="2745" w:type="dxa"/>
            <w:shd w:val="clear" w:color="auto" w:fill="auto"/>
            <w:tcMar>
              <w:top w:w="100" w:type="dxa"/>
              <w:left w:w="100" w:type="dxa"/>
              <w:bottom w:w="100" w:type="dxa"/>
              <w:right w:w="100" w:type="dxa"/>
            </w:tcMar>
          </w:tcPr>
          <w:p w14:paraId="24E55AE0" w14:textId="77777777" w:rsidR="00B620BB" w:rsidRDefault="00BF2D86">
            <w:pPr>
              <w:widowControl w:val="0"/>
              <w:spacing w:line="240" w:lineRule="auto"/>
              <w:jc w:val="center"/>
              <w:rPr>
                <w:b/>
                <w:sz w:val="28"/>
                <w:szCs w:val="28"/>
              </w:rPr>
            </w:pPr>
            <w:r>
              <w:rPr>
                <w:b/>
                <w:sz w:val="28"/>
                <w:szCs w:val="28"/>
              </w:rPr>
              <w:t>R value</w:t>
            </w:r>
          </w:p>
        </w:tc>
      </w:tr>
      <w:tr w:rsidR="00B620BB" w14:paraId="34FFCE81" w14:textId="77777777">
        <w:tc>
          <w:tcPr>
            <w:tcW w:w="6690" w:type="dxa"/>
            <w:shd w:val="clear" w:color="auto" w:fill="auto"/>
            <w:tcMar>
              <w:top w:w="100" w:type="dxa"/>
              <w:left w:w="100" w:type="dxa"/>
              <w:bottom w:w="100" w:type="dxa"/>
              <w:right w:w="100" w:type="dxa"/>
            </w:tcMar>
          </w:tcPr>
          <w:p w14:paraId="4C68A60C" w14:textId="77777777" w:rsidR="00B620BB" w:rsidRDefault="00BF2D86">
            <w:pPr>
              <w:widowControl w:val="0"/>
              <w:spacing w:line="240" w:lineRule="auto"/>
              <w:rPr>
                <w:sz w:val="24"/>
                <w:szCs w:val="24"/>
              </w:rPr>
            </w:pPr>
            <w:r>
              <w:rPr>
                <w:sz w:val="24"/>
                <w:szCs w:val="24"/>
              </w:rPr>
              <w:t>For Oregon Counties only: correlation between % poverty and COVID cases</w:t>
            </w:r>
          </w:p>
        </w:tc>
        <w:tc>
          <w:tcPr>
            <w:tcW w:w="2745" w:type="dxa"/>
            <w:shd w:val="clear" w:color="auto" w:fill="auto"/>
            <w:tcMar>
              <w:top w:w="100" w:type="dxa"/>
              <w:left w:w="100" w:type="dxa"/>
              <w:bottom w:w="100" w:type="dxa"/>
              <w:right w:w="100" w:type="dxa"/>
            </w:tcMar>
          </w:tcPr>
          <w:p w14:paraId="65B6E86F" w14:textId="77777777" w:rsidR="00B620BB" w:rsidRDefault="00B620BB">
            <w:pPr>
              <w:widowControl w:val="0"/>
              <w:spacing w:line="240" w:lineRule="auto"/>
              <w:rPr>
                <w:sz w:val="24"/>
                <w:szCs w:val="24"/>
              </w:rPr>
            </w:pPr>
          </w:p>
        </w:tc>
      </w:tr>
      <w:tr w:rsidR="00B620BB" w14:paraId="1E2E1C68" w14:textId="77777777">
        <w:tc>
          <w:tcPr>
            <w:tcW w:w="6690" w:type="dxa"/>
            <w:shd w:val="clear" w:color="auto" w:fill="auto"/>
            <w:tcMar>
              <w:top w:w="100" w:type="dxa"/>
              <w:left w:w="100" w:type="dxa"/>
              <w:bottom w:w="100" w:type="dxa"/>
              <w:right w:w="100" w:type="dxa"/>
            </w:tcMar>
          </w:tcPr>
          <w:p w14:paraId="54A1FF15" w14:textId="77777777" w:rsidR="00B620BB" w:rsidRDefault="00BF2D86">
            <w:pPr>
              <w:widowControl w:val="0"/>
              <w:spacing w:line="240" w:lineRule="auto"/>
              <w:rPr>
                <w:sz w:val="24"/>
                <w:szCs w:val="24"/>
              </w:rPr>
            </w:pPr>
            <w:r>
              <w:rPr>
                <w:sz w:val="24"/>
                <w:szCs w:val="24"/>
              </w:rPr>
              <w:t>For all counties: correlation between population and COVID cases</w:t>
            </w:r>
          </w:p>
        </w:tc>
        <w:tc>
          <w:tcPr>
            <w:tcW w:w="2745" w:type="dxa"/>
            <w:shd w:val="clear" w:color="auto" w:fill="auto"/>
            <w:tcMar>
              <w:top w:w="100" w:type="dxa"/>
              <w:left w:w="100" w:type="dxa"/>
              <w:bottom w:w="100" w:type="dxa"/>
              <w:right w:w="100" w:type="dxa"/>
            </w:tcMar>
          </w:tcPr>
          <w:p w14:paraId="65C3A8C3" w14:textId="77777777" w:rsidR="00B620BB" w:rsidRDefault="00B620BB">
            <w:pPr>
              <w:widowControl w:val="0"/>
              <w:spacing w:line="240" w:lineRule="auto"/>
              <w:rPr>
                <w:sz w:val="24"/>
                <w:szCs w:val="24"/>
              </w:rPr>
            </w:pPr>
          </w:p>
        </w:tc>
      </w:tr>
      <w:tr w:rsidR="00B620BB" w14:paraId="6330E5A9" w14:textId="77777777">
        <w:tc>
          <w:tcPr>
            <w:tcW w:w="6690" w:type="dxa"/>
            <w:shd w:val="clear" w:color="auto" w:fill="auto"/>
            <w:tcMar>
              <w:top w:w="100" w:type="dxa"/>
              <w:left w:w="100" w:type="dxa"/>
              <w:bottom w:w="100" w:type="dxa"/>
              <w:right w:w="100" w:type="dxa"/>
            </w:tcMar>
          </w:tcPr>
          <w:p w14:paraId="6A0473E8" w14:textId="77777777" w:rsidR="00B620BB" w:rsidRDefault="00BF2D86">
            <w:pPr>
              <w:widowControl w:val="0"/>
              <w:spacing w:line="240" w:lineRule="auto"/>
              <w:rPr>
                <w:sz w:val="24"/>
                <w:szCs w:val="24"/>
              </w:rPr>
            </w:pPr>
            <w:r>
              <w:rPr>
                <w:sz w:val="24"/>
                <w:szCs w:val="24"/>
              </w:rPr>
              <w:t xml:space="preserve">For Oregon counties only: correlation between </w:t>
            </w:r>
            <w:proofErr w:type="spellStart"/>
            <w:r>
              <w:rPr>
                <w:sz w:val="24"/>
                <w:szCs w:val="24"/>
              </w:rPr>
              <w:t>PerCapitaIncome</w:t>
            </w:r>
            <w:proofErr w:type="spellEnd"/>
            <w:r>
              <w:rPr>
                <w:sz w:val="24"/>
                <w:szCs w:val="24"/>
              </w:rPr>
              <w:t xml:space="preserve"> and COVID deaths</w:t>
            </w:r>
          </w:p>
        </w:tc>
        <w:tc>
          <w:tcPr>
            <w:tcW w:w="2745" w:type="dxa"/>
            <w:shd w:val="clear" w:color="auto" w:fill="auto"/>
            <w:tcMar>
              <w:top w:w="100" w:type="dxa"/>
              <w:left w:w="100" w:type="dxa"/>
              <w:bottom w:w="100" w:type="dxa"/>
              <w:right w:w="100" w:type="dxa"/>
            </w:tcMar>
          </w:tcPr>
          <w:p w14:paraId="47DF78FA" w14:textId="77777777" w:rsidR="00B620BB" w:rsidRDefault="00B620BB">
            <w:pPr>
              <w:widowControl w:val="0"/>
              <w:spacing w:line="240" w:lineRule="auto"/>
              <w:rPr>
                <w:sz w:val="24"/>
                <w:szCs w:val="24"/>
              </w:rPr>
            </w:pPr>
          </w:p>
        </w:tc>
      </w:tr>
      <w:tr w:rsidR="00B620BB" w14:paraId="274446CB" w14:textId="77777777">
        <w:tc>
          <w:tcPr>
            <w:tcW w:w="6690" w:type="dxa"/>
            <w:shd w:val="clear" w:color="auto" w:fill="auto"/>
            <w:tcMar>
              <w:top w:w="100" w:type="dxa"/>
              <w:left w:w="100" w:type="dxa"/>
              <w:bottom w:w="100" w:type="dxa"/>
              <w:right w:w="100" w:type="dxa"/>
            </w:tcMar>
          </w:tcPr>
          <w:p w14:paraId="65E7723D" w14:textId="77777777" w:rsidR="00B620BB" w:rsidRDefault="00BF2D86">
            <w:pPr>
              <w:widowControl w:val="0"/>
              <w:spacing w:line="240" w:lineRule="auto"/>
              <w:rPr>
                <w:sz w:val="24"/>
                <w:szCs w:val="24"/>
              </w:rPr>
            </w:pPr>
            <w:r>
              <w:rPr>
                <w:sz w:val="24"/>
                <w:szCs w:val="24"/>
              </w:rPr>
              <w:t xml:space="preserve">For all USA counties: correlation between </w:t>
            </w:r>
            <w:proofErr w:type="spellStart"/>
            <w:r>
              <w:rPr>
                <w:sz w:val="24"/>
                <w:szCs w:val="24"/>
              </w:rPr>
              <w:t>PerCapitaIncome</w:t>
            </w:r>
            <w:proofErr w:type="spellEnd"/>
            <w:r>
              <w:rPr>
                <w:sz w:val="24"/>
                <w:szCs w:val="24"/>
              </w:rPr>
              <w:t xml:space="preserve"> and COVID cases </w:t>
            </w:r>
          </w:p>
        </w:tc>
        <w:tc>
          <w:tcPr>
            <w:tcW w:w="2745" w:type="dxa"/>
            <w:shd w:val="clear" w:color="auto" w:fill="auto"/>
            <w:tcMar>
              <w:top w:w="100" w:type="dxa"/>
              <w:left w:w="100" w:type="dxa"/>
              <w:bottom w:w="100" w:type="dxa"/>
              <w:right w:w="100" w:type="dxa"/>
            </w:tcMar>
          </w:tcPr>
          <w:p w14:paraId="7B1672EF" w14:textId="77777777" w:rsidR="00B620BB" w:rsidRDefault="00B620BB">
            <w:pPr>
              <w:widowControl w:val="0"/>
              <w:spacing w:line="240" w:lineRule="auto"/>
              <w:rPr>
                <w:sz w:val="24"/>
                <w:szCs w:val="24"/>
              </w:rPr>
            </w:pPr>
          </w:p>
        </w:tc>
      </w:tr>
      <w:tr w:rsidR="00B620BB" w14:paraId="69320A92" w14:textId="77777777">
        <w:tc>
          <w:tcPr>
            <w:tcW w:w="6690" w:type="dxa"/>
            <w:shd w:val="clear" w:color="auto" w:fill="auto"/>
            <w:tcMar>
              <w:top w:w="100" w:type="dxa"/>
              <w:left w:w="100" w:type="dxa"/>
              <w:bottom w:w="100" w:type="dxa"/>
              <w:right w:w="100" w:type="dxa"/>
            </w:tcMar>
          </w:tcPr>
          <w:p w14:paraId="015C98EA" w14:textId="77777777" w:rsidR="00B620BB" w:rsidRDefault="00BF2D86">
            <w:pPr>
              <w:widowControl w:val="0"/>
              <w:spacing w:line="240" w:lineRule="auto"/>
              <w:rPr>
                <w:sz w:val="24"/>
                <w:szCs w:val="24"/>
              </w:rPr>
            </w:pPr>
            <w:r>
              <w:rPr>
                <w:sz w:val="24"/>
                <w:szCs w:val="24"/>
              </w:rPr>
              <w:t>&lt;explore at least one other correlation computation that is made possible by this integrated data set&gt;</w:t>
            </w:r>
          </w:p>
        </w:tc>
        <w:tc>
          <w:tcPr>
            <w:tcW w:w="2745" w:type="dxa"/>
            <w:shd w:val="clear" w:color="auto" w:fill="auto"/>
            <w:tcMar>
              <w:top w:w="100" w:type="dxa"/>
              <w:left w:w="100" w:type="dxa"/>
              <w:bottom w:w="100" w:type="dxa"/>
              <w:right w:w="100" w:type="dxa"/>
            </w:tcMar>
          </w:tcPr>
          <w:p w14:paraId="58630134" w14:textId="77777777" w:rsidR="00B620BB" w:rsidRDefault="00B620BB">
            <w:pPr>
              <w:widowControl w:val="0"/>
              <w:spacing w:line="240" w:lineRule="auto"/>
              <w:rPr>
                <w:sz w:val="24"/>
                <w:szCs w:val="24"/>
              </w:rPr>
            </w:pPr>
          </w:p>
        </w:tc>
      </w:tr>
    </w:tbl>
    <w:p w14:paraId="3FCC70CF" w14:textId="77777777" w:rsidR="00B620BB" w:rsidRDefault="00B620BB"/>
    <w:p w14:paraId="21109303" w14:textId="77777777" w:rsidR="00B620BB" w:rsidRDefault="00BF2D86">
      <w:r>
        <w:t xml:space="preserve">For any R that is &gt; 0.5 or &lt; -0.5 also display a scatter plot (see </w:t>
      </w:r>
      <w:hyperlink r:id="rId7">
        <w:r>
          <w:rPr>
            <w:color w:val="1155CC"/>
            <w:u w:val="single"/>
          </w:rPr>
          <w:t xml:space="preserve">pandas scatterplot </w:t>
        </w:r>
      </w:hyperlink>
      <w:r>
        <w:t xml:space="preserve">and </w:t>
      </w:r>
      <w:hyperlink r:id="rId8">
        <w:r>
          <w:rPr>
            <w:color w:val="1155CC"/>
            <w:u w:val="single"/>
          </w:rPr>
          <w:t>seaborn documentation</w:t>
        </w:r>
      </w:hyperlink>
      <w:r>
        <w:t xml:space="preserve"> for information about how to display scatter plots from </w:t>
      </w:r>
      <w:proofErr w:type="spellStart"/>
      <w:r>
        <w:t>DataFrame</w:t>
      </w:r>
      <w:proofErr w:type="spellEnd"/>
      <w:r>
        <w:t xml:space="preserve"> data).</w:t>
      </w:r>
    </w:p>
    <w:p w14:paraId="13E49D74" w14:textId="77777777" w:rsidR="00B620BB" w:rsidRDefault="00B620BB"/>
    <w:p w14:paraId="447929EE" w14:textId="77777777" w:rsidR="00B620BB" w:rsidRDefault="00BF2D86">
      <w:pPr>
        <w:rPr>
          <w:i/>
        </w:rPr>
      </w:pPr>
      <w:r>
        <w:rPr>
          <w:i/>
        </w:rPr>
        <w:t>Note that this assignment does not constitute a competent, thorough statistical analysis of the relationships between immunological data and demographic data. It is just an illustration of the types of computations that might be accomplished with an integrated data set.</w:t>
      </w:r>
    </w:p>
    <w:p w14:paraId="774A718A" w14:textId="77777777" w:rsidR="00B620BB" w:rsidRDefault="00B620BB"/>
    <w:sectPr w:rsidR="00B620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296B"/>
    <w:multiLevelType w:val="multilevel"/>
    <w:tmpl w:val="354AC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29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0BB"/>
    <w:rsid w:val="00143BCE"/>
    <w:rsid w:val="00203EDD"/>
    <w:rsid w:val="003C58ED"/>
    <w:rsid w:val="004967C5"/>
    <w:rsid w:val="0061041F"/>
    <w:rsid w:val="00700A70"/>
    <w:rsid w:val="008E58C0"/>
    <w:rsid w:val="00B620BB"/>
    <w:rsid w:val="00BF2D86"/>
    <w:rsid w:val="00C1201A"/>
    <w:rsid w:val="00EA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934D"/>
  <w15:docId w15:val="{88508A3B-A293-4424-B9C6-1548A22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catter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plot.sca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5" Type="http://schemas.openxmlformats.org/officeDocument/2006/relationships/hyperlink" Target="https://drive.google.com/file/d/1n4ObfeGIdWHMeZQ_rUd8zcRaj2-QQgHF/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Light</cp:lastModifiedBy>
  <cp:revision>7</cp:revision>
  <dcterms:created xsi:type="dcterms:W3CDTF">2022-05-09T21:27:00Z</dcterms:created>
  <dcterms:modified xsi:type="dcterms:W3CDTF">2022-05-11T22:50:00Z</dcterms:modified>
</cp:coreProperties>
</file>