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59A" w14:textId="77777777" w:rsidR="001C6664" w:rsidRPr="00CA223E" w:rsidRDefault="001C6664" w:rsidP="001C6664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BANA 6760 Data Visualization</w:t>
      </w:r>
    </w:p>
    <w:p w14:paraId="6F0D7167" w14:textId="75AACE6B" w:rsidR="001C6664" w:rsidRPr="00CA223E" w:rsidRDefault="001C6664" w:rsidP="001C6664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Assignment-</w:t>
      </w:r>
      <w:r>
        <w:rPr>
          <w:rFonts w:ascii="Calibri" w:hAnsi="Calibri" w:cs="Calibri"/>
          <w:b/>
          <w:bCs/>
          <w:sz w:val="32"/>
          <w:szCs w:val="32"/>
          <w:u w:val="single"/>
        </w:rPr>
        <w:t>10</w:t>
      </w: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 (</w:t>
      </w:r>
      <w:r>
        <w:rPr>
          <w:rFonts w:ascii="Calibri" w:hAnsi="Calibri" w:cs="Calibri"/>
          <w:b/>
          <w:bCs/>
          <w:sz w:val="32"/>
          <w:szCs w:val="32"/>
          <w:u w:val="single"/>
        </w:rPr>
        <w:t>EDA Using R)</w:t>
      </w:r>
    </w:p>
    <w:p w14:paraId="71C4822A" w14:textId="77777777" w:rsidR="001C6664" w:rsidRDefault="001C6664" w:rsidP="001C6664">
      <w:pPr>
        <w:pStyle w:val="NormalWeb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Topic:</w:t>
      </w:r>
      <w:r w:rsidRPr="00DA6886">
        <w:rPr>
          <w:rFonts w:asciiTheme="minorHAnsi" w:hAnsiTheme="minorHAnsi" w:cstheme="minorHAnsi"/>
          <w:b/>
          <w:bCs/>
          <w:sz w:val="32"/>
          <w:szCs w:val="32"/>
        </w:rPr>
        <w:t xml:space="preserve"> Tracking Customer Satisfaction </w:t>
      </w:r>
    </w:p>
    <w:p w14:paraId="1AC267F1" w14:textId="77777777" w:rsidR="001C6664" w:rsidRPr="00DA6886" w:rsidRDefault="001C6664" w:rsidP="001C6664">
      <w:pPr>
        <w:pStyle w:val="NormalWeb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A6886">
        <w:rPr>
          <w:rFonts w:asciiTheme="minorHAnsi" w:hAnsiTheme="minorHAnsi" w:cstheme="minorHAnsi"/>
          <w:b/>
          <w:bCs/>
          <w:sz w:val="32"/>
          <w:szCs w:val="32"/>
        </w:rPr>
        <w:t>and Business Engagement</w:t>
      </w:r>
    </w:p>
    <w:p w14:paraId="2F1A4492" w14:textId="77777777" w:rsidR="001C6664" w:rsidRPr="00CA223E" w:rsidRDefault="001C6664" w:rsidP="001C6664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DC55B79" w14:textId="77777777" w:rsidR="001C6664" w:rsidRPr="00CA223E" w:rsidRDefault="001C6664" w:rsidP="001C6664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University of Colorado Denver</w:t>
      </w:r>
    </w:p>
    <w:p w14:paraId="375300E8" w14:textId="77777777" w:rsidR="001C6664" w:rsidRPr="000A0883" w:rsidRDefault="001C6664" w:rsidP="001C6664">
      <w:pPr>
        <w:pStyle w:val="NormalWeb"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 wp14:anchorId="61FFDA4A" wp14:editId="2F663169">
            <wp:extent cx="878114" cy="842089"/>
            <wp:effectExtent l="0" t="0" r="0" b="0"/>
            <wp:docPr id="17" name="Picture 1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275" cy="8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96DB" w14:textId="77777777" w:rsidR="001C6664" w:rsidRPr="00CA223E" w:rsidRDefault="001C6664" w:rsidP="001C6664">
      <w:pPr>
        <w:pStyle w:val="NormalWeb"/>
        <w:jc w:val="center"/>
        <w:rPr>
          <w:rFonts w:ascii="Calibri" w:hAnsi="Calibri" w:cs="Calibri"/>
          <w:b/>
          <w:bCs/>
          <w:sz w:val="32"/>
          <w:szCs w:val="32"/>
        </w:rPr>
      </w:pPr>
      <w:r w:rsidRPr="00CA223E">
        <w:rPr>
          <w:rFonts w:ascii="Calibri" w:hAnsi="Calibri" w:cs="Calibri"/>
          <w:b/>
          <w:bCs/>
          <w:sz w:val="32"/>
          <w:szCs w:val="32"/>
        </w:rPr>
        <w:t>Department of Business Analytics</w:t>
      </w:r>
    </w:p>
    <w:p w14:paraId="42E6097A" w14:textId="77777777" w:rsidR="001C6664" w:rsidRPr="00CA223E" w:rsidRDefault="001C6664" w:rsidP="001C6664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CA223E">
        <w:rPr>
          <w:rFonts w:ascii="Calibri" w:hAnsi="Calibri" w:cs="Calibri"/>
          <w:b/>
          <w:bCs/>
          <w:sz w:val="28"/>
          <w:szCs w:val="28"/>
        </w:rPr>
        <w:t>Submitted to</w:t>
      </w:r>
    </w:p>
    <w:p w14:paraId="0E0676D3" w14:textId="77777777" w:rsidR="001C6664" w:rsidRPr="00CA223E" w:rsidRDefault="001C6664" w:rsidP="001C6664">
      <w:pPr>
        <w:jc w:val="center"/>
        <w:rPr>
          <w:b/>
          <w:bCs/>
          <w:sz w:val="28"/>
          <w:szCs w:val="28"/>
        </w:rPr>
      </w:pPr>
      <w:r w:rsidRPr="00CA223E">
        <w:rPr>
          <w:b/>
          <w:bCs/>
          <w:sz w:val="28"/>
          <w:szCs w:val="28"/>
        </w:rPr>
        <w:t>Professor: Dr. Ellis</w:t>
      </w:r>
    </w:p>
    <w:p w14:paraId="2909268A" w14:textId="77777777" w:rsidR="001C6664" w:rsidRPr="005202D8" w:rsidRDefault="001C6664" w:rsidP="001C6664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CA223E">
        <w:rPr>
          <w:rFonts w:ascii="Calibri" w:hAnsi="Calibri" w:cs="Calibri"/>
          <w:b/>
          <w:bCs/>
          <w:sz w:val="28"/>
          <w:szCs w:val="28"/>
        </w:rPr>
        <w:t>Submitted By</w:t>
      </w:r>
      <w:r w:rsidRPr="00CA223E">
        <w:rPr>
          <w:rFonts w:ascii="Calibri" w:hAnsi="Calibri" w:cs="Calibri"/>
          <w:b/>
          <w:bCs/>
          <w:sz w:val="28"/>
          <w:szCs w:val="28"/>
        </w:rPr>
        <w:br/>
        <w:t xml:space="preserve">Sai Lokesh </w:t>
      </w:r>
      <w:proofErr w:type="spellStart"/>
      <w:r w:rsidRPr="00CA223E">
        <w:rPr>
          <w:rFonts w:ascii="Calibri" w:hAnsi="Calibri" w:cs="Calibri"/>
          <w:b/>
          <w:bCs/>
          <w:sz w:val="28"/>
          <w:szCs w:val="28"/>
        </w:rPr>
        <w:t>Siddanat</w:t>
      </w:r>
      <w:r>
        <w:rPr>
          <w:rFonts w:ascii="Calibri" w:hAnsi="Calibri" w:cs="Calibri"/>
          <w:b/>
          <w:bCs/>
          <w:sz w:val="28"/>
          <w:szCs w:val="28"/>
        </w:rPr>
        <w:t>hi</w:t>
      </w:r>
      <w:proofErr w:type="spellEnd"/>
    </w:p>
    <w:p w14:paraId="5F184436" w14:textId="77777777" w:rsidR="001C6664" w:rsidRDefault="001C6664" w:rsidP="001C6664">
      <w:pPr>
        <w:rPr>
          <w:b/>
          <w:bCs/>
        </w:rPr>
      </w:pPr>
    </w:p>
    <w:p w14:paraId="40FDC1C8" w14:textId="77777777" w:rsidR="001C6664" w:rsidRDefault="001C6664" w:rsidP="001C6664">
      <w:pPr>
        <w:rPr>
          <w:b/>
          <w:bCs/>
        </w:rPr>
      </w:pPr>
    </w:p>
    <w:p w14:paraId="04B64165" w14:textId="77777777" w:rsidR="001C6664" w:rsidRDefault="001C6664" w:rsidP="004476F0">
      <w:pPr>
        <w:jc w:val="center"/>
        <w:rPr>
          <w:b/>
          <w:bCs/>
          <w:sz w:val="32"/>
          <w:szCs w:val="32"/>
        </w:rPr>
      </w:pPr>
    </w:p>
    <w:p w14:paraId="58B90B62" w14:textId="77777777" w:rsidR="001C6664" w:rsidRDefault="001C6664" w:rsidP="004476F0">
      <w:pPr>
        <w:jc w:val="center"/>
        <w:rPr>
          <w:b/>
          <w:bCs/>
          <w:sz w:val="32"/>
          <w:szCs w:val="32"/>
        </w:rPr>
      </w:pPr>
    </w:p>
    <w:p w14:paraId="07ABF3E8" w14:textId="77777777" w:rsidR="001C6664" w:rsidRDefault="001C6664" w:rsidP="004476F0">
      <w:pPr>
        <w:jc w:val="center"/>
        <w:rPr>
          <w:b/>
          <w:bCs/>
          <w:sz w:val="32"/>
          <w:szCs w:val="32"/>
        </w:rPr>
      </w:pPr>
    </w:p>
    <w:p w14:paraId="4AB79E74" w14:textId="77777777" w:rsidR="001C6664" w:rsidRDefault="001C6664" w:rsidP="004476F0">
      <w:pPr>
        <w:jc w:val="center"/>
        <w:rPr>
          <w:b/>
          <w:bCs/>
          <w:sz w:val="32"/>
          <w:szCs w:val="32"/>
        </w:rPr>
      </w:pPr>
    </w:p>
    <w:p w14:paraId="2107AFE5" w14:textId="77777777" w:rsidR="001C6664" w:rsidRDefault="001C6664" w:rsidP="001C6664">
      <w:pPr>
        <w:rPr>
          <w:b/>
          <w:bCs/>
          <w:sz w:val="32"/>
          <w:szCs w:val="32"/>
          <w:u w:val="single"/>
        </w:rPr>
      </w:pPr>
    </w:p>
    <w:p w14:paraId="42014B8F" w14:textId="43811592" w:rsidR="008A6555" w:rsidRPr="001C6664" w:rsidRDefault="001824B0" w:rsidP="004476F0">
      <w:pPr>
        <w:jc w:val="center"/>
        <w:rPr>
          <w:b/>
          <w:bCs/>
          <w:sz w:val="32"/>
          <w:szCs w:val="32"/>
          <w:u w:val="single"/>
        </w:rPr>
      </w:pPr>
      <w:r w:rsidRPr="001C6664">
        <w:rPr>
          <w:b/>
          <w:bCs/>
          <w:sz w:val="32"/>
          <w:szCs w:val="32"/>
          <w:u w:val="single"/>
        </w:rPr>
        <w:lastRenderedPageBreak/>
        <w:t>Exploratory Data Analysis</w:t>
      </w:r>
      <w:r w:rsidR="00B410CD" w:rsidRPr="001C6664">
        <w:rPr>
          <w:b/>
          <w:bCs/>
          <w:sz w:val="32"/>
          <w:szCs w:val="32"/>
          <w:u w:val="single"/>
        </w:rPr>
        <w:t xml:space="preserve"> </w:t>
      </w:r>
    </w:p>
    <w:p w14:paraId="1478AF1F" w14:textId="74E2E764" w:rsidR="00067B64" w:rsidRDefault="00067B64"/>
    <w:p w14:paraId="5EEDB17B" w14:textId="706DF6EC" w:rsidR="00067B64" w:rsidRDefault="00067B64">
      <w:r w:rsidRPr="00067B64">
        <w:rPr>
          <w:b/>
          <w:bCs/>
        </w:rPr>
        <w:t xml:space="preserve">Objective: </w:t>
      </w:r>
      <w:r w:rsidRPr="00067B64">
        <w:rPr>
          <w:b/>
          <w:bCs/>
        </w:rPr>
        <w:br/>
      </w:r>
      <w:r>
        <w:t>To Analyze the Customer Engagement</w:t>
      </w:r>
      <w:r w:rsidR="00F73714">
        <w:t xml:space="preserve"> with the help of EDA to</w:t>
      </w:r>
      <w:r>
        <w:t xml:space="preserve"> Business</w:t>
      </w:r>
      <w:r w:rsidR="004476F0">
        <w:t xml:space="preserve"> and give </w:t>
      </w:r>
      <w:r w:rsidR="00F73714">
        <w:t>recommendations</w:t>
      </w:r>
    </w:p>
    <w:p w14:paraId="02C25FD5" w14:textId="4AAD5D81" w:rsidR="00067B64" w:rsidRDefault="00067B64"/>
    <w:p w14:paraId="5C50A5E3" w14:textId="5E9D2EA0" w:rsidR="00067B64" w:rsidRPr="00067B64" w:rsidRDefault="00067B64">
      <w:pPr>
        <w:rPr>
          <w:b/>
          <w:bCs/>
        </w:rPr>
      </w:pPr>
      <w:r w:rsidRPr="00067B64">
        <w:rPr>
          <w:b/>
          <w:bCs/>
        </w:rPr>
        <w:t>Dataset:</w:t>
      </w:r>
    </w:p>
    <w:p w14:paraId="2409F215" w14:textId="3F333EE6" w:rsidR="00067B64" w:rsidRDefault="00067B64">
      <w:r>
        <w:t>This Dataset has 9000+ Records and has 24 variables. It has Customer ID, Personal Details, Response, Education, Vehicles, Employee Status, Gender and so on etc.,</w:t>
      </w:r>
    </w:p>
    <w:p w14:paraId="469D86CF" w14:textId="77777777" w:rsidR="008A6555" w:rsidRDefault="008A6555"/>
    <w:p w14:paraId="707CAF66" w14:textId="007CAA89" w:rsidR="00C64302" w:rsidRDefault="00F73714">
      <w:proofErr w:type="gramStart"/>
      <w:r w:rsidRPr="00F73714">
        <w:rPr>
          <w:b/>
          <w:bCs/>
          <w:u w:val="single"/>
        </w:rPr>
        <w:t>Goal :</w:t>
      </w:r>
      <w:proofErr w:type="gramEnd"/>
      <w:r w:rsidRPr="00F73714">
        <w:rPr>
          <w:u w:val="single"/>
        </w:rPr>
        <w:t xml:space="preserve"> </w:t>
      </w:r>
      <w:r w:rsidR="00731106" w:rsidRPr="00F73714">
        <w:rPr>
          <w:u w:val="single"/>
        </w:rPr>
        <w:t xml:space="preserve"> </w:t>
      </w:r>
      <w:r w:rsidR="00BD63EA">
        <w:t xml:space="preserve">Calculate the </w:t>
      </w:r>
      <w:r w:rsidR="00067B64">
        <w:t>Engagement Rate of the customers with the Business.</w:t>
      </w:r>
      <w:r w:rsidR="00731106">
        <w:t xml:space="preserve"> </w:t>
      </w:r>
    </w:p>
    <w:p w14:paraId="506586DD" w14:textId="61F3B2B6" w:rsidR="00C64302" w:rsidRDefault="00C64302"/>
    <w:p w14:paraId="56C367B0" w14:textId="77777777" w:rsidR="00C64302" w:rsidRDefault="00C64302">
      <w:r>
        <w:rPr>
          <w:noProof/>
        </w:rPr>
        <w:drawing>
          <wp:anchor distT="0" distB="0" distL="114300" distR="114300" simplePos="0" relativeHeight="251658240" behindDoc="0" locked="0" layoutInCell="1" allowOverlap="1" wp14:anchorId="0CF536FF" wp14:editId="702D26F1">
            <wp:simplePos x="914400" y="421005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457200"/>
            <wp:effectExtent l="0" t="0" r="0" b="0"/>
            <wp:wrapSquare wrapText="bothSides"/>
            <wp:docPr id="10783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79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BD592" w14:textId="216DBA35" w:rsidR="00C64302" w:rsidRDefault="00C64302" w:rsidP="00C64302">
      <w:pPr>
        <w:tabs>
          <w:tab w:val="center" w:pos="2385"/>
        </w:tabs>
      </w:pPr>
      <w:r>
        <w:tab/>
      </w:r>
      <w:r>
        <w:br w:type="textWrapping" w:clear="all"/>
      </w:r>
    </w:p>
    <w:p w14:paraId="480C1551" w14:textId="38EEAA36" w:rsidR="00C64302" w:rsidRPr="00166142" w:rsidRDefault="002F1B2C">
      <w:pPr>
        <w:rPr>
          <w:b/>
          <w:bCs/>
        </w:rPr>
      </w:pPr>
      <w:r w:rsidRPr="00166142">
        <w:rPr>
          <w:b/>
          <w:bCs/>
        </w:rPr>
        <w:t xml:space="preserve">1. </w:t>
      </w:r>
      <w:r w:rsidR="00C64302" w:rsidRPr="00166142">
        <w:rPr>
          <w:b/>
          <w:bCs/>
        </w:rPr>
        <w:t xml:space="preserve">Analyzing </w:t>
      </w:r>
      <w:r w:rsidR="00166142">
        <w:rPr>
          <w:b/>
          <w:bCs/>
        </w:rPr>
        <w:t xml:space="preserve">Conversing Rate in </w:t>
      </w:r>
      <w:r w:rsidR="00C64302" w:rsidRPr="00166142">
        <w:rPr>
          <w:b/>
          <w:bCs/>
        </w:rPr>
        <w:t>Sales Channel – Engaged Vs Not Engaged</w:t>
      </w:r>
    </w:p>
    <w:p w14:paraId="0B6A2B5E" w14:textId="030E7571" w:rsidR="00166142" w:rsidRDefault="00166142"/>
    <w:p w14:paraId="5CBC1DAE" w14:textId="5AB14CC1" w:rsidR="00166142" w:rsidRDefault="00166142">
      <w:r>
        <w:rPr>
          <w:noProof/>
        </w:rPr>
        <w:drawing>
          <wp:inline distT="0" distB="0" distL="0" distR="0" wp14:anchorId="5EDA6F83" wp14:editId="7CF4E7E7">
            <wp:extent cx="2447925" cy="1571625"/>
            <wp:effectExtent l="0" t="0" r="9525" b="9525"/>
            <wp:docPr id="210054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49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765B" w14:textId="71E24AA1" w:rsidR="00C64302" w:rsidRDefault="00521434">
      <w:r>
        <w:rPr>
          <w:noProof/>
        </w:rPr>
        <w:lastRenderedPageBreak/>
        <w:drawing>
          <wp:inline distT="0" distB="0" distL="0" distR="0" wp14:anchorId="08603723" wp14:editId="1C82C1D8">
            <wp:extent cx="4476750" cy="3003631"/>
            <wp:effectExtent l="0" t="0" r="0" b="6350"/>
            <wp:docPr id="12632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0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584" cy="3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7ED" w14:textId="5F743C39" w:rsidR="002F1B2C" w:rsidRDefault="002F1B2C">
      <w:r w:rsidRPr="002F1B2C">
        <w:t>As the pie charts show, more than half of engaged clients came through Agents, whereas non-engaged customers were divided more evenly across all four channels.</w:t>
      </w:r>
    </w:p>
    <w:p w14:paraId="09373C8A" w14:textId="77777777" w:rsidR="00A86813" w:rsidRDefault="00A86813"/>
    <w:p w14:paraId="26AAD2D2" w14:textId="0946A516" w:rsidR="002F1B2C" w:rsidRDefault="002F1B2C">
      <w:r w:rsidRPr="00DF546A">
        <w:rPr>
          <w:u w:val="single"/>
        </w:rPr>
        <w:t xml:space="preserve">2. </w:t>
      </w:r>
      <w:r w:rsidR="00422EE8" w:rsidRPr="00DF546A">
        <w:rPr>
          <w:b/>
          <w:bCs/>
          <w:u w:val="single"/>
        </w:rPr>
        <w:t>Conversion Rate</w:t>
      </w:r>
      <w:r w:rsidR="00B40E18" w:rsidRPr="00DF546A">
        <w:rPr>
          <w:b/>
          <w:bCs/>
          <w:u w:val="single"/>
        </w:rPr>
        <w:t xml:space="preserve"> in State</w:t>
      </w:r>
      <w:r w:rsidR="00B40E18" w:rsidRPr="00B40E18">
        <w:rPr>
          <w:b/>
          <w:bCs/>
        </w:rPr>
        <w:t>:</w:t>
      </w:r>
    </w:p>
    <w:p w14:paraId="083D974E" w14:textId="0F3DD4EA" w:rsidR="00422EE8" w:rsidRDefault="00DF546A">
      <w:r>
        <w:t>Analyzing the conversion rate with respect to state. Listed below is the table which has the Total Count, Number of Conversions and the Conversion Rate.</w:t>
      </w:r>
    </w:p>
    <w:p w14:paraId="13650532" w14:textId="50D168EE" w:rsidR="00422EE8" w:rsidRDefault="00422EE8">
      <w:r>
        <w:rPr>
          <w:noProof/>
        </w:rPr>
        <w:drawing>
          <wp:inline distT="0" distB="0" distL="0" distR="0" wp14:anchorId="3EA6F303" wp14:editId="25C58F6F">
            <wp:extent cx="4371975" cy="1304925"/>
            <wp:effectExtent l="0" t="0" r="9525" b="9525"/>
            <wp:docPr id="17685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7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54FF" w14:textId="56D068A4" w:rsidR="00166142" w:rsidRDefault="00166142"/>
    <w:p w14:paraId="144B49A7" w14:textId="77777777" w:rsidR="00166142" w:rsidRDefault="00166142"/>
    <w:p w14:paraId="15C1D385" w14:textId="77777777" w:rsidR="00C64302" w:rsidRPr="00DF546A" w:rsidRDefault="00C64302">
      <w:pPr>
        <w:rPr>
          <w:u w:val="single"/>
        </w:rPr>
      </w:pPr>
    </w:p>
    <w:p w14:paraId="1075BC10" w14:textId="6133FE25" w:rsidR="00731106" w:rsidRDefault="00B40E18">
      <w:pPr>
        <w:rPr>
          <w:b/>
          <w:bCs/>
          <w:u w:val="single"/>
        </w:rPr>
      </w:pPr>
      <w:r w:rsidRPr="00DF546A">
        <w:rPr>
          <w:b/>
          <w:bCs/>
          <w:u w:val="single"/>
        </w:rPr>
        <w:t>3. Conversion Rates with respect to Education:</w:t>
      </w:r>
      <w:r w:rsidR="00166142">
        <w:rPr>
          <w:b/>
          <w:bCs/>
          <w:u w:val="single"/>
        </w:rPr>
        <w:t xml:space="preserve"> </w:t>
      </w:r>
    </w:p>
    <w:p w14:paraId="64CE9BCA" w14:textId="77777777" w:rsidR="00166142" w:rsidRPr="000B6F16" w:rsidRDefault="00166142" w:rsidP="00166142">
      <w:r>
        <w:t xml:space="preserve">Conversion Rate with respect to Education is calculated here. </w:t>
      </w:r>
    </w:p>
    <w:p w14:paraId="4FAC3EC4" w14:textId="1DF0B90D" w:rsidR="00166142" w:rsidRDefault="00166142">
      <w:pPr>
        <w:rPr>
          <w:b/>
          <w:bCs/>
          <w:u w:val="single"/>
        </w:rPr>
      </w:pPr>
    </w:p>
    <w:p w14:paraId="36F7E504" w14:textId="00C41663" w:rsidR="00166142" w:rsidRDefault="0016614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D9B89C3" wp14:editId="5300E7B7">
            <wp:extent cx="5057775" cy="1009650"/>
            <wp:effectExtent l="0" t="0" r="9525" b="0"/>
            <wp:docPr id="11466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3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AF56" w14:textId="79946FF3" w:rsidR="00731106" w:rsidRDefault="00B40E18">
      <w:r>
        <w:rPr>
          <w:noProof/>
        </w:rPr>
        <w:drawing>
          <wp:inline distT="0" distB="0" distL="0" distR="0" wp14:anchorId="4E97C8DE" wp14:editId="160DE69F">
            <wp:extent cx="5372100" cy="3864928"/>
            <wp:effectExtent l="0" t="0" r="0" b="2540"/>
            <wp:docPr id="14425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3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624" cy="38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BC5" w14:textId="77777777" w:rsidR="0088087C" w:rsidRDefault="00DF546A">
      <w:r w:rsidRPr="000B6F16">
        <w:rPr>
          <w:b/>
          <w:bCs/>
        </w:rPr>
        <w:t>Observation</w:t>
      </w:r>
      <w:r w:rsidRPr="00DF546A">
        <w:t xml:space="preserve"> : Customers with Doctoral and Master's degrees tend to engage more</w:t>
      </w:r>
      <w:r w:rsidR="000B6F16">
        <w:t xml:space="preserve"> with the Business</w:t>
      </w:r>
      <w:r w:rsidRPr="00DF546A">
        <w:t>.</w:t>
      </w:r>
    </w:p>
    <w:p w14:paraId="5931006D" w14:textId="77777777" w:rsidR="0088087C" w:rsidRDefault="0088087C"/>
    <w:p w14:paraId="00D10ED8" w14:textId="77777777" w:rsidR="0088087C" w:rsidRDefault="0088087C"/>
    <w:p w14:paraId="51E1AFC2" w14:textId="5BB4FDFF" w:rsidR="0088087C" w:rsidRPr="008F6013" w:rsidRDefault="00DF546A">
      <w:pPr>
        <w:rPr>
          <w:b/>
          <w:bCs/>
          <w:u w:val="single"/>
        </w:rPr>
      </w:pPr>
      <w:r w:rsidRPr="008F6013">
        <w:rPr>
          <w:b/>
          <w:bCs/>
          <w:u w:val="single"/>
        </w:rPr>
        <w:t>4.</w:t>
      </w:r>
      <w:r w:rsidR="008F6013" w:rsidRPr="008F6013">
        <w:rPr>
          <w:b/>
          <w:bCs/>
          <w:u w:val="single"/>
        </w:rPr>
        <w:t xml:space="preserve"> Conversion Rates by Employment Status</w:t>
      </w:r>
    </w:p>
    <w:p w14:paraId="2AE981CC" w14:textId="0746C864" w:rsidR="0088087C" w:rsidRDefault="008F6013">
      <w:r>
        <w:t xml:space="preserve">Conversion Rate is evaluated by the Employment status and below is the graph that explains the categories. </w:t>
      </w:r>
    </w:p>
    <w:p w14:paraId="41824DFD" w14:textId="11BD222C" w:rsidR="00356255" w:rsidRDefault="00356255">
      <w:r w:rsidRPr="00356255">
        <w:rPr>
          <w:noProof/>
        </w:rPr>
        <w:drawing>
          <wp:inline distT="0" distB="0" distL="0" distR="0" wp14:anchorId="1FD4B2F3" wp14:editId="3DE1DA43">
            <wp:extent cx="4714875" cy="1076325"/>
            <wp:effectExtent l="0" t="0" r="9525" b="9525"/>
            <wp:docPr id="157560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9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63F1" w14:textId="77777777" w:rsidR="00356255" w:rsidRDefault="00356255"/>
    <w:p w14:paraId="2D53771A" w14:textId="17A344C2" w:rsidR="001824B0" w:rsidRDefault="0088087C">
      <w:r>
        <w:rPr>
          <w:noProof/>
        </w:rPr>
        <w:drawing>
          <wp:inline distT="0" distB="0" distL="0" distR="0" wp14:anchorId="6D917228" wp14:editId="4B61EC80">
            <wp:extent cx="4657725" cy="2567720"/>
            <wp:effectExtent l="0" t="0" r="0" b="4445"/>
            <wp:docPr id="12102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36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00" cy="2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46A">
        <w:t xml:space="preserve"> </w:t>
      </w:r>
    </w:p>
    <w:p w14:paraId="128F2019" w14:textId="1C7F08D8" w:rsidR="001824B0" w:rsidRDefault="008F6013">
      <w:r w:rsidRPr="008F6013">
        <w:rPr>
          <w:b/>
          <w:bCs/>
        </w:rPr>
        <w:t>Observation</w:t>
      </w:r>
      <w:r w:rsidRPr="008F6013">
        <w:t>: The engagement rate among retired customers is much higher compared to other groups.</w:t>
      </w:r>
    </w:p>
    <w:p w14:paraId="50830B67" w14:textId="16EC2C93" w:rsidR="00356255" w:rsidRDefault="00356255"/>
    <w:p w14:paraId="7D76C03E" w14:textId="77777777" w:rsidR="00356255" w:rsidRDefault="00356255"/>
    <w:p w14:paraId="331A0D35" w14:textId="47E6991E" w:rsidR="00693642" w:rsidRDefault="00693642">
      <w:pPr>
        <w:rPr>
          <w:b/>
          <w:bCs/>
          <w:u w:val="single"/>
        </w:rPr>
      </w:pPr>
      <w:r w:rsidRPr="00693642">
        <w:rPr>
          <w:b/>
          <w:bCs/>
          <w:u w:val="single"/>
        </w:rPr>
        <w:t>5.  Conversion Rate by Gender:</w:t>
      </w:r>
    </w:p>
    <w:p w14:paraId="7C3EFC63" w14:textId="1B536D97" w:rsidR="00693642" w:rsidRDefault="00693642">
      <w:r>
        <w:t>Conversion Rate by Gender is calculated with respect to Gender and Here there is n</w:t>
      </w:r>
      <w:r w:rsidR="00CB1640">
        <w:t>o significance difference found.</w:t>
      </w:r>
    </w:p>
    <w:p w14:paraId="6A9FEFA7" w14:textId="51B1D0FE" w:rsidR="00356255" w:rsidRDefault="00356255">
      <w:r>
        <w:rPr>
          <w:noProof/>
        </w:rPr>
        <w:drawing>
          <wp:inline distT="0" distB="0" distL="0" distR="0" wp14:anchorId="2DAB92B1" wp14:editId="1DD17373">
            <wp:extent cx="3219450" cy="492930"/>
            <wp:effectExtent l="0" t="0" r="0" b="2540"/>
            <wp:docPr id="2987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9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0003" cy="4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97F5" w14:textId="649FF9F8" w:rsidR="00693642" w:rsidRDefault="00693642">
      <w:r>
        <w:rPr>
          <w:noProof/>
        </w:rPr>
        <w:lastRenderedPageBreak/>
        <w:drawing>
          <wp:inline distT="0" distB="0" distL="0" distR="0" wp14:anchorId="31B8D9CF" wp14:editId="5A296751">
            <wp:extent cx="5638800" cy="2819400"/>
            <wp:effectExtent l="0" t="0" r="0" b="0"/>
            <wp:docPr id="21244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74" cy="282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7B37" w14:textId="4C94E684" w:rsidR="004B05E5" w:rsidRDefault="004B05E5"/>
    <w:p w14:paraId="075C2143" w14:textId="5BCDEFB7" w:rsidR="004B05E5" w:rsidRPr="004B05E5" w:rsidRDefault="004B05E5">
      <w:pPr>
        <w:rPr>
          <w:b/>
          <w:bCs/>
          <w:u w:val="single"/>
        </w:rPr>
      </w:pPr>
      <w:r w:rsidRPr="004B05E5">
        <w:rPr>
          <w:b/>
          <w:bCs/>
          <w:u w:val="single"/>
        </w:rPr>
        <w:t>6. Location Wise Conversion Analysis:</w:t>
      </w:r>
    </w:p>
    <w:p w14:paraId="5ECAF860" w14:textId="2BA75F81" w:rsidR="004B05E5" w:rsidRDefault="004B05E5"/>
    <w:p w14:paraId="4F07AF87" w14:textId="0CC6840D" w:rsidR="004B05E5" w:rsidRDefault="004B05E5">
      <w:r>
        <w:rPr>
          <w:noProof/>
        </w:rPr>
        <w:drawing>
          <wp:inline distT="0" distB="0" distL="0" distR="0" wp14:anchorId="4310187B" wp14:editId="30D4C4EA">
            <wp:extent cx="4941400" cy="3381375"/>
            <wp:effectExtent l="0" t="0" r="0" b="0"/>
            <wp:docPr id="1331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8665" cy="33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A2D1" w14:textId="30A6F954" w:rsidR="00862AE7" w:rsidRDefault="00862AE7"/>
    <w:p w14:paraId="10B7D759" w14:textId="6B77F84C" w:rsidR="00862AE7" w:rsidRDefault="00862AE7">
      <w:r w:rsidRPr="00862AE7">
        <w:rPr>
          <w:b/>
          <w:bCs/>
        </w:rPr>
        <w:t>Observation:</w:t>
      </w:r>
      <w:r>
        <w:t xml:space="preserve"> </w:t>
      </w:r>
      <w:r w:rsidRPr="00862AE7">
        <w:t xml:space="preserve"> Customers with the location code "suburban" have a 2 times higher engagement rate.</w:t>
      </w:r>
    </w:p>
    <w:p w14:paraId="747D7404" w14:textId="0BD8B9C3" w:rsidR="00862AE7" w:rsidRDefault="00862AE7"/>
    <w:p w14:paraId="145B2E82" w14:textId="0C6B8D65" w:rsidR="00862AE7" w:rsidRPr="00356255" w:rsidRDefault="00356255">
      <w:pPr>
        <w:rPr>
          <w:b/>
          <w:bCs/>
          <w:u w:val="single"/>
        </w:rPr>
      </w:pPr>
      <w:r w:rsidRPr="00356255">
        <w:rPr>
          <w:b/>
          <w:bCs/>
          <w:u w:val="single"/>
        </w:rPr>
        <w:t>7. Conversion Rate with Marital Status:</w:t>
      </w:r>
    </w:p>
    <w:p w14:paraId="151C17F0" w14:textId="71CF0729" w:rsidR="00356255" w:rsidRDefault="00356255"/>
    <w:p w14:paraId="2E5299D8" w14:textId="7CA29977" w:rsidR="00356255" w:rsidRDefault="00356255">
      <w:r>
        <w:rPr>
          <w:noProof/>
        </w:rPr>
        <w:drawing>
          <wp:inline distT="0" distB="0" distL="0" distR="0" wp14:anchorId="54F0C5EE" wp14:editId="33E60B7C">
            <wp:extent cx="4533900" cy="742950"/>
            <wp:effectExtent l="0" t="0" r="0" b="0"/>
            <wp:docPr id="207754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9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6B1" w14:textId="15FE3C8A" w:rsidR="004464E9" w:rsidRDefault="004464E9"/>
    <w:p w14:paraId="5565425D" w14:textId="0DE5C0F6" w:rsidR="004464E9" w:rsidRDefault="004464E9">
      <w:r w:rsidRPr="004464E9">
        <w:rPr>
          <w:b/>
          <w:bCs/>
        </w:rPr>
        <w:t>Observation</w:t>
      </w:r>
      <w:r>
        <w:t>: Divorced Customers are more likely to engage</w:t>
      </w:r>
    </w:p>
    <w:p w14:paraId="42284F92" w14:textId="632562DA" w:rsidR="00F0278A" w:rsidRDefault="00F0278A"/>
    <w:p w14:paraId="2C4E2A0D" w14:textId="2AB91C0B" w:rsidR="00F0278A" w:rsidRPr="00F0278A" w:rsidRDefault="00F0278A">
      <w:pPr>
        <w:rPr>
          <w:b/>
          <w:bCs/>
        </w:rPr>
      </w:pPr>
      <w:r w:rsidRPr="00F0278A">
        <w:rPr>
          <w:b/>
          <w:bCs/>
        </w:rPr>
        <w:t>Result:</w:t>
      </w:r>
    </w:p>
    <w:p w14:paraId="723D2591" w14:textId="79B574A3" w:rsidR="00F0278A" w:rsidRDefault="00F0278A">
      <w:r w:rsidRPr="00F0278A">
        <w:t>Regression Analysis for finding the significance of Variables</w:t>
      </w:r>
      <w:r>
        <w:t xml:space="preserve"> and o</w:t>
      </w:r>
      <w:r w:rsidRPr="00F0278A">
        <w:t>nly Income, Numbe</w:t>
      </w:r>
      <w:r w:rsidR="001C6664">
        <w:t>r of policies</w:t>
      </w:r>
      <w:r w:rsidRPr="00F0278A">
        <w:t>, and Total</w:t>
      </w:r>
      <w:r w:rsidR="001C6664">
        <w:t xml:space="preserve"> </w:t>
      </w:r>
      <w:r w:rsidRPr="00F0278A">
        <w:t>Claim</w:t>
      </w:r>
      <w:r w:rsidR="001C6664">
        <w:t xml:space="preserve"> </w:t>
      </w:r>
      <w:r w:rsidRPr="00F0278A">
        <w:t>Amount had significant correlations with the variable Engaged, according to the results of this regression study. Income and Total</w:t>
      </w:r>
      <w:r w:rsidR="001C6664">
        <w:t xml:space="preserve"> </w:t>
      </w:r>
      <w:r w:rsidRPr="00F0278A">
        <w:t>Claim</w:t>
      </w:r>
      <w:r w:rsidR="001C6664">
        <w:t xml:space="preserve"> </w:t>
      </w:r>
      <w:r w:rsidRPr="00F0278A">
        <w:t>Amount are positively related to Engaged (coefficients are positive). That means that the higher our clients' income and total claim amount, the more likely they are to interact.</w:t>
      </w:r>
    </w:p>
    <w:p w14:paraId="3C56A5DA" w14:textId="77777777" w:rsidR="00F0278A" w:rsidRDefault="00F0278A"/>
    <w:p w14:paraId="376EC725" w14:textId="2FDAA8F0" w:rsidR="004464E9" w:rsidRDefault="004464E9"/>
    <w:p w14:paraId="728FD880" w14:textId="13719420" w:rsidR="004464E9" w:rsidRDefault="004464E9" w:rsidP="00A762E0">
      <w:pPr>
        <w:spacing w:after="0" w:line="240" w:lineRule="auto"/>
      </w:pPr>
    </w:p>
    <w:sectPr w:rsidR="0044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B0"/>
    <w:rsid w:val="00067B64"/>
    <w:rsid w:val="000B6F16"/>
    <w:rsid w:val="00166142"/>
    <w:rsid w:val="001824B0"/>
    <w:rsid w:val="001C6664"/>
    <w:rsid w:val="002F1B2C"/>
    <w:rsid w:val="00356255"/>
    <w:rsid w:val="00422EE8"/>
    <w:rsid w:val="004464E9"/>
    <w:rsid w:val="004476F0"/>
    <w:rsid w:val="004B05E5"/>
    <w:rsid w:val="00521434"/>
    <w:rsid w:val="00693642"/>
    <w:rsid w:val="0070417D"/>
    <w:rsid w:val="00731106"/>
    <w:rsid w:val="007E736E"/>
    <w:rsid w:val="00862AE7"/>
    <w:rsid w:val="0088087C"/>
    <w:rsid w:val="008A6555"/>
    <w:rsid w:val="008F6013"/>
    <w:rsid w:val="00A762E0"/>
    <w:rsid w:val="00A86813"/>
    <w:rsid w:val="00B40E18"/>
    <w:rsid w:val="00B410CD"/>
    <w:rsid w:val="00BA3F77"/>
    <w:rsid w:val="00BD63EA"/>
    <w:rsid w:val="00C64302"/>
    <w:rsid w:val="00CB1640"/>
    <w:rsid w:val="00DB498C"/>
    <w:rsid w:val="00DF546A"/>
    <w:rsid w:val="00E201A7"/>
    <w:rsid w:val="00F0278A"/>
    <w:rsid w:val="00F7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376A"/>
  <w15:chartTrackingRefBased/>
  <w15:docId w15:val="{F212C88D-FD4E-473C-85D9-4849088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92658-675F-474C-9F94-E4964CF1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 Facts</dc:creator>
  <cp:keywords/>
  <dc:description/>
  <cp:lastModifiedBy>siddanathi pujitha</cp:lastModifiedBy>
  <cp:revision>2</cp:revision>
  <dcterms:created xsi:type="dcterms:W3CDTF">2023-04-01T20:49:00Z</dcterms:created>
  <dcterms:modified xsi:type="dcterms:W3CDTF">2023-04-01T20:49:00Z</dcterms:modified>
</cp:coreProperties>
</file>