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5405" w14:textId="568D72AA" w:rsidR="00DB1C28" w:rsidRDefault="00FD235F" w:rsidP="00FD23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Macquarie University Hackathon for Navigator Group</w:t>
      </w:r>
    </w:p>
    <w:p w14:paraId="17F0CFE3" w14:textId="13EC8E86" w:rsidR="00FD235F" w:rsidRDefault="00FD235F" w:rsidP="00FD235F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Introduction</w:t>
      </w:r>
    </w:p>
    <w:p w14:paraId="0EF51971" w14:textId="7DC88377" w:rsidR="00FD235F" w:rsidRDefault="00FD235F" w:rsidP="00D32F46">
      <w:pPr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intent of the hackathon is to systematically test machine learning and artificial intelligence models to predict </w:t>
      </w:r>
      <w:r>
        <w:rPr>
          <w:rFonts w:ascii="Times New Roman" w:hAnsi="Times New Roman" w:cs="Times New Roman"/>
          <w:i/>
          <w:iCs/>
          <w:sz w:val="26"/>
          <w:szCs w:val="26"/>
        </w:rPr>
        <w:t>“gross incurred cost”</w:t>
      </w:r>
      <w:r>
        <w:rPr>
          <w:rFonts w:ascii="Times New Roman" w:hAnsi="Times New Roman" w:cs="Times New Roman"/>
          <w:iCs/>
          <w:sz w:val="26"/>
          <w:szCs w:val="26"/>
        </w:rPr>
        <w:t xml:space="preserve"> of workers compensation claims </w:t>
      </w:r>
      <w:r w:rsidR="00D32F46">
        <w:rPr>
          <w:rFonts w:ascii="Times New Roman" w:hAnsi="Times New Roman" w:cs="Times New Roman"/>
          <w:iCs/>
          <w:sz w:val="26"/>
          <w:szCs w:val="26"/>
        </w:rPr>
        <w:t>based on</w:t>
      </w:r>
      <w:r>
        <w:rPr>
          <w:rFonts w:ascii="Times New Roman" w:hAnsi="Times New Roman" w:cs="Times New Roman"/>
          <w:iCs/>
          <w:sz w:val="26"/>
          <w:szCs w:val="26"/>
        </w:rPr>
        <w:t xml:space="preserve"> psychosocial and demographic data. The end use of these models will be to inform strategies to better manage psychosocial factors that influence these insurance claims.</w:t>
      </w:r>
    </w:p>
    <w:p w14:paraId="0B2D32F8" w14:textId="77777777" w:rsidR="00FD235F" w:rsidRDefault="00FD235F" w:rsidP="00FD235F">
      <w:pPr>
        <w:rPr>
          <w:rFonts w:ascii="Times New Roman" w:hAnsi="Times New Roman" w:cs="Times New Roman"/>
          <w:iCs/>
          <w:sz w:val="26"/>
          <w:szCs w:val="26"/>
        </w:rPr>
      </w:pPr>
    </w:p>
    <w:p w14:paraId="57F820BE" w14:textId="5F109242" w:rsidR="00FD235F" w:rsidRDefault="00FD235F" w:rsidP="00FD235F">
      <w:pPr>
        <w:rPr>
          <w:rFonts w:ascii="Times New Roman" w:hAnsi="Times New Roman" w:cs="Times New Roman"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Data</w:t>
      </w:r>
    </w:p>
    <w:p w14:paraId="2500B848" w14:textId="03421790" w:rsidR="00FD235F" w:rsidRDefault="00FD235F" w:rsidP="00A77AF0">
      <w:pPr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The data set consists of </w:t>
      </w:r>
      <w:r w:rsidR="00006EB8">
        <w:rPr>
          <w:rFonts w:ascii="Times New Roman" w:hAnsi="Times New Roman" w:cs="Times New Roman"/>
          <w:iCs/>
          <w:sz w:val="26"/>
          <w:szCs w:val="26"/>
        </w:rPr>
        <w:t>7</w:t>
      </w:r>
      <w:r>
        <w:rPr>
          <w:rFonts w:ascii="Times New Roman" w:hAnsi="Times New Roman" w:cs="Times New Roman"/>
          <w:iCs/>
          <w:sz w:val="26"/>
          <w:szCs w:val="26"/>
        </w:rPr>
        <w:t xml:space="preserve">1 columns of data from 552-cases. Each case consists of onboarding data of psychosocial screening and the claims cost data. </w:t>
      </w:r>
      <w:r w:rsidR="003723A0">
        <w:rPr>
          <w:rFonts w:ascii="Times New Roman" w:hAnsi="Times New Roman" w:cs="Times New Roman"/>
          <w:iCs/>
          <w:sz w:val="26"/>
          <w:szCs w:val="26"/>
        </w:rPr>
        <w:t xml:space="preserve">The below </w:t>
      </w:r>
      <w:r>
        <w:rPr>
          <w:rFonts w:ascii="Times New Roman" w:hAnsi="Times New Roman" w:cs="Times New Roman"/>
          <w:iCs/>
          <w:sz w:val="26"/>
          <w:szCs w:val="26"/>
        </w:rPr>
        <w:t>Table outlines each of the variables and their relevance.</w:t>
      </w:r>
      <w:r w:rsidR="003D291F">
        <w:rPr>
          <w:rFonts w:ascii="Times New Roman" w:hAnsi="Times New Roman" w:cs="Times New Roman"/>
          <w:iCs/>
          <w:sz w:val="26"/>
          <w:szCs w:val="26"/>
        </w:rPr>
        <w:t xml:space="preserve"> The goal is to predict </w:t>
      </w:r>
      <w:r w:rsidR="003B531C">
        <w:rPr>
          <w:rFonts w:ascii="Times New Roman" w:hAnsi="Times New Roman" w:cs="Times New Roman"/>
          <w:iCs/>
          <w:sz w:val="26"/>
          <w:szCs w:val="26"/>
        </w:rPr>
        <w:t>BO</w:t>
      </w:r>
      <w:r w:rsidR="003D291F">
        <w:rPr>
          <w:rFonts w:ascii="Times New Roman" w:hAnsi="Times New Roman" w:cs="Times New Roman"/>
          <w:iCs/>
          <w:sz w:val="26"/>
          <w:szCs w:val="26"/>
        </w:rPr>
        <w:t>-</w:t>
      </w:r>
      <w:r w:rsidR="003B531C">
        <w:rPr>
          <w:rFonts w:ascii="Times New Roman" w:hAnsi="Times New Roman" w:cs="Times New Roman"/>
          <w:iCs/>
          <w:sz w:val="26"/>
          <w:szCs w:val="26"/>
        </w:rPr>
        <w:t>BS</w:t>
      </w:r>
      <w:r w:rsidR="003D291F">
        <w:rPr>
          <w:rFonts w:ascii="Times New Roman" w:hAnsi="Times New Roman" w:cs="Times New Roman"/>
          <w:iCs/>
          <w:sz w:val="26"/>
          <w:szCs w:val="26"/>
        </w:rPr>
        <w:t>,</w:t>
      </w:r>
      <w:r w:rsidR="00623F59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3B531C">
        <w:rPr>
          <w:rFonts w:ascii="Times New Roman" w:hAnsi="Times New Roman" w:cs="Times New Roman"/>
          <w:iCs/>
          <w:sz w:val="26"/>
          <w:szCs w:val="26"/>
        </w:rPr>
        <w:t xml:space="preserve">Y, Z, </w:t>
      </w:r>
      <w:r w:rsidR="00BC1CFD">
        <w:rPr>
          <w:rFonts w:ascii="Times New Roman" w:hAnsi="Times New Roman" w:cs="Times New Roman"/>
          <w:iCs/>
          <w:sz w:val="26"/>
          <w:szCs w:val="26"/>
        </w:rPr>
        <w:t>AA-</w:t>
      </w:r>
      <w:r w:rsidR="003B531C">
        <w:rPr>
          <w:rFonts w:ascii="Times New Roman" w:hAnsi="Times New Roman" w:cs="Times New Roman"/>
          <w:iCs/>
          <w:sz w:val="26"/>
          <w:szCs w:val="26"/>
        </w:rPr>
        <w:t>AC</w:t>
      </w:r>
      <w:r w:rsidR="00623F59">
        <w:rPr>
          <w:rFonts w:ascii="Times New Roman" w:hAnsi="Times New Roman" w:cs="Times New Roman"/>
          <w:iCs/>
          <w:sz w:val="26"/>
          <w:szCs w:val="26"/>
        </w:rPr>
        <w:t>.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1559"/>
        <w:gridCol w:w="2127"/>
        <w:gridCol w:w="1791"/>
      </w:tblGrid>
      <w:tr w:rsidR="00E634CD" w14:paraId="778F76D0" w14:textId="77777777" w:rsidTr="005D75B4">
        <w:tc>
          <w:tcPr>
            <w:tcW w:w="113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14:paraId="7426F947" w14:textId="5A4A9E53" w:rsidR="00E634CD" w:rsidRPr="00E70CF7" w:rsidRDefault="00E634CD" w:rsidP="003028AE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70CF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Column</w:t>
            </w:r>
          </w:p>
        </w:tc>
        <w:tc>
          <w:tcPr>
            <w:tcW w:w="2551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16361853" w14:textId="164D8024" w:rsidR="00E634CD" w:rsidRPr="003028AE" w:rsidRDefault="00E634CD" w:rsidP="004A787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028A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Variable Name</w:t>
            </w:r>
          </w:p>
        </w:tc>
        <w:tc>
          <w:tcPr>
            <w:tcW w:w="1559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16F5614F" w14:textId="476D9DFE" w:rsidR="00E634CD" w:rsidRPr="003028AE" w:rsidRDefault="00E929C0" w:rsidP="003028AE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028A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Data</w:t>
            </w:r>
            <w:r w:rsidR="009A021B" w:rsidRPr="003028A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Type</w:t>
            </w:r>
          </w:p>
        </w:tc>
        <w:tc>
          <w:tcPr>
            <w:tcW w:w="212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4416869A" w14:textId="31EAC787" w:rsidR="00E634CD" w:rsidRPr="003028AE" w:rsidRDefault="00E634CD" w:rsidP="003028AE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028A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5B114C15" w14:textId="77777777" w:rsidR="00E634CD" w:rsidRDefault="00E634CD" w:rsidP="003028AE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028A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Relevance</w:t>
            </w:r>
          </w:p>
          <w:p w14:paraId="41A0B5FE" w14:textId="11667029" w:rsidR="004A787A" w:rsidRPr="004A787A" w:rsidRDefault="00AB408E" w:rsidP="004A787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4A787A" w:rsidRPr="004A787A">
              <w:rPr>
                <w:rFonts w:ascii="Times New Roman" w:hAnsi="Times New Roman" w:cs="Times New Roman"/>
                <w:i/>
                <w:sz w:val="20"/>
                <w:szCs w:val="20"/>
              </w:rPr>
              <w:t>IV= Independent Variable</w:t>
            </w:r>
          </w:p>
          <w:p w14:paraId="344FE1A0" w14:textId="21E99F86" w:rsidR="004A787A" w:rsidRPr="003028AE" w:rsidRDefault="004A787A" w:rsidP="004A787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65789E">
              <w:rPr>
                <w:rFonts w:ascii="Times New Roman" w:hAnsi="Times New Roman" w:cs="Times New Roman"/>
                <w:i/>
                <w:color w:val="1F3864" w:themeColor="accent1" w:themeShade="80"/>
                <w:sz w:val="20"/>
                <w:szCs w:val="20"/>
              </w:rPr>
              <w:t>DV= Dependent Variable</w:t>
            </w:r>
            <w:r w:rsidR="00AB408E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E634CD" w14:paraId="273DD777" w14:textId="77777777" w:rsidTr="005D75B4">
        <w:tc>
          <w:tcPr>
            <w:tcW w:w="113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14:paraId="55CDF289" w14:textId="7A6DB991" w:rsidR="00E634CD" w:rsidRPr="00E70CF7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0CF7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  <w:tc>
          <w:tcPr>
            <w:tcW w:w="2551" w:type="dxa"/>
            <w:tcBorders>
              <w:top w:val="thinThickSmallGap" w:sz="12" w:space="0" w:color="auto"/>
            </w:tcBorders>
          </w:tcPr>
          <w:p w14:paraId="58DE5E0A" w14:textId="0D28FDAA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Gender</w:t>
            </w:r>
          </w:p>
        </w:tc>
        <w:tc>
          <w:tcPr>
            <w:tcW w:w="1559" w:type="dxa"/>
            <w:tcBorders>
              <w:top w:val="thinThickSmallGap" w:sz="12" w:space="0" w:color="auto"/>
            </w:tcBorders>
          </w:tcPr>
          <w:p w14:paraId="6B028A3F" w14:textId="77777777" w:rsidR="00E634CD" w:rsidRPr="00B80F3A" w:rsidRDefault="00AA49B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157801DC" w14:textId="77E38975" w:rsidR="00804FD7" w:rsidRPr="00B80F3A" w:rsidRDefault="00804FD7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  <w:tcBorders>
              <w:top w:val="thinThickSmallGap" w:sz="12" w:space="0" w:color="auto"/>
            </w:tcBorders>
          </w:tcPr>
          <w:p w14:paraId="585BD07A" w14:textId="5AD416B5" w:rsidR="00E634CD" w:rsidRPr="00D413EF" w:rsidRDefault="00E634CD" w:rsidP="00FD235F">
            <w:pPr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1 = male</w:t>
            </w:r>
          </w:p>
          <w:p w14:paraId="5CA743D4" w14:textId="4F8B0890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2 = female</w:t>
            </w:r>
          </w:p>
        </w:tc>
        <w:tc>
          <w:tcPr>
            <w:tcW w:w="1791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14:paraId="65CA9187" w14:textId="5C91569D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significant IV</w:t>
            </w:r>
            <w:r w:rsidR="00C85879"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E634CD" w14:paraId="54F3D07A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A7FA788" w14:textId="474C7C39" w:rsidR="00E634CD" w:rsidRPr="00E70CF7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0CF7"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</w:p>
        </w:tc>
        <w:tc>
          <w:tcPr>
            <w:tcW w:w="2551" w:type="dxa"/>
          </w:tcPr>
          <w:p w14:paraId="5E4AC1D4" w14:textId="26A9BF8B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14:paraId="208C7F63" w14:textId="77777777" w:rsidR="00804FD7" w:rsidRPr="00B80F3A" w:rsidRDefault="00804FD7" w:rsidP="00804FD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6F6DB6A" w14:textId="48FFB774" w:rsidR="00E634CD" w:rsidRPr="00B80F3A" w:rsidRDefault="00804FD7" w:rsidP="00804FD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23EC044D" w14:textId="77777777" w:rsidR="00E634CD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State in which claim occurred</w:t>
            </w:r>
            <w:r w:rsidR="00C2422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5144809" w14:textId="0EAF077C" w:rsidR="00C24223" w:rsidRPr="00B80F3A" w:rsidRDefault="00C24223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 xml:space="preserve">Values: </w:t>
            </w:r>
            <w:r w:rsidR="00480ED3"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1-8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4FACF68" w14:textId="4539F735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This determines the legislative environment. There are many missing cells.</w:t>
            </w:r>
          </w:p>
        </w:tc>
      </w:tr>
      <w:tr w:rsidR="00E634CD" w14:paraId="4689F2D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083F02F" w14:textId="2F29A6E0" w:rsidR="00E634CD" w:rsidRPr="00E70CF7" w:rsidRDefault="007E0F69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14:paraId="10A2251A" w14:textId="151ED259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Escalated Navigation</w:t>
            </w:r>
          </w:p>
        </w:tc>
        <w:tc>
          <w:tcPr>
            <w:tcW w:w="1559" w:type="dxa"/>
          </w:tcPr>
          <w:p w14:paraId="7BDB9D6F" w14:textId="77777777" w:rsidR="00DF05FA" w:rsidRPr="00B80F3A" w:rsidRDefault="00DF05FA" w:rsidP="00DF05F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44401717" w14:textId="3333AEF9" w:rsidR="00E634CD" w:rsidRPr="00B80F3A" w:rsidRDefault="00DF05FA" w:rsidP="00DF05F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19109AB4" w14:textId="77777777" w:rsidR="00E634CD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The operative on this case decided to contact the injured person more frequently</w:t>
            </w:r>
            <w:r w:rsidR="00200322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7085E5B" w14:textId="15BDBBD3" w:rsidR="00200322" w:rsidRPr="00B80F3A" w:rsidRDefault="00285DC3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0,1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7760AD2" w14:textId="3CABB96A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an indicator of psychosocial risk.</w:t>
            </w:r>
          </w:p>
        </w:tc>
      </w:tr>
      <w:tr w:rsidR="00E634CD" w14:paraId="741F975D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53689DC" w14:textId="0023A403" w:rsidR="00E634CD" w:rsidRPr="00E70CF7" w:rsidRDefault="007E0F69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</w:p>
        </w:tc>
        <w:tc>
          <w:tcPr>
            <w:tcW w:w="2551" w:type="dxa"/>
          </w:tcPr>
          <w:p w14:paraId="08538FA5" w14:textId="5B729CAA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Intervention Required</w:t>
            </w:r>
          </w:p>
        </w:tc>
        <w:tc>
          <w:tcPr>
            <w:tcW w:w="1559" w:type="dxa"/>
          </w:tcPr>
          <w:p w14:paraId="65DDB755" w14:textId="77777777" w:rsidR="00407179" w:rsidRPr="00B80F3A" w:rsidRDefault="00407179" w:rsidP="004071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2C4EB8F" w14:textId="05CF14DE" w:rsidR="00E634CD" w:rsidRPr="00B80F3A" w:rsidRDefault="00407179" w:rsidP="004071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64447A39" w14:textId="77777777" w:rsidR="00E634CD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Indicates a referral to psychological therapy</w:t>
            </w:r>
            <w:r w:rsidR="0059695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6312E9B" w14:textId="099816DC" w:rsidR="00596953" w:rsidRPr="003B480D" w:rsidRDefault="00E32EF9" w:rsidP="003B480D">
            <w:pPr>
              <w:rPr>
                <w:rFonts w:ascii="Segoe UI" w:hAnsi="Segoe UI" w:cs="Segoe UI"/>
                <w:color w:val="000000"/>
                <w:kern w:val="0"/>
                <w:sz w:val="21"/>
                <w:szCs w:val="21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</w:t>
            </w:r>
            <w:r w:rsidR="009A5DAF"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"Yes"= 1, "No"= 2)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8BA74CD" w14:textId="14757F10" w:rsidR="00E634CD" w:rsidRPr="00B80F3A" w:rsidRDefault="00E634CD" w:rsidP="00FD23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an indicator of psychosocial risk.</w:t>
            </w:r>
          </w:p>
        </w:tc>
      </w:tr>
      <w:tr w:rsidR="00D22899" w14:paraId="5F602C6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AFEC225" w14:textId="27784290" w:rsidR="00D22899" w:rsidRPr="00E70CF7" w:rsidRDefault="007E0F6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1A6AECEC" w14:textId="3A5568E8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Claim_Segment_Name</w:t>
            </w:r>
          </w:p>
        </w:tc>
        <w:tc>
          <w:tcPr>
            <w:tcW w:w="1559" w:type="dxa"/>
          </w:tcPr>
          <w:p w14:paraId="6659F965" w14:textId="77777777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1953C983" w14:textId="24C19400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652ECF9" w14:textId="77777777" w:rsidR="00D22899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an insurance business group specifier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2428853" w14:textId="2D5DB528" w:rsidR="00D22899" w:rsidRPr="00866EE2" w:rsidRDefault="00D22899" w:rsidP="00D22899">
            <w:pPr>
              <w:rPr>
                <w:rFonts w:ascii="Times New Roman" w:hAnsi="Times New Roman" w:cs="Times New Roman"/>
                <w:iCs/>
                <w:color w:val="2F5496" w:themeColor="accent1" w:themeShade="BF"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("Supported"=1, "Rapid"=2, "Specialised"=3)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130FC75E" w14:textId="77979E8B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severity indicator as different insurance teams handle different claims.</w:t>
            </w:r>
          </w:p>
        </w:tc>
      </w:tr>
      <w:tr w:rsidR="00D22899" w14:paraId="3F3C354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79346CE" w14:textId="4E8C0BCF" w:rsidR="00D22899" w:rsidRPr="00E70CF7" w:rsidRDefault="0087713D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F</w:t>
            </w:r>
          </w:p>
        </w:tc>
        <w:tc>
          <w:tcPr>
            <w:tcW w:w="2551" w:type="dxa"/>
          </w:tcPr>
          <w:p w14:paraId="380FFDD7" w14:textId="5918B861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Date_of_Accident</w:t>
            </w:r>
          </w:p>
        </w:tc>
        <w:tc>
          <w:tcPr>
            <w:tcW w:w="1559" w:type="dxa"/>
          </w:tcPr>
          <w:p w14:paraId="7AA40C70" w14:textId="75C1236B" w:rsidR="00D22899" w:rsidRPr="00B80F3A" w:rsidRDefault="002E3C9D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14:paraId="503F160F" w14:textId="3CE6BB16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data of occurrence of injury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889F300" w14:textId="310AC98A" w:rsidR="00D22899" w:rsidRPr="00B80F3A" w:rsidRDefault="00D22899" w:rsidP="00D2289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Relevant for calculating duration of claim.</w:t>
            </w:r>
          </w:p>
        </w:tc>
      </w:tr>
      <w:tr w:rsidR="009E4C30" w14:paraId="5131FE5F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6EAFAA9" w14:textId="4B949AB7" w:rsidR="009E4C30" w:rsidRPr="00E70CF7" w:rsidRDefault="009D5F23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</w:t>
            </w:r>
          </w:p>
        </w:tc>
        <w:tc>
          <w:tcPr>
            <w:tcW w:w="2551" w:type="dxa"/>
          </w:tcPr>
          <w:p w14:paraId="6F9EF5F1" w14:textId="679EBF79" w:rsidR="009E4C30" w:rsidRPr="00B80F3A" w:rsidRDefault="009E4C30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Claim_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How_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Reported_Name</w:t>
            </w:r>
          </w:p>
        </w:tc>
        <w:tc>
          <w:tcPr>
            <w:tcW w:w="1559" w:type="dxa"/>
          </w:tcPr>
          <w:p w14:paraId="4915FD5A" w14:textId="77777777" w:rsidR="009E4C30" w:rsidRPr="00B80F3A" w:rsidRDefault="009E4C30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4A43DF3B" w14:textId="6BA540E1" w:rsidR="009E4C30" w:rsidRPr="00B80F3A" w:rsidRDefault="009E4C30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210DAD4E" w14:textId="77777777" w:rsidR="009E4C30" w:rsidRDefault="009E4C30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Whether the injured person or employer reported injury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04E0281" w14:textId="1F4AC12D" w:rsidR="009E4C30" w:rsidRPr="009E4C30" w:rsidRDefault="009E4C30" w:rsidP="009E4C30">
            <w:pPr>
              <w:rPr>
                <w:rFonts w:ascii="Segoe UI" w:hAnsi="Segoe UI" w:cs="Segoe UI"/>
                <w:color w:val="000000"/>
                <w:kern w:val="0"/>
                <w:sz w:val="21"/>
                <w:szCs w:val="21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("Email"=1, "INI"= 2)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BC2F4B2" w14:textId="5FCE336E" w:rsidR="009E4C30" w:rsidRPr="00B80F3A" w:rsidRDefault="009E4C30" w:rsidP="009E4C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severity indicator.</w:t>
            </w:r>
          </w:p>
        </w:tc>
      </w:tr>
      <w:tr w:rsidR="00E773C7" w14:paraId="345B23BE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FFA8F45" w14:textId="775D1090" w:rsidR="00E773C7" w:rsidRPr="00E70CF7" w:rsidRDefault="00912B66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551" w:type="dxa"/>
          </w:tcPr>
          <w:p w14:paraId="6A5713DE" w14:textId="1613AB8B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Claim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_Finalised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_Date</w:t>
            </w:r>
          </w:p>
        </w:tc>
        <w:tc>
          <w:tcPr>
            <w:tcW w:w="1559" w:type="dxa"/>
          </w:tcPr>
          <w:p w14:paraId="36C05314" w14:textId="5FCE35AD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14:paraId="29A228A1" w14:textId="24C86466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final action on a claim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CFD816D" w14:textId="2C94297E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useful to calculate claims duration</w:t>
            </w:r>
          </w:p>
        </w:tc>
      </w:tr>
      <w:tr w:rsidR="00E773C7" w14:paraId="7B32A995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5C18BF95" w14:textId="75EBA94D" w:rsidR="00E773C7" w:rsidRPr="00E70CF7" w:rsidRDefault="00912B66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</w:p>
        </w:tc>
        <w:tc>
          <w:tcPr>
            <w:tcW w:w="2551" w:type="dxa"/>
          </w:tcPr>
          <w:p w14:paraId="3C7A9A42" w14:textId="2FB3F252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Days_Open</w:t>
            </w:r>
          </w:p>
        </w:tc>
        <w:tc>
          <w:tcPr>
            <w:tcW w:w="1559" w:type="dxa"/>
          </w:tcPr>
          <w:p w14:paraId="22F2DB1E" w14:textId="77777777" w:rsidR="00E773C7" w:rsidRDefault="00157710" w:rsidP="000A6AE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2A196047" w14:textId="3F349B91" w:rsidR="00090297" w:rsidRPr="00B80F3A" w:rsidRDefault="00090297" w:rsidP="000A6AE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(Numerical)</w:t>
            </w:r>
          </w:p>
        </w:tc>
        <w:tc>
          <w:tcPr>
            <w:tcW w:w="2127" w:type="dxa"/>
          </w:tcPr>
          <w:p w14:paraId="467CBBBB" w14:textId="5713B526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then number of days the claim ran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A3AC209" w14:textId="43516D6F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duration of the claim</w:t>
            </w:r>
          </w:p>
        </w:tc>
      </w:tr>
      <w:tr w:rsidR="00E773C7" w14:paraId="44199B8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822F4E8" w14:textId="3D8062F7" w:rsidR="00E773C7" w:rsidRPr="00E70CF7" w:rsidRDefault="00912B66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</w:t>
            </w:r>
          </w:p>
        </w:tc>
        <w:tc>
          <w:tcPr>
            <w:tcW w:w="2551" w:type="dxa"/>
          </w:tcPr>
          <w:p w14:paraId="701A6CD4" w14:textId="588770FE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RTW_Plan_Status_Name</w:t>
            </w:r>
          </w:p>
        </w:tc>
        <w:tc>
          <w:tcPr>
            <w:tcW w:w="1559" w:type="dxa"/>
          </w:tcPr>
          <w:p w14:paraId="51F75F31" w14:textId="77777777" w:rsidR="00461F03" w:rsidRPr="00B80F3A" w:rsidRDefault="00461F03" w:rsidP="00461F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5261BC1" w14:textId="1A0BBAF0" w:rsidR="00E773C7" w:rsidRPr="00B80F3A" w:rsidRDefault="00461F03" w:rsidP="00461F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BC01350" w14:textId="77777777" w:rsidR="00E773C7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Is if there is a </w:t>
            </w:r>
            <w:r w:rsidR="00700677"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return-to-work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plan in place and the goal of that plan either same duties same job or different duties</w:t>
            </w:r>
            <w:r w:rsidR="0070067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0CDE74B" w14:textId="1F2B3E72" w:rsidR="00700677" w:rsidRPr="00B80F3A" w:rsidRDefault="0070067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1-7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62EFFD7" w14:textId="57ACF213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severity indicator.</w:t>
            </w:r>
          </w:p>
        </w:tc>
      </w:tr>
      <w:tr w:rsidR="00E773C7" w14:paraId="6F37DCFE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B7B5280" w14:textId="10778D45" w:rsidR="00E773C7" w:rsidRPr="00E70CF7" w:rsidRDefault="00912B66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</w:p>
        </w:tc>
        <w:tc>
          <w:tcPr>
            <w:tcW w:w="2551" w:type="dxa"/>
          </w:tcPr>
          <w:p w14:paraId="6518B9D6" w14:textId="7F4D24DB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Policy_Issue_State_Name</w:t>
            </w:r>
          </w:p>
        </w:tc>
        <w:tc>
          <w:tcPr>
            <w:tcW w:w="1559" w:type="dxa"/>
          </w:tcPr>
          <w:p w14:paraId="510589B4" w14:textId="77777777" w:rsidR="00C85750" w:rsidRPr="00B80F3A" w:rsidRDefault="00C85750" w:rsidP="00C8575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2AE46805" w14:textId="5C80A438" w:rsidR="00E773C7" w:rsidRPr="00B80F3A" w:rsidRDefault="00C85750" w:rsidP="00C8575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3A5625D" w14:textId="77777777" w:rsidR="00E773C7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an interaction between state and the insurance policy</w:t>
            </w:r>
            <w:r w:rsidR="00C8575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09E2F92" w14:textId="6E9792F8" w:rsidR="00C85750" w:rsidRPr="00B80F3A" w:rsidRDefault="00C85750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13EF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1-4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F93ABEF" w14:textId="242F26D3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codify the legislative environment and be a significant variable</w:t>
            </w:r>
          </w:p>
        </w:tc>
      </w:tr>
      <w:tr w:rsidR="00E773C7" w14:paraId="159E2FE9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B500711" w14:textId="7671D307" w:rsidR="00E773C7" w:rsidRPr="00E70CF7" w:rsidRDefault="006129AF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</w:p>
        </w:tc>
        <w:tc>
          <w:tcPr>
            <w:tcW w:w="2551" w:type="dxa"/>
          </w:tcPr>
          <w:p w14:paraId="482C12CF" w14:textId="690A32A1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Accident_type_code</w:t>
            </w:r>
          </w:p>
        </w:tc>
        <w:tc>
          <w:tcPr>
            <w:tcW w:w="1559" w:type="dxa"/>
          </w:tcPr>
          <w:p w14:paraId="5D30B083" w14:textId="77777777" w:rsidR="00DA37CC" w:rsidRPr="00B80F3A" w:rsidRDefault="00DA37CC" w:rsidP="00DA37C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3943DB4" w14:textId="2FF06AE8" w:rsidR="00E773C7" w:rsidRPr="00B80F3A" w:rsidRDefault="00DA37CC" w:rsidP="00DA37C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5DDA5DF3" w14:textId="771B763F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 coding of how injury occurred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1D530973" w14:textId="5510A1CD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to predict costs as it infers the cause of injury.</w:t>
            </w:r>
          </w:p>
        </w:tc>
      </w:tr>
      <w:tr w:rsidR="00E773C7" w14:paraId="1D90DF3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5359BCA3" w14:textId="7637E5E9" w:rsidR="00E773C7" w:rsidRPr="00E70CF7" w:rsidRDefault="006129AF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</w:p>
        </w:tc>
        <w:tc>
          <w:tcPr>
            <w:tcW w:w="2551" w:type="dxa"/>
          </w:tcPr>
          <w:p w14:paraId="34A68EB6" w14:textId="575E3123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Nature_of_loss_code</w:t>
            </w:r>
          </w:p>
        </w:tc>
        <w:tc>
          <w:tcPr>
            <w:tcW w:w="1559" w:type="dxa"/>
          </w:tcPr>
          <w:p w14:paraId="3AEC8AE6" w14:textId="77777777" w:rsidR="00616F95" w:rsidRPr="00B80F3A" w:rsidRDefault="00616F95" w:rsidP="00616F9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2E6AADF7" w14:textId="1F99780B" w:rsidR="00E773C7" w:rsidRPr="00B80F3A" w:rsidRDefault="00616F95" w:rsidP="00616F9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4BD9941" w14:textId="2AF259C5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what type of cost was incurred by the insurer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8AD5B36" w14:textId="16EFECBF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to identify cost. But is also likely subset of the Independent Variable</w:t>
            </w:r>
          </w:p>
        </w:tc>
      </w:tr>
      <w:tr w:rsidR="00E773C7" w14:paraId="4CA8DA77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87D3503" w14:textId="0A677872" w:rsidR="00E773C7" w:rsidRPr="00E70CF7" w:rsidRDefault="006129AF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</w:p>
        </w:tc>
        <w:tc>
          <w:tcPr>
            <w:tcW w:w="2551" w:type="dxa"/>
          </w:tcPr>
          <w:p w14:paraId="16676DDD" w14:textId="7D957173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Bodily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_location_code</w:t>
            </w:r>
          </w:p>
        </w:tc>
        <w:tc>
          <w:tcPr>
            <w:tcW w:w="1559" w:type="dxa"/>
          </w:tcPr>
          <w:p w14:paraId="7B0DD124" w14:textId="77777777" w:rsidR="00616F95" w:rsidRPr="00B80F3A" w:rsidRDefault="00616F95" w:rsidP="00616F9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AFF15DF" w14:textId="5C1D5008" w:rsidR="00E773C7" w:rsidRPr="00B80F3A" w:rsidRDefault="00616F95" w:rsidP="00616F9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18EE6C7D" w14:textId="11491032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what part of the body was injured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DC4A98A" w14:textId="27F8B9BF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to identify costs.</w:t>
            </w:r>
          </w:p>
        </w:tc>
      </w:tr>
      <w:tr w:rsidR="00E773C7" w14:paraId="5933D3C5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C541C4B" w14:textId="6CF8533D" w:rsidR="00E773C7" w:rsidRPr="00E70CF7" w:rsidRDefault="008A327E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</w:t>
            </w:r>
          </w:p>
        </w:tc>
        <w:tc>
          <w:tcPr>
            <w:tcW w:w="2551" w:type="dxa"/>
          </w:tcPr>
          <w:p w14:paraId="41CE627B" w14:textId="4370D752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Med_Cert_Capacity</w:t>
            </w:r>
          </w:p>
        </w:tc>
        <w:tc>
          <w:tcPr>
            <w:tcW w:w="1559" w:type="dxa"/>
          </w:tcPr>
          <w:p w14:paraId="287BD7EE" w14:textId="77777777" w:rsidR="00FF6C00" w:rsidRPr="00B80F3A" w:rsidRDefault="00FF6C00" w:rsidP="00FF6C0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D12091D" w14:textId="32177E1C" w:rsidR="00E773C7" w:rsidRPr="00B80F3A" w:rsidRDefault="00FF6C00" w:rsidP="00FF6C0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66287F9A" w14:textId="652D2EBA" w:rsidR="00E773C7" w:rsidRDefault="00AB408E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Is</w:t>
            </w:r>
            <w:r w:rsidR="00E773C7"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initial work capacity certification as unfit, suitable duties, or fit for work</w:t>
            </w:r>
            <w:r w:rsidR="005C7C8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5A4DEA1" w14:textId="3217F106" w:rsidR="005C7C8F" w:rsidRPr="00B80F3A" w:rsidRDefault="005C7C8F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1-6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0FD8714" w14:textId="49E6A7DD" w:rsidR="00E773C7" w:rsidRPr="00B80F3A" w:rsidRDefault="00E773C7" w:rsidP="00E773C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as a severity indicator.</w:t>
            </w:r>
          </w:p>
        </w:tc>
      </w:tr>
      <w:tr w:rsidR="00F36248" w14:paraId="6BEABDB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40DFC5A" w14:textId="0800F71C" w:rsidR="00F36248" w:rsidRPr="00E70CF7" w:rsidRDefault="008A327E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P</w:t>
            </w:r>
          </w:p>
        </w:tc>
        <w:tc>
          <w:tcPr>
            <w:tcW w:w="2551" w:type="dxa"/>
          </w:tcPr>
          <w:p w14:paraId="7796B846" w14:textId="41E248EE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Med_cert_unfit_restricted_weekdays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CCF6EA9" w14:textId="77777777" w:rsidR="00F36248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021888C7" w14:textId="2CD51094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(Numerical)</w:t>
            </w:r>
          </w:p>
        </w:tc>
        <w:tc>
          <w:tcPr>
            <w:tcW w:w="2127" w:type="dxa"/>
          </w:tcPr>
          <w:p w14:paraId="6C283C61" w14:textId="42CB08AC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number of days a person had reduced capacity for work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EA14541" w14:textId="3A0AAFEE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as a severity indicator.</w:t>
            </w:r>
          </w:p>
        </w:tc>
      </w:tr>
      <w:tr w:rsidR="00F36248" w14:paraId="5C35DF9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06B3442" w14:textId="3D4690BE" w:rsidR="00F36248" w:rsidRPr="00E70CF7" w:rsidRDefault="008A327E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Q</w:t>
            </w:r>
          </w:p>
        </w:tc>
        <w:tc>
          <w:tcPr>
            <w:tcW w:w="2551" w:type="dxa"/>
          </w:tcPr>
          <w:p w14:paraId="5BC0BCCA" w14:textId="0304DA65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Wage_amount</w:t>
            </w:r>
          </w:p>
        </w:tc>
        <w:tc>
          <w:tcPr>
            <w:tcW w:w="1559" w:type="dxa"/>
          </w:tcPr>
          <w:p w14:paraId="1FDAFAF8" w14:textId="77777777" w:rsidR="00633C04" w:rsidRDefault="00633C04" w:rsidP="00633C0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0FB58EAC" w14:textId="2E395C64" w:rsidR="00F36248" w:rsidRPr="00B80F3A" w:rsidRDefault="00633C04" w:rsidP="00633C0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</w:t>
            </w:r>
            <w:r w:rsidR="00660FAC">
              <w:rPr>
                <w:rFonts w:ascii="Times New Roman" w:hAnsi="Times New Roman" w:cs="Times New Roman"/>
                <w:iCs/>
                <w:sz w:val="24"/>
                <w:szCs w:val="24"/>
              </w:rPr>
              <w:t>- Continuous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14:paraId="0C17721E" w14:textId="1F8D6DAF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amount of money paid weekly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A81AF7A" w14:textId="30A6FEC2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useful in inferring work laboriousness which may be a factor in recovery</w:t>
            </w:r>
          </w:p>
        </w:tc>
      </w:tr>
      <w:tr w:rsidR="00F36248" w14:paraId="458CF97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19D2829" w14:textId="58DD9BE9" w:rsidR="00F36248" w:rsidRPr="00E70CF7" w:rsidRDefault="00EB2670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</w:t>
            </w:r>
          </w:p>
        </w:tc>
        <w:tc>
          <w:tcPr>
            <w:tcW w:w="2551" w:type="dxa"/>
          </w:tcPr>
          <w:p w14:paraId="051A56B5" w14:textId="199C9C81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Interstate_workers_flag</w:t>
            </w:r>
          </w:p>
        </w:tc>
        <w:tc>
          <w:tcPr>
            <w:tcW w:w="1559" w:type="dxa"/>
          </w:tcPr>
          <w:p w14:paraId="3797AB47" w14:textId="77777777" w:rsidR="00747268" w:rsidRPr="00B80F3A" w:rsidRDefault="00747268" w:rsidP="0074726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C08305B" w14:textId="5092A52C" w:rsidR="00F36248" w:rsidRPr="00B80F3A" w:rsidRDefault="00747268" w:rsidP="0074726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427C92B8" w14:textId="77777777" w:rsidR="00F36248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if a person lives in a different state from the state in which the injury occurred</w:t>
            </w:r>
            <w:r w:rsidR="0067431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E7D1EDE" w14:textId="5E43B5BC" w:rsidR="0067431A" w:rsidRPr="0067431A" w:rsidRDefault="0067431A" w:rsidP="0067431A">
            <w:pPr>
              <w:rPr>
                <w:rFonts w:ascii="Segoe UI" w:hAnsi="Segoe UI" w:cs="Segoe UI"/>
                <w:color w:val="000000"/>
                <w:kern w:val="0"/>
                <w:sz w:val="21"/>
                <w:szCs w:val="21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("Yes"=1, "No"=2)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1160A12" w14:textId="69DE2334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mediating intervention</w:t>
            </w:r>
          </w:p>
        </w:tc>
      </w:tr>
      <w:tr w:rsidR="00F36248" w14:paraId="15EABC0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32DD230" w14:textId="1B0A116D" w:rsidR="00F36248" w:rsidRPr="00E70CF7" w:rsidRDefault="00EB2670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4FE5605E" w14:textId="375CA724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Payment_early_intervention_rehab</w:t>
            </w:r>
          </w:p>
        </w:tc>
        <w:tc>
          <w:tcPr>
            <w:tcW w:w="1559" w:type="dxa"/>
          </w:tcPr>
          <w:p w14:paraId="35E99DBE" w14:textId="77777777" w:rsidR="005B6AE5" w:rsidRDefault="005B6AE5" w:rsidP="005B6AE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16C508BD" w14:textId="5E556155" w:rsidR="00F36248" w:rsidRPr="00B80F3A" w:rsidRDefault="005B6AE5" w:rsidP="005B6AE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2DAEC353" w14:textId="7852AD08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money paid prior to claim being accepted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4882471" w14:textId="7446F0B2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May be useful indicator of severity. </w:t>
            </w:r>
          </w:p>
        </w:tc>
      </w:tr>
      <w:tr w:rsidR="00F36248" w14:paraId="571A1D5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FD4C898" w14:textId="47A4271B" w:rsidR="00F36248" w:rsidRPr="00E70CF7" w:rsidRDefault="00E10B92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</w:p>
        </w:tc>
        <w:tc>
          <w:tcPr>
            <w:tcW w:w="2551" w:type="dxa"/>
          </w:tcPr>
          <w:p w14:paraId="71201880" w14:textId="614C41EF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Payment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_medicolegal</w:t>
            </w:r>
          </w:p>
        </w:tc>
        <w:tc>
          <w:tcPr>
            <w:tcW w:w="1559" w:type="dxa"/>
          </w:tcPr>
          <w:p w14:paraId="5E780A2C" w14:textId="77777777" w:rsidR="00FC2066" w:rsidRDefault="00FC2066" w:rsidP="00FC20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5B458199" w14:textId="3E2B158C" w:rsidR="00F36248" w:rsidRPr="00B80F3A" w:rsidRDefault="00FC2066" w:rsidP="00FC206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7758E9EC" w14:textId="64EC60AC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money paid for a review by a specialist doctor for an opinion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912F3A7" w14:textId="52762213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May be an indicator of claim complexity. </w:t>
            </w:r>
            <w:r w:rsidRPr="009F3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Is a subset of total cost</w:t>
            </w:r>
          </w:p>
        </w:tc>
      </w:tr>
      <w:tr w:rsidR="00F36248" w14:paraId="3BEEF836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E70F20E" w14:textId="5E83599B" w:rsidR="00F36248" w:rsidRPr="00E70CF7" w:rsidRDefault="0046536F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</w:p>
        </w:tc>
        <w:tc>
          <w:tcPr>
            <w:tcW w:w="2551" w:type="dxa"/>
          </w:tcPr>
          <w:p w14:paraId="0E02C6C0" w14:textId="6C024952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Payment_Rehab</w:t>
            </w:r>
          </w:p>
        </w:tc>
        <w:tc>
          <w:tcPr>
            <w:tcW w:w="1559" w:type="dxa"/>
          </w:tcPr>
          <w:p w14:paraId="4DEA0AF6" w14:textId="77777777" w:rsidR="003B313A" w:rsidRDefault="003B313A" w:rsidP="003B313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47ADA618" w14:textId="26B35397" w:rsidR="00F36248" w:rsidRPr="00B80F3A" w:rsidRDefault="003B313A" w:rsidP="003B313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1B8F680D" w14:textId="3D141D1D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money paid to rehabilitation providers to assist in return to work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7978C51" w14:textId="1F9145CA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an indicator of claim severity and complexity</w:t>
            </w:r>
          </w:p>
        </w:tc>
      </w:tr>
      <w:tr w:rsidR="00F36248" w14:paraId="7CF1E6C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63442008" w14:textId="78E61E3E" w:rsidR="00F36248" w:rsidRPr="00E70CF7" w:rsidRDefault="0046536F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14:paraId="478DB3F0" w14:textId="6EBBF6AA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Payment_travel_accomodation</w:t>
            </w:r>
          </w:p>
        </w:tc>
        <w:tc>
          <w:tcPr>
            <w:tcW w:w="1559" w:type="dxa"/>
          </w:tcPr>
          <w:p w14:paraId="61C68394" w14:textId="77777777" w:rsidR="00467915" w:rsidRDefault="00467915" w:rsidP="0046791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4D21DB26" w14:textId="17B2BAA1" w:rsidR="00F36248" w:rsidRPr="00B80F3A" w:rsidRDefault="00467915" w:rsidP="0046791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223CE0A5" w14:textId="3E6BEAF7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money paid for the injured person to travel and stay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1482E758" w14:textId="035C0A3E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variable to partial out of costs</w:t>
            </w:r>
          </w:p>
        </w:tc>
      </w:tr>
      <w:tr w:rsidR="00F36248" w14:paraId="368BA7C3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06579F0" w14:textId="06365E20" w:rsidR="00F36248" w:rsidRPr="00E70CF7" w:rsidRDefault="007F657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</w:t>
            </w:r>
          </w:p>
        </w:tc>
        <w:tc>
          <w:tcPr>
            <w:tcW w:w="2551" w:type="dxa"/>
          </w:tcPr>
          <w:p w14:paraId="50039C37" w14:textId="64EA5C8F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Payment_weekly_compensation</w:t>
            </w:r>
          </w:p>
        </w:tc>
        <w:tc>
          <w:tcPr>
            <w:tcW w:w="1559" w:type="dxa"/>
          </w:tcPr>
          <w:p w14:paraId="0BCE044C" w14:textId="77777777" w:rsidR="00F933EF" w:rsidRDefault="00F933EF" w:rsidP="00F933E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1E1DF020" w14:textId="79878829" w:rsidR="00F36248" w:rsidRPr="00B80F3A" w:rsidRDefault="00F933EF" w:rsidP="00F933E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358CD462" w14:textId="29402D7D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money paid because the injured person cannot work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6BC72C3" w14:textId="71795CFE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severity indicator Is part of total costs.</w:t>
            </w:r>
          </w:p>
        </w:tc>
      </w:tr>
      <w:tr w:rsidR="00F36248" w14:paraId="7C18F27A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5A5D7851" w14:textId="311C13F2" w:rsidR="00F36248" w:rsidRPr="00E70CF7" w:rsidRDefault="007F657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14:paraId="4EDD93FE" w14:textId="62183E3D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Hours_worked_per_week</w:t>
            </w:r>
          </w:p>
        </w:tc>
        <w:tc>
          <w:tcPr>
            <w:tcW w:w="1559" w:type="dxa"/>
          </w:tcPr>
          <w:p w14:paraId="0D91EBE3" w14:textId="77777777" w:rsidR="007B7A1C" w:rsidRDefault="007B7A1C" w:rsidP="007B7A1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0C11D989" w14:textId="32132315" w:rsidR="00F36248" w:rsidRPr="00B80F3A" w:rsidRDefault="007B7A1C" w:rsidP="007B7A1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25834593" w14:textId="52BF32EF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number of hours of work per week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810EB20" w14:textId="68DCE9B6" w:rsidR="00F36248" w:rsidRPr="00B80F3A" w:rsidRDefault="00F36248" w:rsidP="00F3624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 covariate to wages cost.</w:t>
            </w:r>
          </w:p>
        </w:tc>
      </w:tr>
      <w:tr w:rsidR="00F36248" w14:paraId="578ED3C4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239115B" w14:textId="44555675" w:rsidR="00F36248" w:rsidRPr="00090E5D" w:rsidRDefault="002A1FAD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Y</w:t>
            </w:r>
          </w:p>
        </w:tc>
        <w:tc>
          <w:tcPr>
            <w:tcW w:w="2551" w:type="dxa"/>
          </w:tcPr>
          <w:p w14:paraId="225BA674" w14:textId="6B1743B8" w:rsidR="00F36248" w:rsidRPr="00090E5D" w:rsidRDefault="00F36248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Fitness_week2</w:t>
            </w:r>
          </w:p>
        </w:tc>
        <w:tc>
          <w:tcPr>
            <w:tcW w:w="1559" w:type="dxa"/>
          </w:tcPr>
          <w:p w14:paraId="1F0EC30A" w14:textId="77777777" w:rsidR="00C7012C" w:rsidRPr="00090E5D" w:rsidRDefault="00C7012C" w:rsidP="00C7012C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Qualitative</w:t>
            </w:r>
          </w:p>
          <w:p w14:paraId="4C0223B7" w14:textId="145D137A" w:rsidR="00F36248" w:rsidRPr="00090E5D" w:rsidRDefault="00C7012C" w:rsidP="00C7012C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0CCB3DA5" w14:textId="77777777" w:rsidR="00F36248" w:rsidRPr="00090E5D" w:rsidRDefault="00F36248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fitness for work at week 2</w:t>
            </w:r>
            <w:r w:rsidR="00C7012C"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.</w:t>
            </w:r>
          </w:p>
          <w:p w14:paraId="310D742D" w14:textId="352E7E83" w:rsidR="00C7012C" w:rsidRPr="00090E5D" w:rsidRDefault="00A86EEB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C2EB97D" w14:textId="35A55D75" w:rsidR="00F36248" w:rsidRPr="00090E5D" w:rsidRDefault="00C20E17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6"/>
                <w:szCs w:val="26"/>
              </w:rPr>
              <w:t>Is a variable to be predicted (DV)</w:t>
            </w:r>
          </w:p>
        </w:tc>
      </w:tr>
      <w:tr w:rsidR="00F36248" w14:paraId="02CC5897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959A263" w14:textId="649276CA" w:rsidR="00F36248" w:rsidRPr="00090E5D" w:rsidRDefault="002A1FAD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Z</w:t>
            </w:r>
          </w:p>
        </w:tc>
        <w:tc>
          <w:tcPr>
            <w:tcW w:w="2551" w:type="dxa"/>
          </w:tcPr>
          <w:p w14:paraId="0EB78E3A" w14:textId="7106CBCB" w:rsidR="00F36248" w:rsidRPr="00090E5D" w:rsidRDefault="00F36248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Fitness_week6</w:t>
            </w:r>
          </w:p>
        </w:tc>
        <w:tc>
          <w:tcPr>
            <w:tcW w:w="1559" w:type="dxa"/>
          </w:tcPr>
          <w:p w14:paraId="2D3B777F" w14:textId="77777777" w:rsidR="00C7012C" w:rsidRPr="00090E5D" w:rsidRDefault="00C7012C" w:rsidP="00C7012C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Qualitative</w:t>
            </w:r>
          </w:p>
          <w:p w14:paraId="7C025EA4" w14:textId="5D63FCC1" w:rsidR="00F36248" w:rsidRPr="00090E5D" w:rsidRDefault="00C7012C" w:rsidP="00C7012C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EA61EA9" w14:textId="77777777" w:rsidR="00F36248" w:rsidRPr="00090E5D" w:rsidRDefault="00F36248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fitness for work at week 6</w:t>
            </w:r>
            <w:r w:rsidR="00A86EEB"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.</w:t>
            </w:r>
          </w:p>
          <w:p w14:paraId="32D80DE1" w14:textId="45F33986" w:rsidR="00A86EEB" w:rsidRPr="00090E5D" w:rsidRDefault="00A86EEB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5993D2B" w14:textId="6C1D319C" w:rsidR="00F36248" w:rsidRPr="00090E5D" w:rsidRDefault="006076F2" w:rsidP="00F36248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6"/>
                <w:szCs w:val="26"/>
              </w:rPr>
              <w:t>Is a variable to be predicted (DV)</w:t>
            </w:r>
          </w:p>
        </w:tc>
      </w:tr>
      <w:tr w:rsidR="00D41103" w14:paraId="4CC73646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279D63B7" w14:textId="43C2CC94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lastRenderedPageBreak/>
              <w:t>A</w:t>
            </w:r>
            <w:r w:rsidR="00ED10F2"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2551" w:type="dxa"/>
          </w:tcPr>
          <w:p w14:paraId="5C071AED" w14:textId="05B59E42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Fitness_week12</w:t>
            </w:r>
          </w:p>
        </w:tc>
        <w:tc>
          <w:tcPr>
            <w:tcW w:w="1559" w:type="dxa"/>
          </w:tcPr>
          <w:p w14:paraId="38BE5AC3" w14:textId="77777777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Qualitative</w:t>
            </w:r>
          </w:p>
          <w:p w14:paraId="17A0DFD3" w14:textId="79ACB2EB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158D788" w14:textId="6AA985AB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 xml:space="preserve">Is fitness for work at week </w:t>
            </w:r>
            <w:r w:rsidR="002678B3"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12</w:t>
            </w: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.</w:t>
            </w:r>
          </w:p>
          <w:p w14:paraId="11B76072" w14:textId="7851677A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2FBB122" w14:textId="4271C2C1" w:rsidR="00D41103" w:rsidRPr="00194166" w:rsidRDefault="00194166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6"/>
                <w:szCs w:val="26"/>
              </w:rPr>
              <w:t>Is a variable to be predicted (DV)</w:t>
            </w:r>
          </w:p>
        </w:tc>
      </w:tr>
      <w:tr w:rsidR="00D41103" w14:paraId="7A1A2D9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86FB1BA" w14:textId="639DD5A8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A</w:t>
            </w:r>
            <w:r w:rsidR="00ED10F2"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</w:t>
            </w:r>
          </w:p>
        </w:tc>
        <w:tc>
          <w:tcPr>
            <w:tcW w:w="2551" w:type="dxa"/>
          </w:tcPr>
          <w:p w14:paraId="3001F973" w14:textId="6D887C9E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Fitness_week26</w:t>
            </w:r>
          </w:p>
        </w:tc>
        <w:tc>
          <w:tcPr>
            <w:tcW w:w="1559" w:type="dxa"/>
          </w:tcPr>
          <w:p w14:paraId="0152FB2C" w14:textId="77777777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Qualitative</w:t>
            </w:r>
          </w:p>
          <w:p w14:paraId="56CB7DA7" w14:textId="677A72BE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5F90BFDC" w14:textId="0479F347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 xml:space="preserve">Is fitness for work at week </w:t>
            </w:r>
            <w:r w:rsidR="002678B3"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2</w:t>
            </w:r>
            <w:r w:rsidRPr="00194166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6.</w:t>
            </w:r>
          </w:p>
          <w:p w14:paraId="57A05771" w14:textId="4F1D423F" w:rsidR="00D41103" w:rsidRPr="00194166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194166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D4779D8" w14:textId="6B6BC6F0" w:rsidR="00D41103" w:rsidRPr="00194166" w:rsidRDefault="00194166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6"/>
                <w:szCs w:val="26"/>
              </w:rPr>
              <w:t>Is a variable to be predicted (DV)</w:t>
            </w:r>
          </w:p>
        </w:tc>
      </w:tr>
      <w:tr w:rsidR="00D41103" w14:paraId="223BCD03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1D0387B" w14:textId="4A5F4A83" w:rsidR="00D41103" w:rsidRPr="00090E5D" w:rsidRDefault="00CC764C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A</w:t>
            </w:r>
            <w:r w:rsidR="00ED10F2"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14:paraId="1C1389C0" w14:textId="2CC50F14" w:rsidR="00D41103" w:rsidRPr="00090E5D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Fitness_week52</w:t>
            </w:r>
          </w:p>
        </w:tc>
        <w:tc>
          <w:tcPr>
            <w:tcW w:w="1559" w:type="dxa"/>
          </w:tcPr>
          <w:p w14:paraId="6FA4654A" w14:textId="77777777" w:rsidR="00D41103" w:rsidRPr="00090E5D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Qualitative</w:t>
            </w:r>
          </w:p>
          <w:p w14:paraId="6AE3D7B8" w14:textId="10CECC22" w:rsidR="00D41103" w:rsidRPr="00090E5D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748672B" w14:textId="77777777" w:rsidR="00D41103" w:rsidRPr="00090E5D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fitness for work 1-year after injury.</w:t>
            </w:r>
          </w:p>
          <w:p w14:paraId="349844AC" w14:textId="6FAAACA4" w:rsidR="00D41103" w:rsidRPr="00090E5D" w:rsidRDefault="00D41103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08F3D9F" w14:textId="7AE74400" w:rsidR="00D41103" w:rsidRPr="00090E5D" w:rsidRDefault="00BC0DBD" w:rsidP="00D41103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6"/>
                <w:szCs w:val="26"/>
              </w:rPr>
              <w:t>Is a variable to be predicted (DV)</w:t>
            </w:r>
          </w:p>
        </w:tc>
      </w:tr>
      <w:tr w:rsidR="00D41103" w14:paraId="54B4487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36A2C68" w14:textId="3DA4AADD" w:rsidR="00D41103" w:rsidRPr="00E70CF7" w:rsidRDefault="00CC764C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D10F2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</w:p>
        </w:tc>
        <w:tc>
          <w:tcPr>
            <w:tcW w:w="2551" w:type="dxa"/>
          </w:tcPr>
          <w:p w14:paraId="4B367FED" w14:textId="2077B36E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Work Status at Referral</w:t>
            </w:r>
          </w:p>
        </w:tc>
        <w:tc>
          <w:tcPr>
            <w:tcW w:w="1559" w:type="dxa"/>
          </w:tcPr>
          <w:p w14:paraId="3ED10F84" w14:textId="77777777" w:rsidR="00300346" w:rsidRPr="00B80F3A" w:rsidRDefault="00300346" w:rsidP="0030034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69F3A94A" w14:textId="754D0E6C" w:rsidR="00D41103" w:rsidRPr="00B80F3A" w:rsidRDefault="00300346" w:rsidP="0030034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74F6218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work status at the time the injured person was reviewed by Navigator</w:t>
            </w:r>
            <w:r w:rsidR="003003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4D6818A" w14:textId="70DF936E" w:rsidR="00300346" w:rsidRPr="00B80F3A" w:rsidRDefault="00300346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43447D3" w14:textId="4E9551D6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 recovery indicator</w:t>
            </w:r>
          </w:p>
        </w:tc>
      </w:tr>
      <w:tr w:rsidR="00D41103" w14:paraId="438C571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3460E83" w14:textId="1C998134" w:rsidR="00D41103" w:rsidRPr="00E70CF7" w:rsidRDefault="00CC764C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D10F2"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01A77137" w14:textId="7BFF5D15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Priority</w:t>
            </w:r>
          </w:p>
        </w:tc>
        <w:tc>
          <w:tcPr>
            <w:tcW w:w="1559" w:type="dxa"/>
          </w:tcPr>
          <w:p w14:paraId="7EF8E18E" w14:textId="77777777" w:rsidR="00810514" w:rsidRPr="00B80F3A" w:rsidRDefault="00810514" w:rsidP="0081051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7AFCD78" w14:textId="2CF1F880" w:rsidR="00D41103" w:rsidRPr="00B80F3A" w:rsidRDefault="00810514" w:rsidP="0081051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946C592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urgency of review of the case</w:t>
            </w:r>
            <w:r w:rsidR="00810514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FAEF23F" w14:textId="2B165AF1" w:rsidR="00810514" w:rsidRPr="00B80F3A" w:rsidRDefault="00810514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5901542" w14:textId="16146255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 severity indicator</w:t>
            </w:r>
          </w:p>
        </w:tc>
      </w:tr>
      <w:tr w:rsidR="00D41103" w14:paraId="649B7EC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BB1CDE3" w14:textId="79686AAA" w:rsidR="00D41103" w:rsidRPr="00E70CF7" w:rsidRDefault="00ED3BE4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D62F8"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14:paraId="3F343357" w14:textId="6431C394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Navigation Status</w:t>
            </w:r>
          </w:p>
        </w:tc>
        <w:tc>
          <w:tcPr>
            <w:tcW w:w="1559" w:type="dxa"/>
          </w:tcPr>
          <w:p w14:paraId="63703ED6" w14:textId="77777777" w:rsidR="00CE58AF" w:rsidRPr="00B80F3A" w:rsidRDefault="00CE58AF" w:rsidP="00CE58A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4ACC23F" w14:textId="642774BA" w:rsidR="00D41103" w:rsidRPr="00B80F3A" w:rsidRDefault="00CE58AF" w:rsidP="00CE58A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6568203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need for support identified by the Navigator</w:t>
            </w:r>
            <w:r w:rsidR="00CE58A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0A25B15" w14:textId="2B148CA1" w:rsidR="00CE58AF" w:rsidRPr="00B80F3A" w:rsidRDefault="00CE58AF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</w:t>
            </w:r>
            <w:r w:rsidR="00F26973"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: 1-5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F8D2398" w14:textId="052BA890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a severity indicator</w:t>
            </w:r>
          </w:p>
        </w:tc>
      </w:tr>
      <w:tr w:rsidR="00D41103" w14:paraId="061BB785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8C21D1B" w14:textId="2C08DBD1" w:rsidR="00D41103" w:rsidRPr="00E70CF7" w:rsidRDefault="00ED3BE4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D62F8">
              <w:rPr>
                <w:rFonts w:ascii="Times New Roman" w:hAnsi="Times New Roman" w:cs="Times New Roman"/>
                <w:iCs/>
                <w:sz w:val="24"/>
                <w:szCs w:val="24"/>
              </w:rPr>
              <w:t>G</w:t>
            </w:r>
          </w:p>
        </w:tc>
        <w:tc>
          <w:tcPr>
            <w:tcW w:w="2551" w:type="dxa"/>
          </w:tcPr>
          <w:p w14:paraId="19E33A6D" w14:textId="7F07833F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All calls are recorded, can we continue?</w:t>
            </w:r>
          </w:p>
        </w:tc>
        <w:tc>
          <w:tcPr>
            <w:tcW w:w="1559" w:type="dxa"/>
          </w:tcPr>
          <w:p w14:paraId="56A7B1A2" w14:textId="77777777" w:rsidR="007B3F73" w:rsidRPr="00B80F3A" w:rsidRDefault="007B3F73" w:rsidP="007B3F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FFD8A72" w14:textId="7A566FB6" w:rsidR="00D41103" w:rsidRPr="00B80F3A" w:rsidRDefault="007B3F73" w:rsidP="007B3F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36E4BC1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Permission to record call</w:t>
            </w:r>
            <w:r w:rsidR="007B3F7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D45221E" w14:textId="093492DB" w:rsidR="007B3F73" w:rsidRPr="00B80F3A" w:rsidRDefault="007B3F7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0,1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03AAD6B" w14:textId="4A2B90C7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indicate degree of trust</w:t>
            </w:r>
          </w:p>
        </w:tc>
      </w:tr>
      <w:tr w:rsidR="00D41103" w14:paraId="6F5355D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21ED6309" w14:textId="7CCA80CC" w:rsidR="00D41103" w:rsidRPr="00E70CF7" w:rsidRDefault="00ED3BE4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C2D14"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551" w:type="dxa"/>
          </w:tcPr>
          <w:p w14:paraId="2AFD211E" w14:textId="197FDBFB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Are you getting better?</w:t>
            </w:r>
          </w:p>
        </w:tc>
        <w:tc>
          <w:tcPr>
            <w:tcW w:w="1559" w:type="dxa"/>
          </w:tcPr>
          <w:p w14:paraId="0D9296F3" w14:textId="77777777" w:rsidR="0088360F" w:rsidRPr="00B80F3A" w:rsidRDefault="0088360F" w:rsidP="0088360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716A1FB" w14:textId="4BB59E13" w:rsidR="00D41103" w:rsidRPr="00B80F3A" w:rsidRDefault="0088360F" w:rsidP="0088360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261B48BB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Self-perception of recovery</w:t>
            </w:r>
            <w:r w:rsidR="0088360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BEC555D" w14:textId="7FC205AC" w:rsidR="0088360F" w:rsidRPr="00B80F3A" w:rsidRDefault="0088360F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0,1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493A5FB" w14:textId="7C13D499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indicator of optimism and attitude to injury</w:t>
            </w:r>
          </w:p>
        </w:tc>
      </w:tr>
      <w:tr w:rsidR="00D41103" w14:paraId="1EDF0529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208CE264" w14:textId="69A4E06F" w:rsidR="00D41103" w:rsidRPr="00E70CF7" w:rsidRDefault="00C92FA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C2D14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</w:p>
        </w:tc>
        <w:tc>
          <w:tcPr>
            <w:tcW w:w="2551" w:type="dxa"/>
          </w:tcPr>
          <w:p w14:paraId="57D5D2DE" w14:textId="4A7C6963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How do you find your doctor?</w:t>
            </w:r>
          </w:p>
        </w:tc>
        <w:tc>
          <w:tcPr>
            <w:tcW w:w="1559" w:type="dxa"/>
          </w:tcPr>
          <w:p w14:paraId="5F2105DC" w14:textId="77777777" w:rsidR="00E37B4B" w:rsidRPr="00B80F3A" w:rsidRDefault="00E37B4B" w:rsidP="00E37B4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10AFE60B" w14:textId="10EABB31" w:rsidR="00D41103" w:rsidRPr="00B80F3A" w:rsidRDefault="00E37B4B" w:rsidP="00E37B4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EF22058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Relationship to doctor and perception of trust in treatment</w:t>
            </w:r>
            <w:r w:rsidR="0025475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10785DC" w14:textId="0904263A" w:rsidR="00254753" w:rsidRPr="00B80F3A" w:rsidRDefault="0025475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 xml:space="preserve">Values: </w:t>
            </w:r>
            <w:r w:rsidR="00FD5397"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8A72263" w14:textId="751E9274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indicator of optimism about recovery</w:t>
            </w:r>
          </w:p>
        </w:tc>
      </w:tr>
      <w:tr w:rsidR="00D41103" w14:paraId="1F0BA918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A918669" w14:textId="2696C8C9" w:rsidR="00D41103" w:rsidRPr="00E70CF7" w:rsidRDefault="00C92FA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C2D14">
              <w:rPr>
                <w:rFonts w:ascii="Times New Roman" w:hAnsi="Times New Roman" w:cs="Times New Roman"/>
                <w:iCs/>
                <w:sz w:val="24"/>
                <w:szCs w:val="24"/>
              </w:rPr>
              <w:t>J</w:t>
            </w:r>
          </w:p>
        </w:tc>
        <w:tc>
          <w:tcPr>
            <w:tcW w:w="2551" w:type="dxa"/>
          </w:tcPr>
          <w:p w14:paraId="5BDE23FD" w14:textId="02A2AD79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How do you find your case manager</w:t>
            </w:r>
          </w:p>
        </w:tc>
        <w:tc>
          <w:tcPr>
            <w:tcW w:w="1559" w:type="dxa"/>
          </w:tcPr>
          <w:p w14:paraId="14DE8ABB" w14:textId="77777777" w:rsidR="00232B0E" w:rsidRPr="00B80F3A" w:rsidRDefault="00232B0E" w:rsidP="00232B0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4C10692" w14:textId="387CE168" w:rsidR="00D41103" w:rsidRPr="00B80F3A" w:rsidRDefault="00232B0E" w:rsidP="00232B0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E499DDD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Relationship to insurer</w:t>
            </w:r>
            <w:r w:rsidR="00232B0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4178370" w14:textId="693A2949" w:rsidR="00232B0E" w:rsidRPr="00B80F3A" w:rsidRDefault="00232B0E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1-3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51A5A6C" w14:textId="77273209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indicator of trust and attitude to claim</w:t>
            </w:r>
          </w:p>
        </w:tc>
      </w:tr>
      <w:tr w:rsidR="00D41103" w14:paraId="42ED42D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52A5600C" w14:textId="1D96BA25" w:rsidR="00D41103" w:rsidRPr="00E70CF7" w:rsidRDefault="00C92FA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3D07C1"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</w:p>
        </w:tc>
        <w:tc>
          <w:tcPr>
            <w:tcW w:w="2551" w:type="dxa"/>
          </w:tcPr>
          <w:p w14:paraId="2D629808" w14:textId="189EB90B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Spoken to any of your co-workers</w:t>
            </w:r>
          </w:p>
        </w:tc>
        <w:tc>
          <w:tcPr>
            <w:tcW w:w="1559" w:type="dxa"/>
          </w:tcPr>
          <w:p w14:paraId="36EF4006" w14:textId="77777777" w:rsidR="00EB2B7D" w:rsidRPr="00B80F3A" w:rsidRDefault="00EB2B7D" w:rsidP="00EB2B7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1788040" w14:textId="1377E6C5" w:rsidR="00D41103" w:rsidRPr="00B80F3A" w:rsidRDefault="00EB2B7D" w:rsidP="00EB2B7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0469FFC3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Relationship with employer</w:t>
            </w:r>
            <w:r w:rsidR="00EB2B7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A6F456C" w14:textId="718586D9" w:rsidR="00EB2B7D" w:rsidRPr="00B80F3A" w:rsidRDefault="00EB2B7D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0,1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9C703E5" w14:textId="23F05314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indicator of trust and attitude to work</w:t>
            </w:r>
          </w:p>
        </w:tc>
      </w:tr>
      <w:tr w:rsidR="00D41103" w14:paraId="773AAA7E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554D689" w14:textId="0D61E7A0" w:rsidR="00D41103" w:rsidRPr="00E70CF7" w:rsidRDefault="004E2C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65A40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</w:p>
        </w:tc>
        <w:tc>
          <w:tcPr>
            <w:tcW w:w="2551" w:type="dxa"/>
          </w:tcPr>
          <w:p w14:paraId="72B6FC77" w14:textId="3E8D956F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Are you seeing a therapist?</w:t>
            </w:r>
          </w:p>
        </w:tc>
        <w:tc>
          <w:tcPr>
            <w:tcW w:w="1559" w:type="dxa"/>
          </w:tcPr>
          <w:p w14:paraId="321460B8" w14:textId="77777777" w:rsidR="00A31902" w:rsidRPr="00B80F3A" w:rsidRDefault="00A31902" w:rsidP="00A3190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63572D1" w14:textId="52CF4976" w:rsidR="00D41103" w:rsidRPr="00B80F3A" w:rsidRDefault="00A31902" w:rsidP="00A3190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15B2A684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Indicates psychological treatment</w:t>
            </w:r>
            <w:r w:rsidR="00D77AA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10051FF" w14:textId="5E71F6AE" w:rsidR="00D77AA6" w:rsidRPr="00D77AA6" w:rsidRDefault="00D77AA6" w:rsidP="00D77AA6">
            <w:pPr>
              <w:rPr>
                <w:rFonts w:ascii="Segoe UI" w:hAnsi="Segoe UI" w:cs="Segoe UI"/>
                <w:color w:val="000000"/>
                <w:kern w:val="0"/>
                <w:sz w:val="21"/>
                <w:szCs w:val="21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(“Yes”=1, “No”=0)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4568BB7" w14:textId="14CC3BBE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770CC8B2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86D093B" w14:textId="09D37189" w:rsidR="00D41103" w:rsidRPr="00E70CF7" w:rsidRDefault="004E2C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65A40"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</w:p>
        </w:tc>
        <w:tc>
          <w:tcPr>
            <w:tcW w:w="2551" w:type="dxa"/>
          </w:tcPr>
          <w:p w14:paraId="2A07E99D" w14:textId="496B0AD5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therapy helpful for you?</w:t>
            </w:r>
          </w:p>
        </w:tc>
        <w:tc>
          <w:tcPr>
            <w:tcW w:w="1559" w:type="dxa"/>
          </w:tcPr>
          <w:p w14:paraId="1C58C1BB" w14:textId="77777777" w:rsidR="00D82C2B" w:rsidRPr="00B80F3A" w:rsidRDefault="00D82C2B" w:rsidP="00D82C2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102BD3DC" w14:textId="140CEB8B" w:rsidR="00D41103" w:rsidRPr="00B80F3A" w:rsidRDefault="00D82C2B" w:rsidP="00D82C2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4F2B160C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Indicates perception of 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treatment as helpful</w:t>
            </w:r>
            <w:r w:rsidR="00D82C2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C99E2F6" w14:textId="42F9A6F9" w:rsidR="00D82C2B" w:rsidRPr="00B80F3A" w:rsidRDefault="00D82C2B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(“Yes”=1, “No”=0)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6A4B051" w14:textId="33826780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May be a useful predictor.</w:t>
            </w:r>
          </w:p>
        </w:tc>
      </w:tr>
      <w:tr w:rsidR="00D41103" w14:paraId="1128A68A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E7862C4" w14:textId="08694763" w:rsidR="00D41103" w:rsidRPr="00E70CF7" w:rsidRDefault="004E2C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65A40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</w:p>
        </w:tc>
        <w:tc>
          <w:tcPr>
            <w:tcW w:w="2551" w:type="dxa"/>
          </w:tcPr>
          <w:p w14:paraId="0B71AB09" w14:textId="2A8B583C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How long have you had your pain problem?</w:t>
            </w:r>
          </w:p>
        </w:tc>
        <w:tc>
          <w:tcPr>
            <w:tcW w:w="1559" w:type="dxa"/>
          </w:tcPr>
          <w:p w14:paraId="6AB24CBE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0AAF9A0" w14:textId="553709B0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644B34A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Indicator of duration of pain</w:t>
            </w:r>
            <w:r w:rsidR="00A6661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2BB23BB" w14:textId="3987201F" w:rsidR="00A66619" w:rsidRPr="00B80F3A" w:rsidRDefault="00A66619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0567DE7" w14:textId="299F882C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predictor.</w:t>
            </w:r>
          </w:p>
        </w:tc>
      </w:tr>
      <w:tr w:rsidR="00D41103" w14:paraId="6A5AAF9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0B81BBC" w14:textId="563513FB" w:rsidR="00D41103" w:rsidRPr="00E70CF7" w:rsidRDefault="00430966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65A40">
              <w:rPr>
                <w:rFonts w:ascii="Times New Roman" w:hAnsi="Times New Roman" w:cs="Times New Roman"/>
                <w:iCs/>
                <w:sz w:val="24"/>
                <w:szCs w:val="24"/>
              </w:rPr>
              <w:t>O</w:t>
            </w:r>
          </w:p>
        </w:tc>
        <w:tc>
          <w:tcPr>
            <w:tcW w:w="2551" w:type="dxa"/>
          </w:tcPr>
          <w:p w14:paraId="320CA81B" w14:textId="756FA5D3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Rate the pain that you have had?</w:t>
            </w:r>
          </w:p>
        </w:tc>
        <w:tc>
          <w:tcPr>
            <w:tcW w:w="1559" w:type="dxa"/>
          </w:tcPr>
          <w:p w14:paraId="43BBB682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FDF40BA" w14:textId="13556A3A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0FFF0C96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Indicator of self-perception of pain severity</w:t>
            </w:r>
            <w:r w:rsidR="00A6661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A99DF1D" w14:textId="46928C5E" w:rsidR="00A66619" w:rsidRPr="00B80F3A" w:rsidRDefault="00A66619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C112F91" w14:textId="6AC58128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predictor.</w:t>
            </w:r>
          </w:p>
        </w:tc>
      </w:tr>
      <w:tr w:rsidR="00D41103" w14:paraId="1CDC3616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6E855B4" w14:textId="099131E2" w:rsidR="00D41103" w:rsidRPr="00E70CF7" w:rsidRDefault="00430966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65A40"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</w:p>
        </w:tc>
        <w:tc>
          <w:tcPr>
            <w:tcW w:w="2551" w:type="dxa"/>
          </w:tcPr>
          <w:p w14:paraId="0A2CB91B" w14:textId="5BC9FA51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 can do light work for 1-hour</w:t>
            </w:r>
          </w:p>
        </w:tc>
        <w:tc>
          <w:tcPr>
            <w:tcW w:w="1559" w:type="dxa"/>
          </w:tcPr>
          <w:p w14:paraId="1693CB02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BE81E59" w14:textId="3EDFD12F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D397EDD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Indicator of self-efficacy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0C5E4B2" w14:textId="21C4D49B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2E38117" w14:textId="092FE7A9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7AC469A8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20C09B93" w14:textId="3FDE2976" w:rsidR="00D41103" w:rsidRPr="00E70CF7" w:rsidRDefault="00430966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005D59">
              <w:rPr>
                <w:rFonts w:ascii="Times New Roman" w:hAnsi="Times New Roman" w:cs="Times New Roman"/>
                <w:iCs/>
                <w:sz w:val="24"/>
                <w:szCs w:val="24"/>
              </w:rPr>
              <w:t>Q</w:t>
            </w:r>
          </w:p>
        </w:tc>
        <w:tc>
          <w:tcPr>
            <w:tcW w:w="2551" w:type="dxa"/>
          </w:tcPr>
          <w:p w14:paraId="181D0B9B" w14:textId="4B4CE5BB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 can sleep at night?</w:t>
            </w:r>
          </w:p>
        </w:tc>
        <w:tc>
          <w:tcPr>
            <w:tcW w:w="1559" w:type="dxa"/>
          </w:tcPr>
          <w:p w14:paraId="7D53C847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9A7FAEB" w14:textId="12373CB7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3A258F2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Indicator of goodness of sleep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D52EB70" w14:textId="763B19B9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11EEF04" w14:textId="5157266C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3BD0F36E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DCE18AE" w14:textId="3BFAA342" w:rsidR="00D41103" w:rsidRPr="00E70CF7" w:rsidRDefault="000048CF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005D59">
              <w:rPr>
                <w:rFonts w:ascii="Times New Roman" w:hAnsi="Times New Roman" w:cs="Times New Roman"/>
                <w:iCs/>
                <w:sz w:val="24"/>
                <w:szCs w:val="24"/>
              </w:rPr>
              <w:t>R</w:t>
            </w:r>
          </w:p>
        </w:tc>
        <w:tc>
          <w:tcPr>
            <w:tcW w:w="2551" w:type="dxa"/>
          </w:tcPr>
          <w:p w14:paraId="6695CD36" w14:textId="62CCAF96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How tense or anxious have you felt?</w:t>
            </w:r>
          </w:p>
        </w:tc>
        <w:tc>
          <w:tcPr>
            <w:tcW w:w="1559" w:type="dxa"/>
          </w:tcPr>
          <w:p w14:paraId="49447042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20BAB263" w14:textId="6193638C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7735EAFC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 of presence of anxiety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BEE7027" w14:textId="6A84B8B6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5515259" w14:textId="6E36EAE7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77972369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7805A28" w14:textId="0F64A135" w:rsidR="00D41103" w:rsidRPr="00E70CF7" w:rsidRDefault="000048CF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005D59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120FA8A5" w14:textId="4BC8ADFD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Have been bothered by feeling depressed?</w:t>
            </w:r>
          </w:p>
        </w:tc>
        <w:tc>
          <w:tcPr>
            <w:tcW w:w="1559" w:type="dxa"/>
          </w:tcPr>
          <w:p w14:paraId="7745BCE6" w14:textId="77777777" w:rsidR="00A66619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3777F26" w14:textId="496CCBC6" w:rsidR="00D41103" w:rsidRPr="00B80F3A" w:rsidRDefault="00A66619" w:rsidP="00A6661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52EAFEF6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 of presence of low mood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DC57C02" w14:textId="1C43F9E9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1C33502A" w14:textId="1ACFCEA8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08E0B3B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5EDD586" w14:textId="035B438A" w:rsidR="00D41103" w:rsidRPr="00E70CF7" w:rsidRDefault="00AA6CA4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005D59"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</w:p>
        </w:tc>
        <w:tc>
          <w:tcPr>
            <w:tcW w:w="2551" w:type="dxa"/>
          </w:tcPr>
          <w:p w14:paraId="5025622D" w14:textId="089DD557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Risk current pain may become persistent?</w:t>
            </w:r>
          </w:p>
        </w:tc>
        <w:tc>
          <w:tcPr>
            <w:tcW w:w="1559" w:type="dxa"/>
          </w:tcPr>
          <w:p w14:paraId="49681DDD" w14:textId="77777777" w:rsidR="006022CA" w:rsidRPr="00B80F3A" w:rsidRDefault="006022CA" w:rsidP="006022C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5D5B7C1" w14:textId="3A4E8BEA" w:rsidR="00D41103" w:rsidRPr="00B80F3A" w:rsidRDefault="006022CA" w:rsidP="006022C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1EE3CCCA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 of beliefs about recovery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53432C9" w14:textId="2434359B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E8D2C12" w14:textId="3B46E60E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214614A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9D35A19" w14:textId="69AF5704" w:rsidR="00D41103" w:rsidRPr="00E70CF7" w:rsidRDefault="00D1608D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005D59"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</w:p>
        </w:tc>
        <w:tc>
          <w:tcPr>
            <w:tcW w:w="2551" w:type="dxa"/>
          </w:tcPr>
          <w:p w14:paraId="4C3445E7" w14:textId="4B19849F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Chance you’ll be working normal duties?</w:t>
            </w:r>
          </w:p>
        </w:tc>
        <w:tc>
          <w:tcPr>
            <w:tcW w:w="1559" w:type="dxa"/>
          </w:tcPr>
          <w:p w14:paraId="16E3DE80" w14:textId="77777777" w:rsidR="006022CA" w:rsidRPr="00B80F3A" w:rsidRDefault="006022CA" w:rsidP="006022C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1220F013" w14:textId="3EDB9ED4" w:rsidR="00D41103" w:rsidRPr="00B80F3A" w:rsidRDefault="006022CA" w:rsidP="006022C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5E166C82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 of beliefs about recovery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C6A7A13" w14:textId="1D4D9590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BD9E57E" w14:textId="05FE9269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280BC29B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35B195B" w14:textId="1C688659" w:rsidR="00D41103" w:rsidRPr="00E70CF7" w:rsidRDefault="00D1608D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D49A7">
              <w:rPr>
                <w:rFonts w:ascii="Times New Roman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2551" w:type="dxa"/>
          </w:tcPr>
          <w:p w14:paraId="28E87F3E" w14:textId="3A6576C0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Increase in pain indicates I should stop?</w:t>
            </w:r>
          </w:p>
        </w:tc>
        <w:tc>
          <w:tcPr>
            <w:tcW w:w="1559" w:type="dxa"/>
          </w:tcPr>
          <w:p w14:paraId="4A11B83A" w14:textId="77777777" w:rsidR="009F38E1" w:rsidRPr="00B80F3A" w:rsidRDefault="009F38E1" w:rsidP="009F38E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B3E12AC" w14:textId="24D5738C" w:rsidR="00D41103" w:rsidRPr="00B80F3A" w:rsidRDefault="009F38E1" w:rsidP="009F38E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24EC251A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Indications about the meaning of pain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A66366D" w14:textId="12580EB8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E42E9AF" w14:textId="2AE984A0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1AC9C876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403127D" w14:textId="47ED0438" w:rsidR="00D41103" w:rsidRPr="00E70CF7" w:rsidRDefault="00D1608D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2D49A7">
              <w:rPr>
                <w:rFonts w:ascii="Times New Roman" w:hAnsi="Times New Roman" w:cs="Times New Roman"/>
                <w:iCs/>
                <w:sz w:val="24"/>
                <w:szCs w:val="24"/>
              </w:rPr>
              <w:t>W</w:t>
            </w:r>
          </w:p>
        </w:tc>
        <w:tc>
          <w:tcPr>
            <w:tcW w:w="2551" w:type="dxa"/>
          </w:tcPr>
          <w:p w14:paraId="44E91F79" w14:textId="75F10010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 should not do my normal work with pain</w:t>
            </w:r>
          </w:p>
        </w:tc>
        <w:tc>
          <w:tcPr>
            <w:tcW w:w="1559" w:type="dxa"/>
          </w:tcPr>
          <w:p w14:paraId="11D6BF2B" w14:textId="77777777" w:rsidR="009F38E1" w:rsidRPr="00B80F3A" w:rsidRDefault="009F38E1" w:rsidP="009F38E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27F6A3CB" w14:textId="767091D6" w:rsidR="00D41103" w:rsidRPr="00B80F3A" w:rsidRDefault="009F38E1" w:rsidP="009F38E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0A3DDA31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Indication about the meaning of pain</w:t>
            </w:r>
            <w:r w:rsidR="009F38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E694B89" w14:textId="01E833FD" w:rsidR="009F38E1" w:rsidRPr="00B80F3A" w:rsidRDefault="009F38E1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88393CB" w14:textId="2EA15882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D41103" w14:paraId="6408A223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5D5C1D24" w14:textId="194106CA" w:rsidR="00D41103" w:rsidRPr="00E70CF7" w:rsidRDefault="00D1608D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C53698"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14:paraId="31D6DC39" w14:textId="7ACD501D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Unable to control the important things?</w:t>
            </w:r>
          </w:p>
        </w:tc>
        <w:tc>
          <w:tcPr>
            <w:tcW w:w="1559" w:type="dxa"/>
          </w:tcPr>
          <w:p w14:paraId="6B050FB7" w14:textId="77777777" w:rsidR="007F088A" w:rsidRPr="00B80F3A" w:rsidRDefault="007F088A" w:rsidP="007F088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7E796E08" w14:textId="3C38D4BE" w:rsidR="00D41103" w:rsidRPr="00B80F3A" w:rsidRDefault="007F088A" w:rsidP="007F088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6245A924" w14:textId="77777777" w:rsidR="00D41103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Beliefs about self-efficacy</w:t>
            </w:r>
            <w:r w:rsidR="007F088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ACB5100" w14:textId="209888AE" w:rsidR="007F088A" w:rsidRPr="00B80F3A" w:rsidRDefault="007F088A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</w:t>
            </w:r>
            <w:r w:rsidR="0019728B"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4EF1BC2" w14:textId="1808CCD3" w:rsidR="00D41103" w:rsidRPr="00B80F3A" w:rsidRDefault="00D41103" w:rsidP="00D411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19728B" w14:paraId="3DF95ADC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ED70A81" w14:textId="0E181026" w:rsidR="0019728B" w:rsidRPr="00E70CF7" w:rsidRDefault="00C53698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AY</w:t>
            </w:r>
          </w:p>
        </w:tc>
        <w:tc>
          <w:tcPr>
            <w:tcW w:w="2551" w:type="dxa"/>
          </w:tcPr>
          <w:p w14:paraId="5ABACF21" w14:textId="560EE1A1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Your ability to handle personal Problems</w:t>
            </w:r>
          </w:p>
        </w:tc>
        <w:tc>
          <w:tcPr>
            <w:tcW w:w="1559" w:type="dxa"/>
          </w:tcPr>
          <w:p w14:paraId="497FB8A4" w14:textId="77777777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5BFC79A1" w14:textId="43DB4292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489E7E90" w14:textId="77777777" w:rsidR="0019728B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Beliefs about self-efficacy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BA8FDC7" w14:textId="036A47F0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0-4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D1C9E80" w14:textId="5C8AD001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19728B" w14:paraId="720D3BD8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8950BDF" w14:textId="39BA0C9C" w:rsidR="0019728B" w:rsidRPr="00E70CF7" w:rsidRDefault="00C53698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AZ</w:t>
            </w:r>
          </w:p>
        </w:tc>
        <w:tc>
          <w:tcPr>
            <w:tcW w:w="2551" w:type="dxa"/>
          </w:tcPr>
          <w:p w14:paraId="08F556BD" w14:textId="13F2BDED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You felt that things were going your way</w:t>
            </w:r>
          </w:p>
        </w:tc>
        <w:tc>
          <w:tcPr>
            <w:tcW w:w="1559" w:type="dxa"/>
          </w:tcPr>
          <w:p w14:paraId="19D94B05" w14:textId="77777777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2BCAB57" w14:textId="401FC267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16D66DE5" w14:textId="77777777" w:rsidR="0019728B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Beliefs about self-efficacy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70D335A" w14:textId="3B42ACF4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0-4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077E15B" w14:textId="2AB47DB4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19728B" w14:paraId="694A782A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68F7EB0" w14:textId="5CE83975" w:rsidR="0019728B" w:rsidRPr="00E70CF7" w:rsidRDefault="00E43AE5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B</w:t>
            </w:r>
            <w:r w:rsidR="009820B1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  <w:tc>
          <w:tcPr>
            <w:tcW w:w="2551" w:type="dxa"/>
          </w:tcPr>
          <w:p w14:paraId="09FC01E1" w14:textId="626CD7CE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Felt Difficulties were piling up high?</w:t>
            </w:r>
          </w:p>
        </w:tc>
        <w:tc>
          <w:tcPr>
            <w:tcW w:w="1559" w:type="dxa"/>
          </w:tcPr>
          <w:p w14:paraId="20512630" w14:textId="77777777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65AE88BF" w14:textId="6432B48F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2268D14E" w14:textId="77777777" w:rsidR="0019728B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Beliefs about self-efficacy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3E0C359" w14:textId="2A327394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0-4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0B2E010" w14:textId="481FEEB8" w:rsidR="0019728B" w:rsidRPr="00B80F3A" w:rsidRDefault="0019728B" w:rsidP="0019728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7426F6" w14:paraId="38BDCB9E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D5059AD" w14:textId="6438CFB5" w:rsidR="007426F6" w:rsidRPr="00E70CF7" w:rsidRDefault="00AD457A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9820B1"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</w:p>
        </w:tc>
        <w:tc>
          <w:tcPr>
            <w:tcW w:w="2551" w:type="dxa"/>
          </w:tcPr>
          <w:p w14:paraId="0E8D4965" w14:textId="41530801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How are you going financially?</w:t>
            </w:r>
          </w:p>
        </w:tc>
        <w:tc>
          <w:tcPr>
            <w:tcW w:w="1559" w:type="dxa"/>
          </w:tcPr>
          <w:p w14:paraId="0010C046" w14:textId="77777777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446E5FA" w14:textId="1DACE2BF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3B5D23B3" w14:textId="77777777" w:rsidR="007426F6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Indicator of financial duress</w:t>
            </w:r>
            <w:r w:rsidR="00412BD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D4571CB" w14:textId="74048E1F" w:rsidR="00412BD1" w:rsidRPr="00B80F3A" w:rsidRDefault="00412BD1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0-10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C2B6B3C" w14:textId="4553DD71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7426F6" w14:paraId="291BAEC4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634732E0" w14:textId="718AC6C0" w:rsidR="007426F6" w:rsidRPr="00E70CF7" w:rsidRDefault="00AD457A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14:paraId="3D77AD44" w14:textId="12AEE257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Perceived Stress Scale Short Form Total</w:t>
            </w:r>
          </w:p>
        </w:tc>
        <w:tc>
          <w:tcPr>
            <w:tcW w:w="1559" w:type="dxa"/>
          </w:tcPr>
          <w:p w14:paraId="4730FBB4" w14:textId="77777777" w:rsidR="00412BD1" w:rsidRDefault="00412BD1" w:rsidP="00412BD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7187FED3" w14:textId="3D34FC29" w:rsidR="007426F6" w:rsidRPr="00B80F3A" w:rsidRDefault="00412BD1" w:rsidP="00412BD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333EE724" w14:textId="7332738E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Total score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F3616F7" w14:textId="62FE1F00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7426F6" w14:paraId="266D96AC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1C1291F" w14:textId="00636D88" w:rsidR="007426F6" w:rsidRPr="00E70CF7" w:rsidRDefault="00846BB0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</w:p>
        </w:tc>
        <w:tc>
          <w:tcPr>
            <w:tcW w:w="2551" w:type="dxa"/>
          </w:tcPr>
          <w:p w14:paraId="3A533D24" w14:textId="2F378D28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Z-score</w:t>
            </w:r>
          </w:p>
        </w:tc>
        <w:tc>
          <w:tcPr>
            <w:tcW w:w="1559" w:type="dxa"/>
          </w:tcPr>
          <w:p w14:paraId="344385CA" w14:textId="77777777" w:rsidR="00874B16" w:rsidRDefault="00874B16" w:rsidP="00874B1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2DA78050" w14:textId="1D706403" w:rsidR="007426F6" w:rsidRPr="00B80F3A" w:rsidRDefault="00874B16" w:rsidP="00874B1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265D4E5E" w14:textId="1FF24E03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Z-score for Perceived Stress Scale Short Form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4944024" w14:textId="7D404D69" w:rsidR="007426F6" w:rsidRPr="00B80F3A" w:rsidRDefault="007426F6" w:rsidP="007426F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FB7690" w14:paraId="2F613B2F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66D40DB1" w14:textId="6575A2A3" w:rsidR="00FB7690" w:rsidRPr="00E70CF7" w:rsidRDefault="00846BB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701E3D67" w14:textId="79C5652C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Significant Stress</w:t>
            </w:r>
          </w:p>
        </w:tc>
        <w:tc>
          <w:tcPr>
            <w:tcW w:w="1559" w:type="dxa"/>
          </w:tcPr>
          <w:p w14:paraId="66E596BD" w14:textId="77777777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07396888" w14:textId="10D4C939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0FC9AAED" w14:textId="77777777" w:rsidR="00FB7690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Indicates clinically significant stress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3268D28" w14:textId="4B609B24" w:rsidR="00FB7690" w:rsidRPr="00B80F3A" w:rsidRDefault="00B06087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1,2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09021160" w14:textId="6D672E51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FB7690" w14:paraId="3E6197CD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57EEA85" w14:textId="64F8F126" w:rsidR="00FB7690" w:rsidRPr="00E70CF7" w:rsidRDefault="00846BB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</w:p>
        </w:tc>
        <w:tc>
          <w:tcPr>
            <w:tcW w:w="2551" w:type="dxa"/>
          </w:tcPr>
          <w:p w14:paraId="20F7EB33" w14:textId="7B291F91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First Orebro Score</w:t>
            </w:r>
          </w:p>
        </w:tc>
        <w:tc>
          <w:tcPr>
            <w:tcW w:w="1559" w:type="dxa"/>
          </w:tcPr>
          <w:p w14:paraId="37D19026" w14:textId="77777777" w:rsidR="0023561D" w:rsidRDefault="0023561D" w:rsidP="0023561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15085583" w14:textId="7D93E070" w:rsidR="00FB7690" w:rsidRPr="00B80F3A" w:rsidRDefault="0023561D" w:rsidP="0023561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6206D92B" w14:textId="3FA9C442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total score for the Orebro Musculoskeletal Pai</w:t>
            </w:r>
            <w:r w:rsidR="00E35C10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Questionnaire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3BC63810" w14:textId="4888157D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FB7690" w14:paraId="096D7947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24C3844" w14:textId="16419170" w:rsidR="00FB7690" w:rsidRPr="00E70CF7" w:rsidRDefault="00846BB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G</w:t>
            </w:r>
          </w:p>
        </w:tc>
        <w:tc>
          <w:tcPr>
            <w:tcW w:w="2551" w:type="dxa"/>
          </w:tcPr>
          <w:p w14:paraId="4117337D" w14:textId="5E074653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Significant Pain Complications</w:t>
            </w:r>
          </w:p>
        </w:tc>
        <w:tc>
          <w:tcPr>
            <w:tcW w:w="1559" w:type="dxa"/>
          </w:tcPr>
          <w:p w14:paraId="72C165C9" w14:textId="77777777" w:rsidR="00B8717F" w:rsidRPr="00B80F3A" w:rsidRDefault="00B8717F" w:rsidP="00B8717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3ACA10B9" w14:textId="006ACA4F" w:rsidR="00FB7690" w:rsidRPr="00B80F3A" w:rsidRDefault="00B8717F" w:rsidP="00B8717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(Categorical)</w:t>
            </w:r>
          </w:p>
        </w:tc>
        <w:tc>
          <w:tcPr>
            <w:tcW w:w="2127" w:type="dxa"/>
          </w:tcPr>
          <w:p w14:paraId="4857ED26" w14:textId="77777777" w:rsidR="00FB7690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Classified as having significant pain</w:t>
            </w:r>
            <w:r w:rsidR="00F53BE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21F1163" w14:textId="70319368" w:rsidR="00F53BE1" w:rsidRPr="00B80F3A" w:rsidRDefault="00F53BE1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Values: 1,2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CEADEAD" w14:textId="5DFC1A8F" w:rsidR="00FB7690" w:rsidRPr="00B80F3A" w:rsidRDefault="00FB7690" w:rsidP="00FB769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502B01" w14:paraId="4F3D1DB6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0FC0959B" w14:textId="677F2D7E" w:rsidR="00502B01" w:rsidRPr="00E70CF7" w:rsidRDefault="00DA169F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75162B"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551" w:type="dxa"/>
          </w:tcPr>
          <w:p w14:paraId="6A3808F0" w14:textId="63A2D995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Orebro Musculoskeletal Pain Total</w:t>
            </w:r>
          </w:p>
        </w:tc>
        <w:tc>
          <w:tcPr>
            <w:tcW w:w="1559" w:type="dxa"/>
          </w:tcPr>
          <w:p w14:paraId="3DDADB66" w14:textId="77777777" w:rsidR="00502B01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6A8AC040" w14:textId="101FA60F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02BBD0C8" w14:textId="4BE35042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Total score for the Orebro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A454A37" w14:textId="607DB638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May be a useful predictor</w:t>
            </w:r>
          </w:p>
        </w:tc>
      </w:tr>
      <w:tr w:rsidR="00502B01" w14:paraId="33EAF89C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7C97B577" w14:textId="70B13C18" w:rsidR="00502B01" w:rsidRPr="00E70CF7" w:rsidRDefault="00C877A9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B64659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</w:p>
        </w:tc>
        <w:tc>
          <w:tcPr>
            <w:tcW w:w="2551" w:type="dxa"/>
          </w:tcPr>
          <w:p w14:paraId="6319A1D2" w14:textId="3CE07FA0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Claims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  <w:t>_Risk_Assessment</w:t>
            </w:r>
          </w:p>
        </w:tc>
        <w:tc>
          <w:tcPr>
            <w:tcW w:w="1559" w:type="dxa"/>
          </w:tcPr>
          <w:p w14:paraId="0B8CF2D9" w14:textId="77777777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Qualitative</w:t>
            </w:r>
          </w:p>
          <w:p w14:paraId="6961DE69" w14:textId="394D1A84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Ordinal</w:t>
            </w: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14:paraId="5DFF0FD2" w14:textId="77777777" w:rsidR="00502B01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insurers concluded risk rating of the claim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D0ECB46" w14:textId="77777777" w:rsidR="00502B01" w:rsidRPr="00AB408E" w:rsidRDefault="00502B01" w:rsidP="00502B01">
            <w:pPr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AB408E"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  <w:t>("Low"=1, "Medium"= 2, "High"=3)</w:t>
            </w:r>
          </w:p>
          <w:p w14:paraId="6A9E5C46" w14:textId="77777777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846EC7A" w14:textId="5B990A0E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Useful to determine how good the insurers current risk rating is relative to the models calculated at the hackathon</w:t>
            </w:r>
          </w:p>
        </w:tc>
      </w:tr>
      <w:tr w:rsidR="00502B01" w14:paraId="1CBBDBE0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699CA03E" w14:textId="7FD0FCC1" w:rsidR="00502B01" w:rsidRPr="00E70CF7" w:rsidRDefault="00C877A9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B64659">
              <w:rPr>
                <w:rFonts w:ascii="Times New Roman" w:hAnsi="Times New Roman" w:cs="Times New Roman"/>
                <w:iCs/>
                <w:sz w:val="24"/>
                <w:szCs w:val="24"/>
              </w:rPr>
              <w:t>J</w:t>
            </w:r>
          </w:p>
        </w:tc>
        <w:tc>
          <w:tcPr>
            <w:tcW w:w="2551" w:type="dxa"/>
          </w:tcPr>
          <w:p w14:paraId="38BC5718" w14:textId="5E6BE045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Initial_estimate</w:t>
            </w:r>
          </w:p>
        </w:tc>
        <w:tc>
          <w:tcPr>
            <w:tcW w:w="1559" w:type="dxa"/>
          </w:tcPr>
          <w:p w14:paraId="5CC6D6CE" w14:textId="77777777" w:rsidR="00502B01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Qua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ntitative</w:t>
            </w:r>
          </w:p>
          <w:p w14:paraId="2C661521" w14:textId="532B8104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63454B8F" w14:textId="6B879EFD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Is the amount of money set aside for the cost of claim.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74708C1B" w14:textId="4CEB4DA4" w:rsidR="00502B01" w:rsidRPr="00B80F3A" w:rsidRDefault="00502B01" w:rsidP="00502B0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F3A">
              <w:rPr>
                <w:rFonts w:ascii="Times New Roman" w:hAnsi="Times New Roman" w:cs="Times New Roman"/>
                <w:iCs/>
                <w:sz w:val="24"/>
                <w:szCs w:val="24"/>
              </w:rPr>
              <w:t>This can be used to determine how much more accurate our models are</w:t>
            </w:r>
          </w:p>
        </w:tc>
      </w:tr>
      <w:tr w:rsidR="00D8688A" w14:paraId="70E221B7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B6DF9CF" w14:textId="2A546115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BK</w:t>
            </w:r>
          </w:p>
        </w:tc>
        <w:tc>
          <w:tcPr>
            <w:tcW w:w="2551" w:type="dxa"/>
          </w:tcPr>
          <w:p w14:paraId="051555D7" w14:textId="46220C41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Payment_legal_defendant</w:t>
            </w:r>
          </w:p>
        </w:tc>
        <w:tc>
          <w:tcPr>
            <w:tcW w:w="1559" w:type="dxa"/>
          </w:tcPr>
          <w:p w14:paraId="4C7CA246" w14:textId="77777777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Quantitative</w:t>
            </w:r>
          </w:p>
          <w:p w14:paraId="1E8AD234" w14:textId="646A2CD9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4EAED81A" w14:textId="58475D5E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Money paid for legal involvement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4A534AA" w14:textId="5A562F8F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Subset of claims cost, but an indicator of litigation</w:t>
            </w:r>
            <w:r w:rsidR="00A52358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 xml:space="preserve">. </w:t>
            </w:r>
            <w:r w:rsidR="00A52358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  <w:lang w:val="en-US"/>
              </w:rPr>
              <w:t>Could possibly be predicted (Bon</w:t>
            </w:r>
            <w:r w:rsidR="00A52358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us DV)</w:t>
            </w:r>
          </w:p>
        </w:tc>
      </w:tr>
      <w:tr w:rsidR="00D8688A" w14:paraId="45616808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36F5E640" w14:textId="32196DA5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lastRenderedPageBreak/>
              <w:t>BL</w:t>
            </w:r>
          </w:p>
        </w:tc>
        <w:tc>
          <w:tcPr>
            <w:tcW w:w="2551" w:type="dxa"/>
          </w:tcPr>
          <w:p w14:paraId="128F0310" w14:textId="48CF674A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Payment_legal_plaintiff</w:t>
            </w:r>
          </w:p>
        </w:tc>
        <w:tc>
          <w:tcPr>
            <w:tcW w:w="1559" w:type="dxa"/>
          </w:tcPr>
          <w:p w14:paraId="47FB7A17" w14:textId="77777777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Quantitative</w:t>
            </w:r>
          </w:p>
          <w:p w14:paraId="1375402D" w14:textId="15879129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142BBD24" w14:textId="0CD88C58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Money paid to injured persons law firm if a lawsuit is lost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D03C9CB" w14:textId="4F848705" w:rsidR="00D8688A" w:rsidRPr="00090E5D" w:rsidRDefault="00D8688A" w:rsidP="00D8688A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Subset of claims cost, but indicator of litigation</w:t>
            </w:r>
            <w:r w:rsidR="00E45F73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 xml:space="preserve">. </w:t>
            </w:r>
            <w:r w:rsidR="00E45F73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  <w:lang w:val="en-US"/>
              </w:rPr>
              <w:t>Could possibly be predicted (Bon</w:t>
            </w:r>
            <w:r w:rsidR="00E45F73"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us DV)</w:t>
            </w:r>
          </w:p>
        </w:tc>
      </w:tr>
      <w:tr w:rsidR="00D22E2C" w14:paraId="0EA4D663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9051B46" w14:textId="3C968DD1" w:rsidR="00D22E2C" w:rsidRPr="00090E5D" w:rsidRDefault="00D22E2C" w:rsidP="00D22E2C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BM</w:t>
            </w:r>
          </w:p>
        </w:tc>
        <w:tc>
          <w:tcPr>
            <w:tcW w:w="2551" w:type="dxa"/>
          </w:tcPr>
          <w:p w14:paraId="63F42B36" w14:textId="5AE6F60B" w:rsidR="00D22E2C" w:rsidRPr="00090E5D" w:rsidRDefault="00D22E2C" w:rsidP="00D22E2C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Payment_Impairment</w:t>
            </w:r>
          </w:p>
        </w:tc>
        <w:tc>
          <w:tcPr>
            <w:tcW w:w="1559" w:type="dxa"/>
          </w:tcPr>
          <w:p w14:paraId="0B6753A2" w14:textId="77777777" w:rsidR="002C794F" w:rsidRPr="00090E5D" w:rsidRDefault="002C794F" w:rsidP="002C794F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Quantitative</w:t>
            </w:r>
          </w:p>
          <w:p w14:paraId="292AAE34" w14:textId="1600260D" w:rsidR="00D22E2C" w:rsidRPr="00090E5D" w:rsidRDefault="002C794F" w:rsidP="002C794F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6569D6D5" w14:textId="7A92EA23" w:rsidR="00D22E2C" w:rsidRPr="00090E5D" w:rsidRDefault="00D22E2C" w:rsidP="00D22E2C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Is money paid for permanent injury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28639055" w14:textId="712D28CA" w:rsidR="00D22E2C" w:rsidRPr="00090E5D" w:rsidRDefault="00D22E2C" w:rsidP="00D22E2C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  <w:lang w:val="en-US"/>
              </w:rPr>
              <w:t>Could possibly be predicted (Bon</w:t>
            </w: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us DV)</w:t>
            </w:r>
          </w:p>
        </w:tc>
      </w:tr>
      <w:tr w:rsidR="00194FA1" w14:paraId="42A6B0A4" w14:textId="77777777" w:rsidTr="004D2AD9">
        <w:tc>
          <w:tcPr>
            <w:tcW w:w="113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14:paraId="2E5B54F0" w14:textId="05961185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BN</w:t>
            </w:r>
          </w:p>
        </w:tc>
        <w:tc>
          <w:tcPr>
            <w:tcW w:w="2551" w:type="dxa"/>
            <w:tcBorders>
              <w:bottom w:val="thinThickSmallGap" w:sz="12" w:space="0" w:color="auto"/>
            </w:tcBorders>
          </w:tcPr>
          <w:p w14:paraId="00D63663" w14:textId="29E542F2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Payment_investigation_surveillance</w:t>
            </w:r>
          </w:p>
        </w:tc>
        <w:tc>
          <w:tcPr>
            <w:tcW w:w="1559" w:type="dxa"/>
            <w:tcBorders>
              <w:bottom w:val="thinThickSmallGap" w:sz="12" w:space="0" w:color="auto"/>
            </w:tcBorders>
          </w:tcPr>
          <w:p w14:paraId="163B3F05" w14:textId="77777777" w:rsidR="002C794F" w:rsidRPr="00090E5D" w:rsidRDefault="002C794F" w:rsidP="002C794F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Quantitative</w:t>
            </w:r>
          </w:p>
          <w:p w14:paraId="34F1141C" w14:textId="79ED5085" w:rsidR="00194FA1" w:rsidRPr="00090E5D" w:rsidRDefault="002C794F" w:rsidP="002C794F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  <w:tcBorders>
              <w:bottom w:val="thinThickSmallGap" w:sz="12" w:space="0" w:color="auto"/>
            </w:tcBorders>
          </w:tcPr>
          <w:p w14:paraId="1F9D4D18" w14:textId="06C45CE1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Money paid for fact finding and surveillance</w:t>
            </w:r>
          </w:p>
        </w:tc>
        <w:tc>
          <w:tcPr>
            <w:tcW w:w="1791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70A3454E" w14:textId="362BE839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8EAADB" w:themeColor="accent1" w:themeTint="99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  <w:lang w:val="en-US"/>
              </w:rPr>
              <w:t>Could possibly be predicted (Bon</w:t>
            </w:r>
            <w:r w:rsidRPr="00090E5D">
              <w:rPr>
                <w:rFonts w:ascii="Times New Roman" w:hAnsi="Times New Roman" w:cs="Times New Roman"/>
                <w:iCs/>
                <w:color w:val="8EAADB" w:themeColor="accent1" w:themeTint="99"/>
                <w:sz w:val="26"/>
                <w:szCs w:val="26"/>
              </w:rPr>
              <w:t>us DV)</w:t>
            </w:r>
          </w:p>
        </w:tc>
      </w:tr>
      <w:tr w:rsidR="00194FA1" w14:paraId="6B456247" w14:textId="77777777" w:rsidTr="004D2AD9">
        <w:tc>
          <w:tcPr>
            <w:tcW w:w="113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14:paraId="31C6F3EB" w14:textId="29272E83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BO</w:t>
            </w:r>
          </w:p>
        </w:tc>
        <w:tc>
          <w:tcPr>
            <w:tcW w:w="2551" w:type="dxa"/>
            <w:tcBorders>
              <w:top w:val="thinThickSmallGap" w:sz="12" w:space="0" w:color="auto"/>
            </w:tcBorders>
          </w:tcPr>
          <w:p w14:paraId="38885B5C" w14:textId="5A1E0C7B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Net_total_incurred</w:t>
            </w:r>
          </w:p>
        </w:tc>
        <w:tc>
          <w:tcPr>
            <w:tcW w:w="1559" w:type="dxa"/>
            <w:tcBorders>
              <w:top w:val="thinThickSmallGap" w:sz="12" w:space="0" w:color="auto"/>
            </w:tcBorders>
          </w:tcPr>
          <w:p w14:paraId="196C15D6" w14:textId="7777777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Quantitative</w:t>
            </w:r>
          </w:p>
          <w:p w14:paraId="62259BDB" w14:textId="628E66F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  <w:tcBorders>
              <w:top w:val="thinThickSmallGap" w:sz="12" w:space="0" w:color="auto"/>
            </w:tcBorders>
          </w:tcPr>
          <w:p w14:paraId="57D90CAE" w14:textId="4DD1A62C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the amount spent on the claim</w:t>
            </w:r>
          </w:p>
        </w:tc>
        <w:tc>
          <w:tcPr>
            <w:tcW w:w="1791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14:paraId="3CC84D2C" w14:textId="7EE0B781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one variable to be predicted (DV)</w:t>
            </w:r>
          </w:p>
        </w:tc>
      </w:tr>
      <w:tr w:rsidR="00194FA1" w14:paraId="22576431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20E499F3" w14:textId="5718D84E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BP</w:t>
            </w:r>
          </w:p>
        </w:tc>
        <w:tc>
          <w:tcPr>
            <w:tcW w:w="2551" w:type="dxa"/>
          </w:tcPr>
          <w:p w14:paraId="7CF2B90B" w14:textId="07A5DC9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Total_Paid</w:t>
            </w:r>
          </w:p>
        </w:tc>
        <w:tc>
          <w:tcPr>
            <w:tcW w:w="1559" w:type="dxa"/>
          </w:tcPr>
          <w:p w14:paraId="03F41CBA" w14:textId="7777777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Quantitative</w:t>
            </w:r>
          </w:p>
          <w:p w14:paraId="06B1DCED" w14:textId="46FEB41B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7075225F" w14:textId="010C4A00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the total amount paid on a claim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58B49224" w14:textId="4F7F9DDE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another variable to be predicted (DV)</w:t>
            </w:r>
          </w:p>
        </w:tc>
      </w:tr>
      <w:tr w:rsidR="00194FA1" w14:paraId="3CAFF02A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4EF0EA10" w14:textId="79C3C665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BQ</w:t>
            </w:r>
          </w:p>
        </w:tc>
        <w:tc>
          <w:tcPr>
            <w:tcW w:w="2551" w:type="dxa"/>
          </w:tcPr>
          <w:p w14:paraId="0B503D02" w14:textId="60301046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Other_Paid</w:t>
            </w:r>
          </w:p>
        </w:tc>
        <w:tc>
          <w:tcPr>
            <w:tcW w:w="1559" w:type="dxa"/>
          </w:tcPr>
          <w:p w14:paraId="63C6993B" w14:textId="7777777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Quantitative</w:t>
            </w:r>
          </w:p>
          <w:p w14:paraId="20413D5C" w14:textId="54F1479F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01DBBEC7" w14:textId="2EED344F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additional claims cost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66328F4A" w14:textId="5CFC7D3C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another variable to be predicted (DV)</w:t>
            </w:r>
          </w:p>
        </w:tc>
      </w:tr>
      <w:tr w:rsidR="00194FA1" w14:paraId="29A1A0CC" w14:textId="77777777" w:rsidTr="005D75B4">
        <w:tc>
          <w:tcPr>
            <w:tcW w:w="1135" w:type="dxa"/>
            <w:tcBorders>
              <w:left w:val="thinThickSmallGap" w:sz="12" w:space="0" w:color="auto"/>
            </w:tcBorders>
          </w:tcPr>
          <w:p w14:paraId="18F6B1A2" w14:textId="7F40F3F8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BR</w:t>
            </w:r>
          </w:p>
        </w:tc>
        <w:tc>
          <w:tcPr>
            <w:tcW w:w="2551" w:type="dxa"/>
          </w:tcPr>
          <w:p w14:paraId="4B0961A0" w14:textId="57DA5CDA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Payment_medical</w:t>
            </w:r>
          </w:p>
        </w:tc>
        <w:tc>
          <w:tcPr>
            <w:tcW w:w="1559" w:type="dxa"/>
          </w:tcPr>
          <w:p w14:paraId="249A4A77" w14:textId="7777777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Quantitative</w:t>
            </w:r>
          </w:p>
          <w:p w14:paraId="41F325CB" w14:textId="4E277C2A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</w:tcPr>
          <w:p w14:paraId="27FDC174" w14:textId="6F28FA3F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the amount of money paid for treatment</w:t>
            </w:r>
          </w:p>
        </w:tc>
        <w:tc>
          <w:tcPr>
            <w:tcW w:w="1791" w:type="dxa"/>
            <w:tcBorders>
              <w:right w:val="thinThickSmallGap" w:sz="12" w:space="0" w:color="auto"/>
            </w:tcBorders>
          </w:tcPr>
          <w:p w14:paraId="4CF33769" w14:textId="57552CF8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a Dependent Variable (DV)</w:t>
            </w:r>
          </w:p>
        </w:tc>
      </w:tr>
      <w:tr w:rsidR="00194FA1" w14:paraId="0B75EBDE" w14:textId="77777777" w:rsidTr="005D75B4">
        <w:tc>
          <w:tcPr>
            <w:tcW w:w="113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14:paraId="3E2FD8EF" w14:textId="191E607E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BS</w:t>
            </w:r>
          </w:p>
        </w:tc>
        <w:tc>
          <w:tcPr>
            <w:tcW w:w="2551" w:type="dxa"/>
            <w:tcBorders>
              <w:bottom w:val="thinThickSmallGap" w:sz="12" w:space="0" w:color="auto"/>
            </w:tcBorders>
          </w:tcPr>
          <w:p w14:paraId="4CA22429" w14:textId="5175D744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Other_paid_risk</w:t>
            </w:r>
          </w:p>
        </w:tc>
        <w:tc>
          <w:tcPr>
            <w:tcW w:w="1559" w:type="dxa"/>
            <w:tcBorders>
              <w:bottom w:val="thinThickSmallGap" w:sz="12" w:space="0" w:color="auto"/>
            </w:tcBorders>
          </w:tcPr>
          <w:p w14:paraId="30D02385" w14:textId="77777777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Quantitative</w:t>
            </w:r>
          </w:p>
          <w:p w14:paraId="035222D9" w14:textId="3BEF7AA9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(Numerical- Continuous)</w:t>
            </w:r>
          </w:p>
        </w:tc>
        <w:tc>
          <w:tcPr>
            <w:tcW w:w="2127" w:type="dxa"/>
            <w:tcBorders>
              <w:bottom w:val="thinThickSmallGap" w:sz="12" w:space="0" w:color="auto"/>
            </w:tcBorders>
          </w:tcPr>
          <w:p w14:paraId="010F8C2B" w14:textId="6D417AF6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money paid on a claim</w:t>
            </w:r>
          </w:p>
        </w:tc>
        <w:tc>
          <w:tcPr>
            <w:tcW w:w="1791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4C80FCFA" w14:textId="041719D8" w:rsidR="00194FA1" w:rsidRPr="00090E5D" w:rsidRDefault="00194FA1" w:rsidP="00194FA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</w:pPr>
            <w:r w:rsidRPr="00090E5D">
              <w:rPr>
                <w:rFonts w:ascii="Times New Roman" w:hAnsi="Times New Roman" w:cs="Times New Roman"/>
                <w:iCs/>
                <w:color w:val="1F3864" w:themeColor="accent1" w:themeShade="80"/>
                <w:sz w:val="24"/>
                <w:szCs w:val="24"/>
              </w:rPr>
              <w:t>Is a variable to be predicted (DV)</w:t>
            </w:r>
          </w:p>
        </w:tc>
      </w:tr>
    </w:tbl>
    <w:p w14:paraId="6EB3FFB1" w14:textId="77777777" w:rsidR="00716D8E" w:rsidRPr="00FD235F" w:rsidRDefault="00716D8E" w:rsidP="00FD235F">
      <w:pPr>
        <w:rPr>
          <w:rFonts w:ascii="Times New Roman" w:hAnsi="Times New Roman" w:cs="Times New Roman"/>
          <w:iCs/>
          <w:sz w:val="26"/>
          <w:szCs w:val="26"/>
        </w:rPr>
      </w:pPr>
    </w:p>
    <w:sectPr w:rsidR="00716D8E" w:rsidRPr="00FD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5C"/>
    <w:rsid w:val="000048CF"/>
    <w:rsid w:val="00005D59"/>
    <w:rsid w:val="00006EB8"/>
    <w:rsid w:val="000103D9"/>
    <w:rsid w:val="00012427"/>
    <w:rsid w:val="00027062"/>
    <w:rsid w:val="000455F0"/>
    <w:rsid w:val="000751A0"/>
    <w:rsid w:val="00090297"/>
    <w:rsid w:val="00090E5D"/>
    <w:rsid w:val="000A6AE6"/>
    <w:rsid w:val="000E68D9"/>
    <w:rsid w:val="00153951"/>
    <w:rsid w:val="0015687A"/>
    <w:rsid w:val="00157710"/>
    <w:rsid w:val="0017572E"/>
    <w:rsid w:val="00194166"/>
    <w:rsid w:val="00194FA1"/>
    <w:rsid w:val="0019728B"/>
    <w:rsid w:val="00200322"/>
    <w:rsid w:val="0023284E"/>
    <w:rsid w:val="00232B0E"/>
    <w:rsid w:val="0023561D"/>
    <w:rsid w:val="002535F4"/>
    <w:rsid w:val="00254753"/>
    <w:rsid w:val="00255473"/>
    <w:rsid w:val="002678B3"/>
    <w:rsid w:val="00271B42"/>
    <w:rsid w:val="00285DC3"/>
    <w:rsid w:val="002A1FAD"/>
    <w:rsid w:val="002B4EF2"/>
    <w:rsid w:val="002C2D14"/>
    <w:rsid w:val="002C794F"/>
    <w:rsid w:val="002D49A7"/>
    <w:rsid w:val="002D77FB"/>
    <w:rsid w:val="002E3C9D"/>
    <w:rsid w:val="00300346"/>
    <w:rsid w:val="003028AE"/>
    <w:rsid w:val="0034093F"/>
    <w:rsid w:val="00342FCD"/>
    <w:rsid w:val="003723A0"/>
    <w:rsid w:val="00375430"/>
    <w:rsid w:val="00395182"/>
    <w:rsid w:val="003B313A"/>
    <w:rsid w:val="003B480D"/>
    <w:rsid w:val="003B531C"/>
    <w:rsid w:val="003C0EAA"/>
    <w:rsid w:val="003C260E"/>
    <w:rsid w:val="003D07C1"/>
    <w:rsid w:val="003D291F"/>
    <w:rsid w:val="00407179"/>
    <w:rsid w:val="00412BD1"/>
    <w:rsid w:val="00424F1C"/>
    <w:rsid w:val="00430966"/>
    <w:rsid w:val="00440D6A"/>
    <w:rsid w:val="00456C96"/>
    <w:rsid w:val="004603CE"/>
    <w:rsid w:val="00461F03"/>
    <w:rsid w:val="0046536F"/>
    <w:rsid w:val="00467915"/>
    <w:rsid w:val="004746CD"/>
    <w:rsid w:val="00480ED3"/>
    <w:rsid w:val="004848B6"/>
    <w:rsid w:val="00491A02"/>
    <w:rsid w:val="004A787A"/>
    <w:rsid w:val="004B4B8C"/>
    <w:rsid w:val="004D2AD9"/>
    <w:rsid w:val="004D39AD"/>
    <w:rsid w:val="004D6027"/>
    <w:rsid w:val="004D616F"/>
    <w:rsid w:val="004E2C03"/>
    <w:rsid w:val="00501B4C"/>
    <w:rsid w:val="00501E8F"/>
    <w:rsid w:val="00502B01"/>
    <w:rsid w:val="005154CD"/>
    <w:rsid w:val="00550553"/>
    <w:rsid w:val="00560D22"/>
    <w:rsid w:val="005927D1"/>
    <w:rsid w:val="00592974"/>
    <w:rsid w:val="00596953"/>
    <w:rsid w:val="005B067F"/>
    <w:rsid w:val="005B6AE5"/>
    <w:rsid w:val="005C6820"/>
    <w:rsid w:val="005C7C8F"/>
    <w:rsid w:val="005D75B4"/>
    <w:rsid w:val="005F4BCF"/>
    <w:rsid w:val="006022CA"/>
    <w:rsid w:val="006076F2"/>
    <w:rsid w:val="006129AF"/>
    <w:rsid w:val="00616F95"/>
    <w:rsid w:val="00623F59"/>
    <w:rsid w:val="0062442E"/>
    <w:rsid w:val="00631AC7"/>
    <w:rsid w:val="00633C04"/>
    <w:rsid w:val="0065789E"/>
    <w:rsid w:val="00660FAC"/>
    <w:rsid w:val="0067431A"/>
    <w:rsid w:val="00683BA6"/>
    <w:rsid w:val="006C22CD"/>
    <w:rsid w:val="006D67DD"/>
    <w:rsid w:val="00700677"/>
    <w:rsid w:val="00700E91"/>
    <w:rsid w:val="00705946"/>
    <w:rsid w:val="00706668"/>
    <w:rsid w:val="00716D8E"/>
    <w:rsid w:val="00730E34"/>
    <w:rsid w:val="00734B1F"/>
    <w:rsid w:val="007426F6"/>
    <w:rsid w:val="00747268"/>
    <w:rsid w:val="0075162B"/>
    <w:rsid w:val="0076327C"/>
    <w:rsid w:val="0076735F"/>
    <w:rsid w:val="007721C2"/>
    <w:rsid w:val="00777537"/>
    <w:rsid w:val="007B3F73"/>
    <w:rsid w:val="007B7A1C"/>
    <w:rsid w:val="007D666F"/>
    <w:rsid w:val="007E0F69"/>
    <w:rsid w:val="007F088A"/>
    <w:rsid w:val="007F6578"/>
    <w:rsid w:val="00804FD7"/>
    <w:rsid w:val="00810514"/>
    <w:rsid w:val="008234AA"/>
    <w:rsid w:val="00846BB0"/>
    <w:rsid w:val="0085360E"/>
    <w:rsid w:val="00866EE2"/>
    <w:rsid w:val="00874B16"/>
    <w:rsid w:val="0087713D"/>
    <w:rsid w:val="00882941"/>
    <w:rsid w:val="0088360F"/>
    <w:rsid w:val="00887A5C"/>
    <w:rsid w:val="00894FE6"/>
    <w:rsid w:val="008A327E"/>
    <w:rsid w:val="008B491C"/>
    <w:rsid w:val="008D2690"/>
    <w:rsid w:val="008F2B37"/>
    <w:rsid w:val="00912B66"/>
    <w:rsid w:val="00916182"/>
    <w:rsid w:val="00925B74"/>
    <w:rsid w:val="00980CAB"/>
    <w:rsid w:val="009820B1"/>
    <w:rsid w:val="009A021B"/>
    <w:rsid w:val="009A5DAF"/>
    <w:rsid w:val="009D5F23"/>
    <w:rsid w:val="009E1C6E"/>
    <w:rsid w:val="009E4C30"/>
    <w:rsid w:val="009F3181"/>
    <w:rsid w:val="009F38E1"/>
    <w:rsid w:val="00A04601"/>
    <w:rsid w:val="00A31902"/>
    <w:rsid w:val="00A40CE9"/>
    <w:rsid w:val="00A52358"/>
    <w:rsid w:val="00A66619"/>
    <w:rsid w:val="00A75768"/>
    <w:rsid w:val="00A77AF0"/>
    <w:rsid w:val="00A86A39"/>
    <w:rsid w:val="00A86EEB"/>
    <w:rsid w:val="00A96B00"/>
    <w:rsid w:val="00AA20B9"/>
    <w:rsid w:val="00AA49BD"/>
    <w:rsid w:val="00AA6CA4"/>
    <w:rsid w:val="00AB408E"/>
    <w:rsid w:val="00AC4CE3"/>
    <w:rsid w:val="00AD3509"/>
    <w:rsid w:val="00AD457A"/>
    <w:rsid w:val="00AE162C"/>
    <w:rsid w:val="00AE4E42"/>
    <w:rsid w:val="00B018FD"/>
    <w:rsid w:val="00B06087"/>
    <w:rsid w:val="00B129EC"/>
    <w:rsid w:val="00B3302E"/>
    <w:rsid w:val="00B64659"/>
    <w:rsid w:val="00B6706C"/>
    <w:rsid w:val="00B80F3A"/>
    <w:rsid w:val="00B8717F"/>
    <w:rsid w:val="00B95608"/>
    <w:rsid w:val="00BC0DBD"/>
    <w:rsid w:val="00BC1CFD"/>
    <w:rsid w:val="00BD0F77"/>
    <w:rsid w:val="00C20E17"/>
    <w:rsid w:val="00C24223"/>
    <w:rsid w:val="00C40270"/>
    <w:rsid w:val="00C45AE7"/>
    <w:rsid w:val="00C5161A"/>
    <w:rsid w:val="00C53698"/>
    <w:rsid w:val="00C65A40"/>
    <w:rsid w:val="00C664A1"/>
    <w:rsid w:val="00C7012C"/>
    <w:rsid w:val="00C85750"/>
    <w:rsid w:val="00C85879"/>
    <w:rsid w:val="00C877A9"/>
    <w:rsid w:val="00C92FA3"/>
    <w:rsid w:val="00C93234"/>
    <w:rsid w:val="00CC1F7A"/>
    <w:rsid w:val="00CC764C"/>
    <w:rsid w:val="00CE58AF"/>
    <w:rsid w:val="00CE7EA4"/>
    <w:rsid w:val="00D0676E"/>
    <w:rsid w:val="00D1608D"/>
    <w:rsid w:val="00D22899"/>
    <w:rsid w:val="00D22E2C"/>
    <w:rsid w:val="00D319EA"/>
    <w:rsid w:val="00D32F46"/>
    <w:rsid w:val="00D41103"/>
    <w:rsid w:val="00D413EF"/>
    <w:rsid w:val="00D63E18"/>
    <w:rsid w:val="00D77AA6"/>
    <w:rsid w:val="00D82C2B"/>
    <w:rsid w:val="00D855AB"/>
    <w:rsid w:val="00D8688A"/>
    <w:rsid w:val="00D87F19"/>
    <w:rsid w:val="00D9217C"/>
    <w:rsid w:val="00DA169F"/>
    <w:rsid w:val="00DA37CC"/>
    <w:rsid w:val="00DB1C28"/>
    <w:rsid w:val="00DF05FA"/>
    <w:rsid w:val="00DF1603"/>
    <w:rsid w:val="00E10B92"/>
    <w:rsid w:val="00E11AB4"/>
    <w:rsid w:val="00E24732"/>
    <w:rsid w:val="00E32EF9"/>
    <w:rsid w:val="00E35C10"/>
    <w:rsid w:val="00E37B4B"/>
    <w:rsid w:val="00E43AE5"/>
    <w:rsid w:val="00E45F73"/>
    <w:rsid w:val="00E634CD"/>
    <w:rsid w:val="00E70CF7"/>
    <w:rsid w:val="00E75818"/>
    <w:rsid w:val="00E773C7"/>
    <w:rsid w:val="00E929C0"/>
    <w:rsid w:val="00E94FFA"/>
    <w:rsid w:val="00E9769A"/>
    <w:rsid w:val="00E97CB4"/>
    <w:rsid w:val="00EB2670"/>
    <w:rsid w:val="00EB2B7D"/>
    <w:rsid w:val="00ED10F2"/>
    <w:rsid w:val="00ED32B7"/>
    <w:rsid w:val="00ED3BE4"/>
    <w:rsid w:val="00ED62F8"/>
    <w:rsid w:val="00ED65E2"/>
    <w:rsid w:val="00EF5140"/>
    <w:rsid w:val="00F06C83"/>
    <w:rsid w:val="00F139F4"/>
    <w:rsid w:val="00F237AD"/>
    <w:rsid w:val="00F26973"/>
    <w:rsid w:val="00F36248"/>
    <w:rsid w:val="00F37D8D"/>
    <w:rsid w:val="00F53BE1"/>
    <w:rsid w:val="00F56F19"/>
    <w:rsid w:val="00F84BB2"/>
    <w:rsid w:val="00F933EF"/>
    <w:rsid w:val="00F955AD"/>
    <w:rsid w:val="00FB7690"/>
    <w:rsid w:val="00FC2066"/>
    <w:rsid w:val="00FD0337"/>
    <w:rsid w:val="00FD235F"/>
    <w:rsid w:val="00FD5397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F177"/>
  <w15:chartTrackingRefBased/>
  <w15:docId w15:val="{80D114BF-E3E6-4F99-98B0-B35C22A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McMahon</dc:creator>
  <cp:keywords/>
  <dc:description/>
  <cp:lastModifiedBy>Rasool Roozegar</cp:lastModifiedBy>
  <cp:revision>192</cp:revision>
  <dcterms:created xsi:type="dcterms:W3CDTF">2023-09-08T01:53:00Z</dcterms:created>
  <dcterms:modified xsi:type="dcterms:W3CDTF">2023-09-09T06:35:00Z</dcterms:modified>
</cp:coreProperties>
</file>