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BF12" w14:textId="77777777" w:rsidR="00AB2D31" w:rsidRPr="00AB2D31" w:rsidRDefault="00AB2D31" w:rsidP="00AB2D31">
      <w:pPr>
        <w:jc w:val="center"/>
        <w:rPr>
          <w:b/>
          <w:bCs/>
        </w:rPr>
      </w:pPr>
      <w:r w:rsidRPr="00AB2D31">
        <w:rPr>
          <w:b/>
          <w:bCs/>
        </w:rPr>
        <w:t>Problem Overview</w:t>
      </w:r>
    </w:p>
    <w:p w14:paraId="75A9BDEC" w14:textId="77777777" w:rsidR="00AB2D31" w:rsidRPr="00AB2D31" w:rsidRDefault="00AB2D31" w:rsidP="00AB2D31">
      <w:r w:rsidRPr="00AB2D31">
        <w:t>Public health organizations face a growing challenge: helping people understand and act on preventive-care guidance.</w:t>
      </w:r>
      <w:r w:rsidRPr="00AB2D31">
        <w:br/>
        <w:t xml:space="preserve">While resources like the </w:t>
      </w:r>
      <w:r w:rsidRPr="00AB2D31">
        <w:rPr>
          <w:i/>
          <w:iCs/>
        </w:rPr>
        <w:t>CDC Adult Immunization Schedule</w:t>
      </w:r>
      <w:r w:rsidRPr="00AB2D31">
        <w:t xml:space="preserve"> and </w:t>
      </w:r>
      <w:r w:rsidRPr="00AB2D31">
        <w:rPr>
          <w:i/>
          <w:iCs/>
        </w:rPr>
        <w:t>Physical Activity Guidelines</w:t>
      </w:r>
      <w:r w:rsidRPr="00AB2D31">
        <w:t xml:space="preserve"> are publicly available, they are lengthy, highly technical, and not easy to navigate. Individuals seeking straightforward answers—such as “What is the recommended interval for Hepatitis A doses?” or “How much exercise should adults get each week?”—often struggle to understand these documents.</w:t>
      </w:r>
      <w:r w:rsidRPr="00AB2D31">
        <w:br/>
        <w:t>A conversational, trustworthy way to ask health questions and receive accurate, cited information can make preventive-care education more accessible, personalized, and actionable for everyone.</w:t>
      </w:r>
    </w:p>
    <w:p w14:paraId="0BE80345" w14:textId="77777777" w:rsidR="00AB2D31" w:rsidRPr="00AB2D31" w:rsidRDefault="00AB2D31" w:rsidP="00AB2D31">
      <w:pPr>
        <w:jc w:val="center"/>
        <w:rPr>
          <w:b/>
          <w:bCs/>
        </w:rPr>
      </w:pPr>
      <w:r w:rsidRPr="00AB2D31">
        <w:rPr>
          <w:b/>
          <w:bCs/>
        </w:rPr>
        <w:t>Solution Overview</w:t>
      </w:r>
    </w:p>
    <w:p w14:paraId="5ED22B95" w14:textId="77777777" w:rsidR="00AB2D31" w:rsidRPr="00AB2D31" w:rsidRDefault="00AB2D31" w:rsidP="00AB2D31">
      <w:r w:rsidRPr="00AB2D31">
        <w:t>This project introduces a Preventive Healthcare Chatbot built using IBM WatsonX.ai, demonstrating how conversational AI can simplify access to preventive health information.</w:t>
      </w:r>
      <w:r w:rsidRPr="00AB2D31">
        <w:br/>
        <w:t xml:space="preserve">The chatbot is powered by an AI agent architecture, where a large language model (LLM) acts as the reasoning engine that selects the right document retrieval tool, extracts relevant information, and generates a grounded response. This design gives the system decision-making ability—it </w:t>
      </w:r>
      <w:proofErr w:type="gramStart"/>
      <w:r w:rsidRPr="00AB2D31">
        <w:t>doesn’t</w:t>
      </w:r>
      <w:proofErr w:type="gramEnd"/>
      <w:r w:rsidRPr="00AB2D31">
        <w:t xml:space="preserve"> just answer questions, but intelligently determines how to find and present the correct information.</w:t>
      </w:r>
    </w:p>
    <w:p w14:paraId="3FDED1D7" w14:textId="77777777" w:rsidR="00AB2D31" w:rsidRPr="00AB2D31" w:rsidRDefault="00AB2D31" w:rsidP="00AB2D31">
      <w:r w:rsidRPr="00AB2D31">
        <w:t>The chatbot applies a retrieval-augmented generation (RAG) approach to two official healthcare documents:</w:t>
      </w:r>
    </w:p>
    <w:p w14:paraId="6224EF5C" w14:textId="77777777" w:rsidR="00AB2D31" w:rsidRPr="00AB2D31" w:rsidRDefault="00AB2D31" w:rsidP="00AB2D31">
      <w:pPr>
        <w:numPr>
          <w:ilvl w:val="0"/>
          <w:numId w:val="5"/>
        </w:numPr>
      </w:pPr>
      <w:r w:rsidRPr="00AB2D31">
        <w:rPr>
          <w:i/>
          <w:iCs/>
        </w:rPr>
        <w:t>CDC Adult Immunization Schedule</w:t>
      </w:r>
    </w:p>
    <w:p w14:paraId="3DFF767C" w14:textId="77777777" w:rsidR="00AB2D31" w:rsidRPr="00AB2D31" w:rsidRDefault="00AB2D31" w:rsidP="00AB2D31">
      <w:pPr>
        <w:numPr>
          <w:ilvl w:val="0"/>
          <w:numId w:val="5"/>
        </w:numPr>
      </w:pPr>
      <w:r w:rsidRPr="00AB2D31">
        <w:rPr>
          <w:i/>
          <w:iCs/>
        </w:rPr>
        <w:t>Physical Activity Guidelines</w:t>
      </w:r>
    </w:p>
    <w:p w14:paraId="0C7159A1" w14:textId="77777777" w:rsidR="00AB2D31" w:rsidRPr="00AB2D31" w:rsidRDefault="00AB2D31" w:rsidP="00AB2D31">
      <w:r w:rsidRPr="00AB2D31">
        <w:t>Two specialized tools manage each document:</w:t>
      </w:r>
    </w:p>
    <w:p w14:paraId="73881C26" w14:textId="77777777" w:rsidR="00AB2D31" w:rsidRPr="00AB2D31" w:rsidRDefault="00AB2D31" w:rsidP="00AB2D31">
      <w:pPr>
        <w:numPr>
          <w:ilvl w:val="0"/>
          <w:numId w:val="6"/>
        </w:numPr>
      </w:pPr>
      <w:proofErr w:type="spellStart"/>
      <w:r w:rsidRPr="00AB2D31">
        <w:t>get_pdf_context_immunization</w:t>
      </w:r>
      <w:proofErr w:type="spellEnd"/>
      <w:r w:rsidRPr="00AB2D31">
        <w:t xml:space="preserve"> retrieves vaccination-related answers.</w:t>
      </w:r>
    </w:p>
    <w:p w14:paraId="47ACD384" w14:textId="77777777" w:rsidR="00AB2D31" w:rsidRPr="00AB2D31" w:rsidRDefault="00AB2D31" w:rsidP="00AB2D31">
      <w:pPr>
        <w:numPr>
          <w:ilvl w:val="0"/>
          <w:numId w:val="6"/>
        </w:numPr>
      </w:pPr>
      <w:proofErr w:type="spellStart"/>
      <w:r w:rsidRPr="00AB2D31">
        <w:t>get_pdf_context_physical_activity</w:t>
      </w:r>
      <w:proofErr w:type="spellEnd"/>
      <w:r w:rsidRPr="00AB2D31">
        <w:t xml:space="preserve"> retrieves exercise and fitness information.</w:t>
      </w:r>
    </w:p>
    <w:p w14:paraId="4C3B5694" w14:textId="77777777" w:rsidR="00AB2D31" w:rsidRPr="00AB2D31" w:rsidRDefault="00AB2D31" w:rsidP="00AB2D31">
      <w:r w:rsidRPr="00AB2D31">
        <w:t xml:space="preserve">When a user asks a question, the AI agent analyzes it and automatically calls the relevant retrieval tool. The tool uses semantic search with </w:t>
      </w:r>
      <w:proofErr w:type="spellStart"/>
      <w:r w:rsidRPr="00AB2D31">
        <w:t>Watsonx</w:t>
      </w:r>
      <w:proofErr w:type="spellEnd"/>
      <w:r w:rsidRPr="00AB2D31">
        <w:t xml:space="preserve"> Embeddings and Chroma vector storage to fetch the most relevant document sections.</w:t>
      </w:r>
      <w:r w:rsidRPr="00AB2D31">
        <w:br/>
        <w:t>The LLM then composes a clear, human-like summary strictly based on the retrieved text, always citing the file and page number for transparency.</w:t>
      </w:r>
    </w:p>
    <w:p w14:paraId="1B754DA0" w14:textId="77777777" w:rsidR="00AB2D31" w:rsidRPr="00AB2D31" w:rsidRDefault="00AB2D31" w:rsidP="00AB2D31">
      <w:r w:rsidRPr="00AB2D31">
        <w:t xml:space="preserve">The chatbot also supports multilingual interaction—if a question </w:t>
      </w:r>
      <w:proofErr w:type="gramStart"/>
      <w:r w:rsidRPr="00AB2D31">
        <w:t>isn’t</w:t>
      </w:r>
      <w:proofErr w:type="gramEnd"/>
      <w:r w:rsidRPr="00AB2D31">
        <w:t xml:space="preserve"> in English, the system translates the context before generating a response.</w:t>
      </w:r>
      <w:r w:rsidRPr="00AB2D31">
        <w:br/>
      </w:r>
      <w:r w:rsidRPr="00AB2D31">
        <w:lastRenderedPageBreak/>
        <w:t xml:space="preserve">A built-in conversation memory allows natural follow-up questions, and while this version runs as a prototype within </w:t>
      </w:r>
      <w:proofErr w:type="spellStart"/>
      <w:r w:rsidRPr="00AB2D31">
        <w:t>Watsonx’s</w:t>
      </w:r>
      <w:proofErr w:type="spellEnd"/>
      <w:r w:rsidRPr="00AB2D31">
        <w:t xml:space="preserve"> notebook environment, its architecture can easily scale into a web or mobile application for broader public engagement.</w:t>
      </w:r>
    </w:p>
    <w:p w14:paraId="7E2FAF24" w14:textId="77777777" w:rsidR="00AB2D31" w:rsidRPr="00AB2D31" w:rsidRDefault="00AB2D31" w:rsidP="00AB2D31">
      <w:pPr>
        <w:jc w:val="center"/>
        <w:rPr>
          <w:b/>
          <w:bCs/>
        </w:rPr>
      </w:pPr>
      <w:r w:rsidRPr="00AB2D31">
        <w:rPr>
          <w:b/>
          <w:bCs/>
        </w:rPr>
        <w:t>Target Users and Interaction</w:t>
      </w:r>
    </w:p>
    <w:p w14:paraId="065EE4E1" w14:textId="77777777" w:rsidR="00AB2D31" w:rsidRPr="00AB2D31" w:rsidRDefault="00AB2D31" w:rsidP="00AB2D31">
      <w:r w:rsidRPr="00AB2D31">
        <w:t>The assistant serves public health educators, healthcare professionals, and citizens seeking quick, reliable, and easy-to-understand preventive-care information.</w:t>
      </w:r>
      <w:r w:rsidRPr="00AB2D31">
        <w:br/>
        <w:t>Users simply type questions and receive direct, cited answers derived from official healthcare documents.</w:t>
      </w:r>
      <w:r w:rsidRPr="00AB2D31">
        <w:br/>
        <w:t>Though currently demonstrated as a notebook prototype, the same agent-based architecture can power a full conversational interface for large-scale public health education.</w:t>
      </w:r>
    </w:p>
    <w:p w14:paraId="017F3554" w14:textId="77777777" w:rsidR="00AB2D31" w:rsidRPr="00AB2D31" w:rsidRDefault="00AB2D31" w:rsidP="00AB2D31">
      <w:pPr>
        <w:jc w:val="center"/>
        <w:rPr>
          <w:b/>
          <w:bCs/>
        </w:rPr>
      </w:pPr>
      <w:r w:rsidRPr="00AB2D31">
        <w:rPr>
          <w:b/>
          <w:bCs/>
        </w:rPr>
        <w:t>Creativity and Uniqueness</w:t>
      </w:r>
    </w:p>
    <w:p w14:paraId="082D83BA" w14:textId="77777777" w:rsidR="00AB2D31" w:rsidRPr="00AB2D31" w:rsidRDefault="00AB2D31" w:rsidP="00AB2D31">
      <w:r w:rsidRPr="00AB2D31">
        <w:t>This solution turns static medical literature into a dynamic, human-like conversation. The use of AI agent architecture—where the model autonomously selects and executes the right information-retrieval path—creates a transparent, explainable, and interactive experience.</w:t>
      </w:r>
      <w:r w:rsidRPr="00AB2D31">
        <w:br/>
        <w:t>Its modular structure, multilingual capability, and conversational memory combine accuracy with accessibility. By blending empathy with factual reliability, it transforms verified data into meaningful preventive-care guidance, bridging the gap between expert knowledge and everyday understanding.</w:t>
      </w:r>
    </w:p>
    <w:p w14:paraId="5523307D" w14:textId="77777777" w:rsidR="00AB2D31" w:rsidRPr="00AB2D31" w:rsidRDefault="00AB2D31" w:rsidP="00AB2D31">
      <w:pPr>
        <w:jc w:val="center"/>
        <w:rPr>
          <w:b/>
          <w:bCs/>
        </w:rPr>
      </w:pPr>
      <w:r w:rsidRPr="00AB2D31">
        <w:rPr>
          <w:b/>
          <w:bCs/>
        </w:rPr>
        <w:t>AI Impact</w:t>
      </w:r>
    </w:p>
    <w:p w14:paraId="42082069" w14:textId="77777777" w:rsidR="00AB2D31" w:rsidRPr="00AB2D31" w:rsidRDefault="00AB2D31" w:rsidP="00AB2D31">
      <w:r w:rsidRPr="00AB2D31">
        <w:t xml:space="preserve">By integrating </w:t>
      </w:r>
      <w:proofErr w:type="spellStart"/>
      <w:r w:rsidRPr="00AB2D31">
        <w:t>Watsonx</w:t>
      </w:r>
      <w:proofErr w:type="spellEnd"/>
      <w:r w:rsidRPr="00AB2D31">
        <w:t xml:space="preserve"> embeddings, vector search, LLM reasoning, and AI agent decision-making, this chatbot delivers evidence-based answers that people can trust.</w:t>
      </w:r>
      <w:r w:rsidRPr="00AB2D31">
        <w:br/>
        <w:t>It exemplifies how agent-driven AI can intelligently orchestrate retrieval, translation, and explanation steps to deliver accurate, personalized guidance.</w:t>
      </w:r>
      <w:r w:rsidRPr="00AB2D31">
        <w:br/>
        <w:t>The approach provides a scalable, reproducible model for public health organizations to enhance outreach, empower communities, and promote preventive action through transparent, AI-driven education.</w:t>
      </w:r>
    </w:p>
    <w:p w14:paraId="072014D1" w14:textId="77777777" w:rsidR="000958C7" w:rsidRPr="00AB2D31" w:rsidRDefault="000958C7" w:rsidP="00AB2D31"/>
    <w:sectPr w:rsidR="000958C7" w:rsidRPr="00AB2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6500"/>
    <w:multiLevelType w:val="multilevel"/>
    <w:tmpl w:val="EC6C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72DA2"/>
    <w:multiLevelType w:val="multilevel"/>
    <w:tmpl w:val="D7A0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150BD"/>
    <w:multiLevelType w:val="multilevel"/>
    <w:tmpl w:val="4630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64E3A"/>
    <w:multiLevelType w:val="multilevel"/>
    <w:tmpl w:val="A54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73832"/>
    <w:multiLevelType w:val="multilevel"/>
    <w:tmpl w:val="098A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87F37"/>
    <w:multiLevelType w:val="multilevel"/>
    <w:tmpl w:val="824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263577">
    <w:abstractNumId w:val="1"/>
  </w:num>
  <w:num w:numId="2" w16cid:durableId="1738435221">
    <w:abstractNumId w:val="3"/>
  </w:num>
  <w:num w:numId="3" w16cid:durableId="1466923963">
    <w:abstractNumId w:val="4"/>
  </w:num>
  <w:num w:numId="4" w16cid:durableId="2043242923">
    <w:abstractNumId w:val="5"/>
  </w:num>
  <w:num w:numId="5" w16cid:durableId="548230514">
    <w:abstractNumId w:val="0"/>
  </w:num>
  <w:num w:numId="6" w16cid:durableId="77868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C7"/>
    <w:rsid w:val="000958C7"/>
    <w:rsid w:val="00742725"/>
    <w:rsid w:val="00996795"/>
    <w:rsid w:val="00AB2D31"/>
    <w:rsid w:val="00C5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348F4"/>
  <w15:chartTrackingRefBased/>
  <w15:docId w15:val="{20F42452-1026-4308-8F21-92C7365D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B69"/>
  </w:style>
  <w:style w:type="paragraph" w:styleId="Heading1">
    <w:name w:val="heading 1"/>
    <w:basedOn w:val="Normal"/>
    <w:next w:val="Normal"/>
    <w:link w:val="Heading1Char"/>
    <w:uiPriority w:val="9"/>
    <w:qFormat/>
    <w:rsid w:val="0009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Sushma Maddali</dc:creator>
  <cp:keywords/>
  <dc:description/>
  <cp:lastModifiedBy>Sai Sushma Maddali</cp:lastModifiedBy>
  <cp:revision>3</cp:revision>
  <dcterms:created xsi:type="dcterms:W3CDTF">2025-11-12T05:13:00Z</dcterms:created>
  <dcterms:modified xsi:type="dcterms:W3CDTF">2025-11-12T05:36:00Z</dcterms:modified>
</cp:coreProperties>
</file>