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Borders>
          <w:top w:val="nil"/>
          <w:left w:val="nil"/>
          <w:bottom w:val="nil"/>
          <w:right w:val="nil"/>
          <w:insideH w:val="nil"/>
          <w:insideV w:val="nil"/>
        </w:tblBorders>
        <w:tblLook w:val="04A0" w:firstRow="1" w:lastRow="0" w:firstColumn="1" w:lastColumn="0" w:noHBand="0" w:noVBand="1"/>
      </w:tblPr>
      <w:tblGrid>
        <w:gridCol w:w="3137"/>
        <w:gridCol w:w="3137"/>
        <w:gridCol w:w="3137"/>
      </w:tblGrid>
      <w:tr w:rsidR="00C74E75" w14:paraId="7C1517A5" w14:textId="77777777">
        <w:tc>
          <w:tcPr>
            <w:tcW w:w="3137" w:type="dxa"/>
            <w:shd w:val="clear" w:color="auto" w:fill="FF9933"/>
          </w:tcPr>
          <w:p w14:paraId="3DE5195F" w14:textId="77777777" w:rsidR="00C74E75" w:rsidRDefault="005D77CE">
            <w:pPr>
              <w:spacing w:after="0"/>
            </w:pPr>
            <w:r>
              <w:rPr>
                <w:sz w:val="8"/>
              </w:rPr>
              <w:t xml:space="preserve"> </w:t>
            </w:r>
          </w:p>
        </w:tc>
        <w:tc>
          <w:tcPr>
            <w:tcW w:w="3137" w:type="dxa"/>
            <w:shd w:val="clear" w:color="auto" w:fill="FFFFFF"/>
          </w:tcPr>
          <w:p w14:paraId="190B3013" w14:textId="77777777" w:rsidR="00C74E75" w:rsidRDefault="005D77CE">
            <w:pPr>
              <w:spacing w:after="0"/>
            </w:pPr>
            <w:r>
              <w:rPr>
                <w:sz w:val="8"/>
              </w:rPr>
              <w:t xml:space="preserve"> </w:t>
            </w:r>
          </w:p>
        </w:tc>
        <w:tc>
          <w:tcPr>
            <w:tcW w:w="3137" w:type="dxa"/>
            <w:shd w:val="clear" w:color="auto" w:fill="138808"/>
          </w:tcPr>
          <w:p w14:paraId="5D400538" w14:textId="77777777" w:rsidR="00C74E75" w:rsidRDefault="005D77CE">
            <w:pPr>
              <w:spacing w:after="0"/>
            </w:pPr>
            <w:r>
              <w:rPr>
                <w:sz w:val="8"/>
              </w:rPr>
              <w:t xml:space="preserve"> </w:t>
            </w:r>
          </w:p>
        </w:tc>
      </w:tr>
    </w:tbl>
    <w:p w14:paraId="50392122" w14:textId="77777777" w:rsidR="00C74E75" w:rsidRDefault="00C74E75">
      <w:pPr>
        <w:spacing w:after="480"/>
      </w:pPr>
    </w:p>
    <w:p w14:paraId="3AB8E97F" w14:textId="77777777" w:rsidR="00C74E75" w:rsidRDefault="005D77CE">
      <w:pPr>
        <w:jc w:val="center"/>
      </w:pPr>
      <w:r>
        <w:rPr>
          <w:noProof/>
        </w:rPr>
        <w:drawing>
          <wp:inline distT="0" distB="0" distL="0" distR="0" wp14:anchorId="34CDC7DE" wp14:editId="55796451">
            <wp:extent cx="1512000" cy="1512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pic:cNvPicPr/>
                  </pic:nvPicPr>
                  <pic:blipFill>
                    <a:blip r:embed="rId8"/>
                    <a:stretch>
                      <a:fillRect/>
                    </a:stretch>
                  </pic:blipFill>
                  <pic:spPr>
                    <a:xfrm>
                      <a:off x="0" y="0"/>
                      <a:ext cx="1512000" cy="1512000"/>
                    </a:xfrm>
                    <a:prstGeom prst="rect">
                      <a:avLst/>
                    </a:prstGeom>
                  </pic:spPr>
                </pic:pic>
              </a:graphicData>
            </a:graphic>
          </wp:inline>
        </w:drawing>
      </w:r>
    </w:p>
    <w:p w14:paraId="62E2864D" w14:textId="77777777" w:rsidR="00C74E75" w:rsidRDefault="005D77CE">
      <w:pPr>
        <w:spacing w:after="80"/>
        <w:jc w:val="center"/>
      </w:pPr>
      <w:r>
        <w:rPr>
          <w:rFonts w:ascii="Cambria" w:hAnsi="Cambria"/>
          <w:b/>
          <w:color w:val="1C1259"/>
          <w:sz w:val="68"/>
        </w:rPr>
        <w:t>PRAJADHWANI</w:t>
      </w:r>
    </w:p>
    <w:p w14:paraId="274717A8" w14:textId="77777777" w:rsidR="00C74E75" w:rsidRDefault="005D77CE">
      <w:pPr>
        <w:spacing w:after="80"/>
        <w:jc w:val="center"/>
      </w:pPr>
      <w:r>
        <w:rPr>
          <w:rFonts w:ascii="Cambria" w:hAnsi="Cambria"/>
          <w:color w:val="C97914"/>
          <w:sz w:val="28"/>
        </w:rPr>
        <w:t>Voice of the People</w:t>
      </w:r>
    </w:p>
    <w:p w14:paraId="6D636025" w14:textId="77777777" w:rsidR="00C74E75" w:rsidRDefault="005D77CE">
      <w:pPr>
        <w:spacing w:after="80"/>
        <w:jc w:val="center"/>
      </w:pPr>
      <w:r>
        <w:rPr>
          <w:rFonts w:ascii="Cambria" w:hAnsi="Cambria"/>
          <w:b/>
          <w:color w:val="2E1F8F"/>
          <w:sz w:val="34"/>
        </w:rPr>
        <w:t>AI-Powered Citizen Voice &amp; Grievance Routing Platform</w:t>
      </w:r>
    </w:p>
    <w:p w14:paraId="186C5CA9" w14:textId="77777777" w:rsidR="00C74E75" w:rsidRDefault="005D77CE">
      <w:pPr>
        <w:spacing w:after="80"/>
        <w:jc w:val="center"/>
      </w:pPr>
      <w:r>
        <w:rPr>
          <w:rFonts w:ascii="Cambria" w:hAnsi="Cambria"/>
          <w:color w:val="57547A"/>
          <w:sz w:val="25"/>
        </w:rPr>
        <w:t>with a fine-tuned Gemma 4 Responsible-Officer Router</w:t>
      </w:r>
    </w:p>
    <w:p w14:paraId="102B848E" w14:textId="77777777" w:rsidR="00C74E75" w:rsidRDefault="00C74E75"/>
    <w:p w14:paraId="70890829" w14:textId="77777777" w:rsidR="00C74E75" w:rsidRDefault="005D77CE">
      <w:pPr>
        <w:jc w:val="center"/>
      </w:pPr>
      <w:r>
        <w:rPr>
          <w:b/>
          <w:color w:val="1C1259"/>
          <w:sz w:val="26"/>
        </w:rPr>
        <w:t>CONCEPT DOCUMENT</w:t>
      </w:r>
    </w:p>
    <w:p w14:paraId="540AFF29" w14:textId="77777777" w:rsidR="00C74E75" w:rsidRDefault="005D77CE">
      <w:pPr>
        <w:jc w:val="center"/>
      </w:pPr>
      <w:r>
        <w:rPr>
          <w:color w:val="57547A"/>
          <w:sz w:val="21"/>
        </w:rPr>
        <w:t>Submitted to the Seva First Innovation Challenge 2026 · Ministry of Education, Government of India</w:t>
      </w:r>
    </w:p>
    <w:tbl>
      <w:tblPr>
        <w:tblW w:w="0" w:type="auto"/>
        <w:jc w:val="center"/>
        <w:tblBorders>
          <w:top w:val="single" w:sz="4" w:space="0" w:color="C9C5E3"/>
          <w:left w:val="single" w:sz="4" w:space="0" w:color="C9C5E3"/>
          <w:bottom w:val="single" w:sz="4" w:space="0" w:color="C9C5E3"/>
          <w:right w:val="single" w:sz="4" w:space="0" w:color="C9C5E3"/>
          <w:insideH w:val="single" w:sz="4" w:space="0" w:color="C9C5E3"/>
          <w:insideV w:val="single" w:sz="4" w:space="0" w:color="C9C5E3"/>
        </w:tblBorders>
        <w:tblCellMar>
          <w:top w:w="80" w:type="dxa"/>
          <w:left w:w="110" w:type="dxa"/>
          <w:bottom w:w="80" w:type="dxa"/>
          <w:right w:w="110" w:type="dxa"/>
        </w:tblCellMar>
        <w:tblLook w:val="04A0" w:firstRow="1" w:lastRow="0" w:firstColumn="1" w:lastColumn="0" w:noHBand="0" w:noVBand="1"/>
      </w:tblPr>
      <w:tblGrid>
        <w:gridCol w:w="2948"/>
        <w:gridCol w:w="6350"/>
      </w:tblGrid>
      <w:tr w:rsidR="00C74E75" w14:paraId="1D0F2944" w14:textId="77777777">
        <w:trPr>
          <w:jc w:val="center"/>
        </w:trPr>
        <w:tc>
          <w:tcPr>
            <w:tcW w:w="2948" w:type="dxa"/>
            <w:shd w:val="clear" w:color="auto" w:fill="EEF0FB"/>
          </w:tcPr>
          <w:p w14:paraId="44EBA1E2" w14:textId="77777777" w:rsidR="00C74E75" w:rsidRDefault="005D77CE">
            <w:r>
              <w:rPr>
                <w:b/>
                <w:color w:val="1C1259"/>
                <w:sz w:val="20"/>
              </w:rPr>
              <w:t>Theme</w:t>
            </w:r>
          </w:p>
        </w:tc>
        <w:tc>
          <w:tcPr>
            <w:tcW w:w="6350" w:type="dxa"/>
          </w:tcPr>
          <w:p w14:paraId="1EAE3AB6" w14:textId="77777777" w:rsidR="00C74E75" w:rsidRDefault="005D77CE">
            <w:r>
              <w:rPr>
                <w:sz w:val="20"/>
              </w:rPr>
              <w:t>Swachh &amp; Sustainable Bharat (Clean and Sustainable Bharat)</w:t>
            </w:r>
          </w:p>
        </w:tc>
      </w:tr>
      <w:tr w:rsidR="00C74E75" w14:paraId="70DB45DD" w14:textId="77777777">
        <w:trPr>
          <w:jc w:val="center"/>
        </w:trPr>
        <w:tc>
          <w:tcPr>
            <w:tcW w:w="2948" w:type="dxa"/>
            <w:shd w:val="clear" w:color="auto" w:fill="EEF0FB"/>
          </w:tcPr>
          <w:p w14:paraId="69AEE4AD" w14:textId="77777777" w:rsidR="00C74E75" w:rsidRDefault="005D77CE">
            <w:r>
              <w:rPr>
                <w:b/>
                <w:color w:val="1C1259"/>
                <w:sz w:val="20"/>
              </w:rPr>
              <w:t>Innovation track</w:t>
            </w:r>
          </w:p>
        </w:tc>
        <w:tc>
          <w:tcPr>
            <w:tcW w:w="6350" w:type="dxa"/>
          </w:tcPr>
          <w:p w14:paraId="7587ABEB" w14:textId="77777777" w:rsidR="00C74E75" w:rsidRDefault="005D77CE">
            <w:r>
              <w:rPr>
                <w:sz w:val="20"/>
              </w:rPr>
              <w:t>Track B — Business Model &amp; Governance (with technology core)</w:t>
            </w:r>
          </w:p>
        </w:tc>
      </w:tr>
      <w:tr w:rsidR="00C74E75" w14:paraId="45CAC720" w14:textId="77777777">
        <w:trPr>
          <w:jc w:val="center"/>
        </w:trPr>
        <w:tc>
          <w:tcPr>
            <w:tcW w:w="2948" w:type="dxa"/>
            <w:shd w:val="clear" w:color="auto" w:fill="EEF0FB"/>
          </w:tcPr>
          <w:p w14:paraId="271413EA" w14:textId="77777777" w:rsidR="00C74E75" w:rsidRDefault="005D77CE">
            <w:r>
              <w:rPr>
                <w:b/>
                <w:color w:val="1C1259"/>
                <w:sz w:val="20"/>
              </w:rPr>
              <w:t>Technology Readiness Level</w:t>
            </w:r>
          </w:p>
        </w:tc>
        <w:tc>
          <w:tcPr>
            <w:tcW w:w="6350" w:type="dxa"/>
          </w:tcPr>
          <w:p w14:paraId="484CCFC0" w14:textId="77777777" w:rsidR="00C74E75" w:rsidRDefault="005D77CE">
            <w:r>
              <w:rPr>
                <w:sz w:val="20"/>
              </w:rPr>
              <w:t>TRL 5 — validated in a relevant environment</w:t>
            </w:r>
          </w:p>
        </w:tc>
      </w:tr>
      <w:tr w:rsidR="00C74E75" w14:paraId="55826186" w14:textId="77777777">
        <w:trPr>
          <w:jc w:val="center"/>
        </w:trPr>
        <w:tc>
          <w:tcPr>
            <w:tcW w:w="2948" w:type="dxa"/>
            <w:shd w:val="clear" w:color="auto" w:fill="EEF0FB"/>
          </w:tcPr>
          <w:p w14:paraId="0F45F051" w14:textId="77777777" w:rsidR="00C74E75" w:rsidRDefault="005D77CE">
            <w:r>
              <w:rPr>
                <w:b/>
                <w:color w:val="1C1259"/>
                <w:sz w:val="20"/>
              </w:rPr>
              <w:t>Team name</w:t>
            </w:r>
          </w:p>
        </w:tc>
        <w:tc>
          <w:tcPr>
            <w:tcW w:w="6350" w:type="dxa"/>
          </w:tcPr>
          <w:p w14:paraId="0921172A" w14:textId="77777777" w:rsidR="00C74E75" w:rsidRDefault="005D77CE">
            <w:r>
              <w:rPr>
                <w:sz w:val="20"/>
              </w:rPr>
              <w:t>[Team name]</w:t>
            </w:r>
          </w:p>
        </w:tc>
      </w:tr>
      <w:tr w:rsidR="00C74E75" w14:paraId="74C8715B" w14:textId="77777777">
        <w:trPr>
          <w:jc w:val="center"/>
        </w:trPr>
        <w:tc>
          <w:tcPr>
            <w:tcW w:w="2948" w:type="dxa"/>
            <w:shd w:val="clear" w:color="auto" w:fill="EEF0FB"/>
          </w:tcPr>
          <w:p w14:paraId="05E44586" w14:textId="77777777" w:rsidR="00C74E75" w:rsidRDefault="005D77CE">
            <w:r>
              <w:rPr>
                <w:b/>
                <w:color w:val="1C1259"/>
                <w:sz w:val="20"/>
              </w:rPr>
              <w:t>Team members</w:t>
            </w:r>
          </w:p>
        </w:tc>
        <w:tc>
          <w:tcPr>
            <w:tcW w:w="6350" w:type="dxa"/>
          </w:tcPr>
          <w:p w14:paraId="214BD21D" w14:textId="77777777" w:rsidR="00C74E75" w:rsidRDefault="005D77CE">
            <w:r>
              <w:rPr>
                <w:sz w:val="20"/>
              </w:rPr>
              <w:t>[Member 1 (Lead)], [Member 2], [Member 3], [Member 4]</w:t>
            </w:r>
          </w:p>
        </w:tc>
      </w:tr>
      <w:tr w:rsidR="00C74E75" w14:paraId="5D937B8A" w14:textId="77777777">
        <w:trPr>
          <w:jc w:val="center"/>
        </w:trPr>
        <w:tc>
          <w:tcPr>
            <w:tcW w:w="2948" w:type="dxa"/>
            <w:shd w:val="clear" w:color="auto" w:fill="EEF0FB"/>
          </w:tcPr>
          <w:p w14:paraId="48B1B38F" w14:textId="77777777" w:rsidR="00C74E75" w:rsidRDefault="005D77CE">
            <w:r>
              <w:rPr>
                <w:b/>
                <w:color w:val="1C1259"/>
                <w:sz w:val="20"/>
              </w:rPr>
              <w:t>Institution</w:t>
            </w:r>
          </w:p>
        </w:tc>
        <w:tc>
          <w:tcPr>
            <w:tcW w:w="6350" w:type="dxa"/>
          </w:tcPr>
          <w:p w14:paraId="64424665" w14:textId="77777777" w:rsidR="00C74E75" w:rsidRDefault="005D77CE">
            <w:r>
              <w:rPr>
                <w:sz w:val="20"/>
              </w:rPr>
              <w:t>[Institution name, City]</w:t>
            </w:r>
          </w:p>
        </w:tc>
      </w:tr>
      <w:tr w:rsidR="00C74E75" w14:paraId="700BAE48" w14:textId="77777777">
        <w:trPr>
          <w:jc w:val="center"/>
        </w:trPr>
        <w:tc>
          <w:tcPr>
            <w:tcW w:w="2948" w:type="dxa"/>
            <w:shd w:val="clear" w:color="auto" w:fill="EEF0FB"/>
          </w:tcPr>
          <w:p w14:paraId="7DF737B8" w14:textId="77777777" w:rsidR="00C74E75" w:rsidRDefault="005D77CE">
            <w:r>
              <w:rPr>
                <w:b/>
                <w:color w:val="1C1259"/>
                <w:sz w:val="20"/>
              </w:rPr>
              <w:t>SFIC participation level</w:t>
            </w:r>
          </w:p>
        </w:tc>
        <w:tc>
          <w:tcPr>
            <w:tcW w:w="6350" w:type="dxa"/>
          </w:tcPr>
          <w:p w14:paraId="10217ED7" w14:textId="77777777" w:rsidR="00C74E75" w:rsidRDefault="005D77CE">
            <w:r>
              <w:rPr>
                <w:sz w:val="20"/>
              </w:rPr>
              <w:t>[Open — UG/PG/Research]  /  [Technical — ITI/Polytechnic]</w:t>
            </w:r>
          </w:p>
        </w:tc>
      </w:tr>
      <w:tr w:rsidR="00C74E75" w14:paraId="71DB1254" w14:textId="77777777">
        <w:trPr>
          <w:jc w:val="center"/>
        </w:trPr>
        <w:tc>
          <w:tcPr>
            <w:tcW w:w="2948" w:type="dxa"/>
            <w:shd w:val="clear" w:color="auto" w:fill="EEF0FB"/>
          </w:tcPr>
          <w:p w14:paraId="0B29F87F" w14:textId="77777777" w:rsidR="00C74E75" w:rsidRDefault="005D77CE">
            <w:r>
              <w:rPr>
                <w:b/>
                <w:color w:val="1C1259"/>
                <w:sz w:val="20"/>
              </w:rPr>
              <w:t>Institution coordinator</w:t>
            </w:r>
          </w:p>
        </w:tc>
        <w:tc>
          <w:tcPr>
            <w:tcW w:w="6350" w:type="dxa"/>
          </w:tcPr>
          <w:p w14:paraId="642EC8D2" w14:textId="77777777" w:rsidR="00C74E75" w:rsidRDefault="005D77CE">
            <w:r>
              <w:rPr>
                <w:sz w:val="20"/>
              </w:rPr>
              <w:t>[Coordinator name, designation]</w:t>
            </w:r>
          </w:p>
        </w:tc>
      </w:tr>
      <w:tr w:rsidR="00C74E75" w14:paraId="015CF7B0" w14:textId="77777777">
        <w:trPr>
          <w:jc w:val="center"/>
        </w:trPr>
        <w:tc>
          <w:tcPr>
            <w:tcW w:w="2948" w:type="dxa"/>
            <w:shd w:val="clear" w:color="auto" w:fill="EEF0FB"/>
          </w:tcPr>
          <w:p w14:paraId="7C5B0BE2" w14:textId="77777777" w:rsidR="00C74E75" w:rsidRDefault="005D77CE">
            <w:r>
              <w:rPr>
                <w:b/>
                <w:color w:val="1C1259"/>
                <w:sz w:val="20"/>
              </w:rPr>
              <w:t>Contact</w:t>
            </w:r>
          </w:p>
        </w:tc>
        <w:tc>
          <w:tcPr>
            <w:tcW w:w="6350" w:type="dxa"/>
          </w:tcPr>
          <w:p w14:paraId="4BE3E88B" w14:textId="77777777" w:rsidR="00C74E75" w:rsidRDefault="005D77CE">
            <w:r>
              <w:rPr>
                <w:sz w:val="20"/>
              </w:rPr>
              <w:t>[email@institution.edu.in]  ·  [+91 XXXXX XXXXX]</w:t>
            </w:r>
          </w:p>
        </w:tc>
      </w:tr>
      <w:tr w:rsidR="00C74E75" w14:paraId="49B0EA65" w14:textId="77777777">
        <w:trPr>
          <w:jc w:val="center"/>
        </w:trPr>
        <w:tc>
          <w:tcPr>
            <w:tcW w:w="2948" w:type="dxa"/>
            <w:shd w:val="clear" w:color="auto" w:fill="EEF0FB"/>
          </w:tcPr>
          <w:p w14:paraId="6696D096" w14:textId="77777777" w:rsidR="00C74E75" w:rsidRDefault="005D77CE">
            <w:r>
              <w:rPr>
                <w:b/>
                <w:color w:val="1C1259"/>
                <w:sz w:val="20"/>
              </w:rPr>
              <w:t>Date</w:t>
            </w:r>
          </w:p>
        </w:tc>
        <w:tc>
          <w:tcPr>
            <w:tcW w:w="6350" w:type="dxa"/>
          </w:tcPr>
          <w:p w14:paraId="42CCE66E" w14:textId="77777777" w:rsidR="00C74E75" w:rsidRDefault="005D77CE">
            <w:r>
              <w:rPr>
                <w:sz w:val="20"/>
              </w:rPr>
              <w:t>22 October 2026</w:t>
            </w:r>
          </w:p>
        </w:tc>
      </w:tr>
    </w:tbl>
    <w:p w14:paraId="231CF5C4" w14:textId="77777777" w:rsidR="00C74E75" w:rsidRDefault="005D77CE">
      <w:r>
        <w:br w:type="page"/>
      </w:r>
    </w:p>
    <w:p w14:paraId="290D2836" w14:textId="77777777" w:rsidR="00C74E75" w:rsidRDefault="005D77CE">
      <w:pPr>
        <w:pStyle w:val="Heading1"/>
      </w:pPr>
      <w:bookmarkStart w:id="0" w:name="_Toc243564693"/>
      <w:r>
        <w:lastRenderedPageBreak/>
        <w:t>Document Control</w:t>
      </w:r>
      <w:bookmarkEnd w:id="0"/>
    </w:p>
    <w:tbl>
      <w:tblPr>
        <w:tblW w:w="0" w:type="auto"/>
        <w:jc w:val="center"/>
        <w:tblBorders>
          <w:top w:val="single" w:sz="4" w:space="0" w:color="C9C5E3"/>
          <w:left w:val="single" w:sz="4" w:space="0" w:color="C9C5E3"/>
          <w:bottom w:val="single" w:sz="4" w:space="0" w:color="C9C5E3"/>
          <w:right w:val="single" w:sz="4" w:space="0" w:color="C9C5E3"/>
          <w:insideH w:val="single" w:sz="4" w:space="0" w:color="C9C5E3"/>
          <w:insideV w:val="single" w:sz="4" w:space="0" w:color="C9C5E3"/>
        </w:tblBorders>
        <w:tblCellMar>
          <w:top w:w="80" w:type="dxa"/>
          <w:left w:w="110" w:type="dxa"/>
          <w:bottom w:w="80" w:type="dxa"/>
          <w:right w:w="110" w:type="dxa"/>
        </w:tblCellMar>
        <w:tblLook w:val="04A0" w:firstRow="1" w:lastRow="0" w:firstColumn="1" w:lastColumn="0" w:noHBand="0" w:noVBand="1"/>
      </w:tblPr>
      <w:tblGrid>
        <w:gridCol w:w="2835"/>
        <w:gridCol w:w="6463"/>
      </w:tblGrid>
      <w:tr w:rsidR="00C74E75" w14:paraId="42E665A2" w14:textId="77777777">
        <w:trPr>
          <w:tblHeader/>
          <w:jc w:val="center"/>
        </w:trPr>
        <w:tc>
          <w:tcPr>
            <w:tcW w:w="2835" w:type="dxa"/>
            <w:shd w:val="clear" w:color="auto" w:fill="2E1F8F"/>
          </w:tcPr>
          <w:p w14:paraId="78CC6872" w14:textId="77777777" w:rsidR="00C74E75" w:rsidRDefault="005D77CE">
            <w:r>
              <w:rPr>
                <w:b/>
                <w:color w:val="FFFFFF"/>
                <w:sz w:val="19"/>
              </w:rPr>
              <w:t>Item</w:t>
            </w:r>
          </w:p>
        </w:tc>
        <w:tc>
          <w:tcPr>
            <w:tcW w:w="6463" w:type="dxa"/>
            <w:shd w:val="clear" w:color="auto" w:fill="2E1F8F"/>
          </w:tcPr>
          <w:p w14:paraId="54CFCC88" w14:textId="77777777" w:rsidR="00C74E75" w:rsidRDefault="005D77CE">
            <w:r>
              <w:rPr>
                <w:b/>
                <w:color w:val="FFFFFF"/>
                <w:sz w:val="19"/>
              </w:rPr>
              <w:t>Details</w:t>
            </w:r>
          </w:p>
        </w:tc>
      </w:tr>
      <w:tr w:rsidR="00C74E75" w14:paraId="6EFF4EC2" w14:textId="77777777">
        <w:trPr>
          <w:jc w:val="center"/>
        </w:trPr>
        <w:tc>
          <w:tcPr>
            <w:tcW w:w="2835" w:type="dxa"/>
          </w:tcPr>
          <w:p w14:paraId="1BD5C4BB" w14:textId="77777777" w:rsidR="00C74E75" w:rsidRDefault="005D77CE">
            <w:r>
              <w:rPr>
                <w:sz w:val="19"/>
              </w:rPr>
              <w:t>Document title</w:t>
            </w:r>
          </w:p>
        </w:tc>
        <w:tc>
          <w:tcPr>
            <w:tcW w:w="6463" w:type="dxa"/>
          </w:tcPr>
          <w:p w14:paraId="72E8FB58" w14:textId="77777777" w:rsidR="00C74E75" w:rsidRDefault="005D77CE">
            <w:r>
              <w:rPr>
                <w:sz w:val="19"/>
              </w:rPr>
              <w:t>Prajadhwani — Concept Document</w:t>
            </w:r>
          </w:p>
        </w:tc>
      </w:tr>
      <w:tr w:rsidR="00C74E75" w14:paraId="3282BAED" w14:textId="77777777">
        <w:trPr>
          <w:jc w:val="center"/>
        </w:trPr>
        <w:tc>
          <w:tcPr>
            <w:tcW w:w="2835" w:type="dxa"/>
            <w:shd w:val="clear" w:color="auto" w:fill="F3F2FA"/>
          </w:tcPr>
          <w:p w14:paraId="537D68FA" w14:textId="77777777" w:rsidR="00C74E75" w:rsidRDefault="005D77CE">
            <w:r>
              <w:rPr>
                <w:sz w:val="19"/>
              </w:rPr>
              <w:t>Version</w:t>
            </w:r>
          </w:p>
        </w:tc>
        <w:tc>
          <w:tcPr>
            <w:tcW w:w="6463" w:type="dxa"/>
            <w:shd w:val="clear" w:color="auto" w:fill="F3F2FA"/>
          </w:tcPr>
          <w:p w14:paraId="0D312C72" w14:textId="77777777" w:rsidR="00C74E75" w:rsidRDefault="005D77CE">
            <w:r>
              <w:rPr>
                <w:sz w:val="19"/>
              </w:rPr>
              <w:t>1.0</w:t>
            </w:r>
          </w:p>
        </w:tc>
      </w:tr>
      <w:tr w:rsidR="00C74E75" w14:paraId="3DD38916" w14:textId="77777777">
        <w:trPr>
          <w:jc w:val="center"/>
        </w:trPr>
        <w:tc>
          <w:tcPr>
            <w:tcW w:w="2835" w:type="dxa"/>
          </w:tcPr>
          <w:p w14:paraId="5C49E1B3" w14:textId="77777777" w:rsidR="00C74E75" w:rsidRDefault="005D77CE">
            <w:r>
              <w:rPr>
                <w:sz w:val="19"/>
              </w:rPr>
              <w:t>Date of issue</w:t>
            </w:r>
          </w:p>
        </w:tc>
        <w:tc>
          <w:tcPr>
            <w:tcW w:w="6463" w:type="dxa"/>
          </w:tcPr>
          <w:p w14:paraId="1964746F" w14:textId="77777777" w:rsidR="00C74E75" w:rsidRDefault="005D77CE">
            <w:r>
              <w:rPr>
                <w:sz w:val="19"/>
              </w:rPr>
              <w:t>22 October 2026</w:t>
            </w:r>
          </w:p>
        </w:tc>
      </w:tr>
      <w:tr w:rsidR="00C74E75" w14:paraId="633DAE0B" w14:textId="77777777">
        <w:trPr>
          <w:jc w:val="center"/>
        </w:trPr>
        <w:tc>
          <w:tcPr>
            <w:tcW w:w="2835" w:type="dxa"/>
            <w:shd w:val="clear" w:color="auto" w:fill="F3F2FA"/>
          </w:tcPr>
          <w:p w14:paraId="773EE4C2" w14:textId="77777777" w:rsidR="00C74E75" w:rsidRDefault="005D77CE">
            <w:r>
              <w:rPr>
                <w:sz w:val="19"/>
              </w:rPr>
              <w:t>Classification</w:t>
            </w:r>
          </w:p>
        </w:tc>
        <w:tc>
          <w:tcPr>
            <w:tcW w:w="6463" w:type="dxa"/>
            <w:shd w:val="clear" w:color="auto" w:fill="F3F2FA"/>
          </w:tcPr>
          <w:p w14:paraId="42DAE987" w14:textId="77777777" w:rsidR="00C74E75" w:rsidRDefault="005D77CE">
            <w:r>
              <w:rPr>
                <w:sz w:val="19"/>
              </w:rPr>
              <w:t>For evaluation — Seva First Innovation Challenge 2026</w:t>
            </w:r>
          </w:p>
        </w:tc>
      </w:tr>
      <w:tr w:rsidR="00C74E75" w14:paraId="43C6ECFA" w14:textId="77777777">
        <w:trPr>
          <w:jc w:val="center"/>
        </w:trPr>
        <w:tc>
          <w:tcPr>
            <w:tcW w:w="2835" w:type="dxa"/>
          </w:tcPr>
          <w:p w14:paraId="504AB935" w14:textId="77777777" w:rsidR="00C74E75" w:rsidRDefault="005D77CE">
            <w:r>
              <w:rPr>
                <w:sz w:val="19"/>
              </w:rPr>
              <w:t>Prepared by</w:t>
            </w:r>
          </w:p>
        </w:tc>
        <w:tc>
          <w:tcPr>
            <w:tcW w:w="6463" w:type="dxa"/>
          </w:tcPr>
          <w:p w14:paraId="5DAFFE98" w14:textId="77777777" w:rsidR="00C74E75" w:rsidRDefault="005D77CE">
            <w:r>
              <w:rPr>
                <w:sz w:val="19"/>
              </w:rPr>
              <w:t>[Team name], [Institution name, City]</w:t>
            </w:r>
          </w:p>
        </w:tc>
      </w:tr>
      <w:tr w:rsidR="00C74E75" w14:paraId="377D36EA" w14:textId="77777777">
        <w:trPr>
          <w:jc w:val="center"/>
        </w:trPr>
        <w:tc>
          <w:tcPr>
            <w:tcW w:w="2835" w:type="dxa"/>
            <w:shd w:val="clear" w:color="auto" w:fill="F3F2FA"/>
          </w:tcPr>
          <w:p w14:paraId="417E11E8" w14:textId="77777777" w:rsidR="00C74E75" w:rsidRDefault="005D77CE">
            <w:r>
              <w:rPr>
                <w:sz w:val="19"/>
              </w:rPr>
              <w:t>Status of components</w:t>
            </w:r>
          </w:p>
        </w:tc>
        <w:tc>
          <w:tcPr>
            <w:tcW w:w="6463" w:type="dxa"/>
            <w:shd w:val="clear" w:color="auto" w:fill="F3F2FA"/>
          </w:tcPr>
          <w:p w14:paraId="1C81B804" w14:textId="77777777" w:rsidR="00C74E75" w:rsidRDefault="005D77CE">
            <w:r>
              <w:rPr>
                <w:sz w:val="19"/>
              </w:rPr>
              <w:t>Implemented and running: Sections 3–5. Proposed (Phase 2): Section 6 (Gemma 4 router).</w:t>
            </w:r>
          </w:p>
        </w:tc>
      </w:tr>
    </w:tbl>
    <w:p w14:paraId="59B07118" w14:textId="77777777" w:rsidR="00C74E75" w:rsidRDefault="00C74E75">
      <w:pPr>
        <w:spacing w:after="40"/>
      </w:pPr>
    </w:p>
    <w:p w14:paraId="60EF8780" w14:textId="77777777" w:rsidR="00C74E75" w:rsidRDefault="005D77CE">
      <w:pPr>
        <w:spacing w:after="120"/>
      </w:pPr>
      <w:r>
        <w:rPr>
          <w:i/>
          <w:sz w:val="19"/>
        </w:rPr>
        <w:t>All statistics are cited in Annexure C. Figures for the prototype (Section 4.4) are read live from the project's Cloud Firestore database and include seeded test data; they demonstrate that the pipeline works, not real-world adoption.</w:t>
      </w:r>
    </w:p>
    <w:p w14:paraId="602E14E9" w14:textId="77777777" w:rsidR="00C74E75" w:rsidRDefault="005D77CE">
      <w:pPr>
        <w:pStyle w:val="Heading1"/>
      </w:pPr>
      <w:bookmarkStart w:id="1" w:name="_Toc243564694"/>
      <w:r>
        <w:t>Contents</w:t>
      </w:r>
      <w:bookmarkEnd w:id="1"/>
    </w:p>
    <w:p w14:paraId="14D8136A" w14:textId="0436F10D" w:rsidR="005D77CE" w:rsidRDefault="005D77CE">
      <w:pPr>
        <w:pStyle w:val="TOC1"/>
        <w:tabs>
          <w:tab w:val="right" w:leader="dot" w:pos="9402"/>
        </w:tabs>
        <w:rPr>
          <w:rFonts w:asciiTheme="minorHAnsi" w:eastAsiaTheme="minorEastAsia" w:hAnsiTheme="minorHAnsi"/>
          <w:noProof/>
          <w:kern w:val="2"/>
          <w:sz w:val="24"/>
          <w:szCs w:val="24"/>
          <w:lang w:val="en-IN" w:eastAsia="en-IN"/>
          <w14:ligatures w14:val="standardContextual"/>
        </w:rPr>
      </w:pPr>
      <w:r>
        <w:fldChar w:fldCharType="begin"/>
      </w:r>
      <w:r>
        <w:instrText>TOC \o "1-2" \h \z \u</w:instrText>
      </w:r>
      <w:r>
        <w:fldChar w:fldCharType="separate"/>
      </w:r>
      <w:hyperlink w:anchor="_Toc243564693" w:history="1">
        <w:r w:rsidRPr="00935AF9">
          <w:rPr>
            <w:rStyle w:val="Hyperlink"/>
            <w:noProof/>
          </w:rPr>
          <w:t>Document Control</w:t>
        </w:r>
        <w:r>
          <w:rPr>
            <w:noProof/>
            <w:webHidden/>
          </w:rPr>
          <w:tab/>
        </w:r>
        <w:r>
          <w:rPr>
            <w:noProof/>
            <w:webHidden/>
          </w:rPr>
          <w:fldChar w:fldCharType="begin"/>
        </w:r>
        <w:r>
          <w:rPr>
            <w:noProof/>
            <w:webHidden/>
          </w:rPr>
          <w:instrText xml:space="preserve"> PAGEREF _Toc243564693 \h </w:instrText>
        </w:r>
        <w:r>
          <w:rPr>
            <w:noProof/>
            <w:webHidden/>
          </w:rPr>
        </w:r>
        <w:r>
          <w:rPr>
            <w:noProof/>
            <w:webHidden/>
          </w:rPr>
          <w:fldChar w:fldCharType="separate"/>
        </w:r>
        <w:r>
          <w:rPr>
            <w:noProof/>
            <w:webHidden/>
          </w:rPr>
          <w:t>2</w:t>
        </w:r>
        <w:r>
          <w:rPr>
            <w:noProof/>
            <w:webHidden/>
          </w:rPr>
          <w:fldChar w:fldCharType="end"/>
        </w:r>
      </w:hyperlink>
    </w:p>
    <w:p w14:paraId="406D8A3F" w14:textId="4A8F50F8" w:rsidR="005D77CE" w:rsidRDefault="005D77CE">
      <w:pPr>
        <w:pStyle w:val="TOC1"/>
        <w:tabs>
          <w:tab w:val="right" w:leader="dot" w:pos="9402"/>
        </w:tabs>
        <w:rPr>
          <w:rFonts w:asciiTheme="minorHAnsi" w:eastAsiaTheme="minorEastAsia" w:hAnsiTheme="minorHAnsi"/>
          <w:noProof/>
          <w:kern w:val="2"/>
          <w:sz w:val="24"/>
          <w:szCs w:val="24"/>
          <w:lang w:val="en-IN" w:eastAsia="en-IN"/>
          <w14:ligatures w14:val="standardContextual"/>
        </w:rPr>
      </w:pPr>
      <w:hyperlink w:anchor="_Toc243564694" w:history="1">
        <w:r w:rsidRPr="00935AF9">
          <w:rPr>
            <w:rStyle w:val="Hyperlink"/>
            <w:noProof/>
          </w:rPr>
          <w:t>Contents</w:t>
        </w:r>
        <w:r>
          <w:rPr>
            <w:noProof/>
            <w:webHidden/>
          </w:rPr>
          <w:tab/>
        </w:r>
        <w:r>
          <w:rPr>
            <w:noProof/>
            <w:webHidden/>
          </w:rPr>
          <w:fldChar w:fldCharType="begin"/>
        </w:r>
        <w:r>
          <w:rPr>
            <w:noProof/>
            <w:webHidden/>
          </w:rPr>
          <w:instrText xml:space="preserve"> PAGEREF _Toc243564694 \h </w:instrText>
        </w:r>
        <w:r>
          <w:rPr>
            <w:noProof/>
            <w:webHidden/>
          </w:rPr>
        </w:r>
        <w:r>
          <w:rPr>
            <w:noProof/>
            <w:webHidden/>
          </w:rPr>
          <w:fldChar w:fldCharType="separate"/>
        </w:r>
        <w:r>
          <w:rPr>
            <w:noProof/>
            <w:webHidden/>
          </w:rPr>
          <w:t>2</w:t>
        </w:r>
        <w:r>
          <w:rPr>
            <w:noProof/>
            <w:webHidden/>
          </w:rPr>
          <w:fldChar w:fldCharType="end"/>
        </w:r>
      </w:hyperlink>
    </w:p>
    <w:p w14:paraId="455D6A54" w14:textId="701338A0" w:rsidR="005D77CE" w:rsidRDefault="005D77CE">
      <w:pPr>
        <w:pStyle w:val="TOC1"/>
        <w:tabs>
          <w:tab w:val="right" w:leader="dot" w:pos="9402"/>
        </w:tabs>
        <w:rPr>
          <w:rFonts w:asciiTheme="minorHAnsi" w:eastAsiaTheme="minorEastAsia" w:hAnsiTheme="minorHAnsi"/>
          <w:noProof/>
          <w:kern w:val="2"/>
          <w:sz w:val="24"/>
          <w:szCs w:val="24"/>
          <w:lang w:val="en-IN" w:eastAsia="en-IN"/>
          <w14:ligatures w14:val="standardContextual"/>
        </w:rPr>
      </w:pPr>
      <w:hyperlink w:anchor="_Toc243564695" w:history="1">
        <w:r w:rsidRPr="00935AF9">
          <w:rPr>
            <w:rStyle w:val="Hyperlink"/>
            <w:noProof/>
          </w:rPr>
          <w:t>1. Executive Summary</w:t>
        </w:r>
        <w:r>
          <w:rPr>
            <w:noProof/>
            <w:webHidden/>
          </w:rPr>
          <w:tab/>
        </w:r>
        <w:r>
          <w:rPr>
            <w:noProof/>
            <w:webHidden/>
          </w:rPr>
          <w:fldChar w:fldCharType="begin"/>
        </w:r>
        <w:r>
          <w:rPr>
            <w:noProof/>
            <w:webHidden/>
          </w:rPr>
          <w:instrText xml:space="preserve"> PAGEREF _Toc243564695 \h </w:instrText>
        </w:r>
        <w:r>
          <w:rPr>
            <w:noProof/>
            <w:webHidden/>
          </w:rPr>
        </w:r>
        <w:r>
          <w:rPr>
            <w:noProof/>
            <w:webHidden/>
          </w:rPr>
          <w:fldChar w:fldCharType="separate"/>
        </w:r>
        <w:r>
          <w:rPr>
            <w:noProof/>
            <w:webHidden/>
          </w:rPr>
          <w:t>4</w:t>
        </w:r>
        <w:r>
          <w:rPr>
            <w:noProof/>
            <w:webHidden/>
          </w:rPr>
          <w:fldChar w:fldCharType="end"/>
        </w:r>
      </w:hyperlink>
    </w:p>
    <w:p w14:paraId="2BC4F162" w14:textId="69898F7D" w:rsidR="005D77CE" w:rsidRDefault="005D77CE">
      <w:pPr>
        <w:pStyle w:val="TOC1"/>
        <w:tabs>
          <w:tab w:val="right" w:leader="dot" w:pos="9402"/>
        </w:tabs>
        <w:rPr>
          <w:rFonts w:asciiTheme="minorHAnsi" w:eastAsiaTheme="minorEastAsia" w:hAnsiTheme="minorHAnsi"/>
          <w:noProof/>
          <w:kern w:val="2"/>
          <w:sz w:val="24"/>
          <w:szCs w:val="24"/>
          <w:lang w:val="en-IN" w:eastAsia="en-IN"/>
          <w14:ligatures w14:val="standardContextual"/>
        </w:rPr>
      </w:pPr>
      <w:hyperlink w:anchor="_Toc243564696" w:history="1">
        <w:r w:rsidRPr="00935AF9">
          <w:rPr>
            <w:rStyle w:val="Hyperlink"/>
            <w:noProof/>
          </w:rPr>
          <w:t>2. Problem Statement and Demographic Context</w:t>
        </w:r>
        <w:r>
          <w:rPr>
            <w:noProof/>
            <w:webHidden/>
          </w:rPr>
          <w:tab/>
        </w:r>
        <w:r>
          <w:rPr>
            <w:noProof/>
            <w:webHidden/>
          </w:rPr>
          <w:fldChar w:fldCharType="begin"/>
        </w:r>
        <w:r>
          <w:rPr>
            <w:noProof/>
            <w:webHidden/>
          </w:rPr>
          <w:instrText xml:space="preserve"> PAGEREF _Toc243564696 \h </w:instrText>
        </w:r>
        <w:r>
          <w:rPr>
            <w:noProof/>
            <w:webHidden/>
          </w:rPr>
        </w:r>
        <w:r>
          <w:rPr>
            <w:noProof/>
            <w:webHidden/>
          </w:rPr>
          <w:fldChar w:fldCharType="separate"/>
        </w:r>
        <w:r>
          <w:rPr>
            <w:noProof/>
            <w:webHidden/>
          </w:rPr>
          <w:t>5</w:t>
        </w:r>
        <w:r>
          <w:rPr>
            <w:noProof/>
            <w:webHidden/>
          </w:rPr>
          <w:fldChar w:fldCharType="end"/>
        </w:r>
      </w:hyperlink>
    </w:p>
    <w:p w14:paraId="3D6D006A" w14:textId="44D4134E" w:rsidR="005D77CE" w:rsidRDefault="005D77CE">
      <w:pPr>
        <w:pStyle w:val="TOC2"/>
        <w:tabs>
          <w:tab w:val="right" w:leader="dot" w:pos="9402"/>
        </w:tabs>
        <w:rPr>
          <w:rFonts w:asciiTheme="minorHAnsi" w:eastAsiaTheme="minorEastAsia" w:hAnsiTheme="minorHAnsi"/>
          <w:noProof/>
          <w:kern w:val="2"/>
          <w:sz w:val="24"/>
          <w:szCs w:val="24"/>
          <w:lang w:val="en-IN" w:eastAsia="en-IN"/>
          <w14:ligatures w14:val="standardContextual"/>
        </w:rPr>
      </w:pPr>
      <w:hyperlink w:anchor="_Toc243564697" w:history="1">
        <w:r w:rsidRPr="00935AF9">
          <w:rPr>
            <w:rStyle w:val="Hyperlink"/>
            <w:noProof/>
          </w:rPr>
          <w:t>2.1 Scale of the challenge</w:t>
        </w:r>
        <w:r>
          <w:rPr>
            <w:noProof/>
            <w:webHidden/>
          </w:rPr>
          <w:tab/>
        </w:r>
        <w:r>
          <w:rPr>
            <w:noProof/>
            <w:webHidden/>
          </w:rPr>
          <w:fldChar w:fldCharType="begin"/>
        </w:r>
        <w:r>
          <w:rPr>
            <w:noProof/>
            <w:webHidden/>
          </w:rPr>
          <w:instrText xml:space="preserve"> PAGEREF _Toc243564697 \h </w:instrText>
        </w:r>
        <w:r>
          <w:rPr>
            <w:noProof/>
            <w:webHidden/>
          </w:rPr>
        </w:r>
        <w:r>
          <w:rPr>
            <w:noProof/>
            <w:webHidden/>
          </w:rPr>
          <w:fldChar w:fldCharType="separate"/>
        </w:r>
        <w:r>
          <w:rPr>
            <w:noProof/>
            <w:webHidden/>
          </w:rPr>
          <w:t>5</w:t>
        </w:r>
        <w:r>
          <w:rPr>
            <w:noProof/>
            <w:webHidden/>
          </w:rPr>
          <w:fldChar w:fldCharType="end"/>
        </w:r>
      </w:hyperlink>
    </w:p>
    <w:p w14:paraId="19B5A4BF" w14:textId="633FA348" w:rsidR="005D77CE" w:rsidRDefault="005D77CE">
      <w:pPr>
        <w:pStyle w:val="TOC2"/>
        <w:tabs>
          <w:tab w:val="right" w:leader="dot" w:pos="9402"/>
        </w:tabs>
        <w:rPr>
          <w:rFonts w:asciiTheme="minorHAnsi" w:eastAsiaTheme="minorEastAsia" w:hAnsiTheme="minorHAnsi"/>
          <w:noProof/>
          <w:kern w:val="2"/>
          <w:sz w:val="24"/>
          <w:szCs w:val="24"/>
          <w:lang w:val="en-IN" w:eastAsia="en-IN"/>
          <w14:ligatures w14:val="standardContextual"/>
        </w:rPr>
      </w:pPr>
      <w:hyperlink w:anchor="_Toc243564698" w:history="1">
        <w:r w:rsidRPr="00935AF9">
          <w:rPr>
            <w:rStyle w:val="Hyperlink"/>
            <w:noProof/>
          </w:rPr>
          <w:t>2.2 The grievance-redress gap</w:t>
        </w:r>
        <w:r>
          <w:rPr>
            <w:noProof/>
            <w:webHidden/>
          </w:rPr>
          <w:tab/>
        </w:r>
        <w:r>
          <w:rPr>
            <w:noProof/>
            <w:webHidden/>
          </w:rPr>
          <w:fldChar w:fldCharType="begin"/>
        </w:r>
        <w:r>
          <w:rPr>
            <w:noProof/>
            <w:webHidden/>
          </w:rPr>
          <w:instrText xml:space="preserve"> PAGEREF _Toc243564698 \h </w:instrText>
        </w:r>
        <w:r>
          <w:rPr>
            <w:noProof/>
            <w:webHidden/>
          </w:rPr>
        </w:r>
        <w:r>
          <w:rPr>
            <w:noProof/>
            <w:webHidden/>
          </w:rPr>
          <w:fldChar w:fldCharType="separate"/>
        </w:r>
        <w:r>
          <w:rPr>
            <w:noProof/>
            <w:webHidden/>
          </w:rPr>
          <w:t>5</w:t>
        </w:r>
        <w:r>
          <w:rPr>
            <w:noProof/>
            <w:webHidden/>
          </w:rPr>
          <w:fldChar w:fldCharType="end"/>
        </w:r>
      </w:hyperlink>
    </w:p>
    <w:p w14:paraId="687DFCBD" w14:textId="7DCCF1D3" w:rsidR="005D77CE" w:rsidRDefault="005D77CE">
      <w:pPr>
        <w:pStyle w:val="TOC1"/>
        <w:tabs>
          <w:tab w:val="right" w:leader="dot" w:pos="9402"/>
        </w:tabs>
        <w:rPr>
          <w:rFonts w:asciiTheme="minorHAnsi" w:eastAsiaTheme="minorEastAsia" w:hAnsiTheme="minorHAnsi"/>
          <w:noProof/>
          <w:kern w:val="2"/>
          <w:sz w:val="24"/>
          <w:szCs w:val="24"/>
          <w:lang w:val="en-IN" w:eastAsia="en-IN"/>
          <w14:ligatures w14:val="standardContextual"/>
        </w:rPr>
      </w:pPr>
      <w:hyperlink w:anchor="_Toc243564699" w:history="1">
        <w:r w:rsidRPr="00935AF9">
          <w:rPr>
            <w:rStyle w:val="Hyperlink"/>
            <w:noProof/>
          </w:rPr>
          <w:t>3. Proposed Solution: Prajadhwani</w:t>
        </w:r>
        <w:r>
          <w:rPr>
            <w:noProof/>
            <w:webHidden/>
          </w:rPr>
          <w:tab/>
        </w:r>
        <w:r>
          <w:rPr>
            <w:noProof/>
            <w:webHidden/>
          </w:rPr>
          <w:fldChar w:fldCharType="begin"/>
        </w:r>
        <w:r>
          <w:rPr>
            <w:noProof/>
            <w:webHidden/>
          </w:rPr>
          <w:instrText xml:space="preserve"> PAGEREF _Toc243564699 \h </w:instrText>
        </w:r>
        <w:r>
          <w:rPr>
            <w:noProof/>
            <w:webHidden/>
          </w:rPr>
        </w:r>
        <w:r>
          <w:rPr>
            <w:noProof/>
            <w:webHidden/>
          </w:rPr>
          <w:fldChar w:fldCharType="separate"/>
        </w:r>
        <w:r>
          <w:rPr>
            <w:noProof/>
            <w:webHidden/>
          </w:rPr>
          <w:t>8</w:t>
        </w:r>
        <w:r>
          <w:rPr>
            <w:noProof/>
            <w:webHidden/>
          </w:rPr>
          <w:fldChar w:fldCharType="end"/>
        </w:r>
      </w:hyperlink>
    </w:p>
    <w:p w14:paraId="4455D832" w14:textId="7EC6CA31" w:rsidR="005D77CE" w:rsidRDefault="005D77CE">
      <w:pPr>
        <w:pStyle w:val="TOC2"/>
        <w:tabs>
          <w:tab w:val="right" w:leader="dot" w:pos="9402"/>
        </w:tabs>
        <w:rPr>
          <w:rFonts w:asciiTheme="minorHAnsi" w:eastAsiaTheme="minorEastAsia" w:hAnsiTheme="minorHAnsi"/>
          <w:noProof/>
          <w:kern w:val="2"/>
          <w:sz w:val="24"/>
          <w:szCs w:val="24"/>
          <w:lang w:val="en-IN" w:eastAsia="en-IN"/>
          <w14:ligatures w14:val="standardContextual"/>
        </w:rPr>
      </w:pPr>
      <w:hyperlink w:anchor="_Toc243564700" w:history="1">
        <w:r w:rsidRPr="00935AF9">
          <w:rPr>
            <w:rStyle w:val="Hyperlink"/>
            <w:noProof/>
          </w:rPr>
          <w:t>3.1 Users and what each gets</w:t>
        </w:r>
        <w:r>
          <w:rPr>
            <w:noProof/>
            <w:webHidden/>
          </w:rPr>
          <w:tab/>
        </w:r>
        <w:r>
          <w:rPr>
            <w:noProof/>
            <w:webHidden/>
          </w:rPr>
          <w:fldChar w:fldCharType="begin"/>
        </w:r>
        <w:r>
          <w:rPr>
            <w:noProof/>
            <w:webHidden/>
          </w:rPr>
          <w:instrText xml:space="preserve"> PAGEREF _Toc243564700 \h </w:instrText>
        </w:r>
        <w:r>
          <w:rPr>
            <w:noProof/>
            <w:webHidden/>
          </w:rPr>
        </w:r>
        <w:r>
          <w:rPr>
            <w:noProof/>
            <w:webHidden/>
          </w:rPr>
          <w:fldChar w:fldCharType="separate"/>
        </w:r>
        <w:r>
          <w:rPr>
            <w:noProof/>
            <w:webHidden/>
          </w:rPr>
          <w:t>8</w:t>
        </w:r>
        <w:r>
          <w:rPr>
            <w:noProof/>
            <w:webHidden/>
          </w:rPr>
          <w:fldChar w:fldCharType="end"/>
        </w:r>
      </w:hyperlink>
    </w:p>
    <w:p w14:paraId="2C53C178" w14:textId="7B3B98B9" w:rsidR="005D77CE" w:rsidRDefault="005D77CE">
      <w:pPr>
        <w:pStyle w:val="TOC2"/>
        <w:tabs>
          <w:tab w:val="right" w:leader="dot" w:pos="9402"/>
        </w:tabs>
        <w:rPr>
          <w:rFonts w:asciiTheme="minorHAnsi" w:eastAsiaTheme="minorEastAsia" w:hAnsiTheme="minorHAnsi"/>
          <w:noProof/>
          <w:kern w:val="2"/>
          <w:sz w:val="24"/>
          <w:szCs w:val="24"/>
          <w:lang w:val="en-IN" w:eastAsia="en-IN"/>
          <w14:ligatures w14:val="standardContextual"/>
        </w:rPr>
      </w:pPr>
      <w:hyperlink w:anchor="_Toc243564701" w:history="1">
        <w:r w:rsidRPr="00935AF9">
          <w:rPr>
            <w:rStyle w:val="Hyperlink"/>
            <w:noProof/>
          </w:rPr>
          <w:t>3.2 What makes Prajadhwani different</w:t>
        </w:r>
        <w:r>
          <w:rPr>
            <w:noProof/>
            <w:webHidden/>
          </w:rPr>
          <w:tab/>
        </w:r>
        <w:r>
          <w:rPr>
            <w:noProof/>
            <w:webHidden/>
          </w:rPr>
          <w:fldChar w:fldCharType="begin"/>
        </w:r>
        <w:r>
          <w:rPr>
            <w:noProof/>
            <w:webHidden/>
          </w:rPr>
          <w:instrText xml:space="preserve"> PAGEREF _Toc243564701 \h </w:instrText>
        </w:r>
        <w:r>
          <w:rPr>
            <w:noProof/>
            <w:webHidden/>
          </w:rPr>
        </w:r>
        <w:r>
          <w:rPr>
            <w:noProof/>
            <w:webHidden/>
          </w:rPr>
          <w:fldChar w:fldCharType="separate"/>
        </w:r>
        <w:r>
          <w:rPr>
            <w:noProof/>
            <w:webHidden/>
          </w:rPr>
          <w:t>8</w:t>
        </w:r>
        <w:r>
          <w:rPr>
            <w:noProof/>
            <w:webHidden/>
          </w:rPr>
          <w:fldChar w:fldCharType="end"/>
        </w:r>
      </w:hyperlink>
    </w:p>
    <w:p w14:paraId="2431E120" w14:textId="2C82C4ED" w:rsidR="005D77CE" w:rsidRDefault="005D77CE">
      <w:pPr>
        <w:pStyle w:val="TOC1"/>
        <w:tabs>
          <w:tab w:val="right" w:leader="dot" w:pos="9402"/>
        </w:tabs>
        <w:rPr>
          <w:rFonts w:asciiTheme="minorHAnsi" w:eastAsiaTheme="minorEastAsia" w:hAnsiTheme="minorHAnsi"/>
          <w:noProof/>
          <w:kern w:val="2"/>
          <w:sz w:val="24"/>
          <w:szCs w:val="24"/>
          <w:lang w:val="en-IN" w:eastAsia="en-IN"/>
          <w14:ligatures w14:val="standardContextual"/>
        </w:rPr>
      </w:pPr>
      <w:hyperlink w:anchor="_Toc243564702" w:history="1">
        <w:r w:rsidRPr="00935AF9">
          <w:rPr>
            <w:rStyle w:val="Hyperlink"/>
            <w:noProof/>
          </w:rPr>
          <w:t>4. The Working Prototype — App Walkthrough</w:t>
        </w:r>
        <w:r>
          <w:rPr>
            <w:noProof/>
            <w:webHidden/>
          </w:rPr>
          <w:tab/>
        </w:r>
        <w:r>
          <w:rPr>
            <w:noProof/>
            <w:webHidden/>
          </w:rPr>
          <w:fldChar w:fldCharType="begin"/>
        </w:r>
        <w:r>
          <w:rPr>
            <w:noProof/>
            <w:webHidden/>
          </w:rPr>
          <w:instrText xml:space="preserve"> PAGEREF _Toc243564702 \h </w:instrText>
        </w:r>
        <w:r>
          <w:rPr>
            <w:noProof/>
            <w:webHidden/>
          </w:rPr>
        </w:r>
        <w:r>
          <w:rPr>
            <w:noProof/>
            <w:webHidden/>
          </w:rPr>
          <w:fldChar w:fldCharType="separate"/>
        </w:r>
        <w:r>
          <w:rPr>
            <w:noProof/>
            <w:webHidden/>
          </w:rPr>
          <w:t>10</w:t>
        </w:r>
        <w:r>
          <w:rPr>
            <w:noProof/>
            <w:webHidden/>
          </w:rPr>
          <w:fldChar w:fldCharType="end"/>
        </w:r>
      </w:hyperlink>
    </w:p>
    <w:p w14:paraId="28965BDF" w14:textId="60C5AED1" w:rsidR="005D77CE" w:rsidRDefault="005D77CE">
      <w:pPr>
        <w:pStyle w:val="TOC2"/>
        <w:tabs>
          <w:tab w:val="right" w:leader="dot" w:pos="9402"/>
        </w:tabs>
        <w:rPr>
          <w:rFonts w:asciiTheme="minorHAnsi" w:eastAsiaTheme="minorEastAsia" w:hAnsiTheme="minorHAnsi"/>
          <w:noProof/>
          <w:kern w:val="2"/>
          <w:sz w:val="24"/>
          <w:szCs w:val="24"/>
          <w:lang w:val="en-IN" w:eastAsia="en-IN"/>
          <w14:ligatures w14:val="standardContextual"/>
        </w:rPr>
      </w:pPr>
      <w:hyperlink w:anchor="_Toc243564703" w:history="1">
        <w:r w:rsidRPr="00935AF9">
          <w:rPr>
            <w:rStyle w:val="Hyperlink"/>
            <w:noProof/>
          </w:rPr>
          <w:t>4.1 Inclusive onboarding</w:t>
        </w:r>
        <w:r>
          <w:rPr>
            <w:noProof/>
            <w:webHidden/>
          </w:rPr>
          <w:tab/>
        </w:r>
        <w:r>
          <w:rPr>
            <w:noProof/>
            <w:webHidden/>
          </w:rPr>
          <w:fldChar w:fldCharType="begin"/>
        </w:r>
        <w:r>
          <w:rPr>
            <w:noProof/>
            <w:webHidden/>
          </w:rPr>
          <w:instrText xml:space="preserve"> PAGEREF _Toc243564703 \h </w:instrText>
        </w:r>
        <w:r>
          <w:rPr>
            <w:noProof/>
            <w:webHidden/>
          </w:rPr>
        </w:r>
        <w:r>
          <w:rPr>
            <w:noProof/>
            <w:webHidden/>
          </w:rPr>
          <w:fldChar w:fldCharType="separate"/>
        </w:r>
        <w:r>
          <w:rPr>
            <w:noProof/>
            <w:webHidden/>
          </w:rPr>
          <w:t>10</w:t>
        </w:r>
        <w:r>
          <w:rPr>
            <w:noProof/>
            <w:webHidden/>
          </w:rPr>
          <w:fldChar w:fldCharType="end"/>
        </w:r>
      </w:hyperlink>
    </w:p>
    <w:p w14:paraId="2B4F4C49" w14:textId="4B681E27" w:rsidR="005D77CE" w:rsidRDefault="005D77CE">
      <w:pPr>
        <w:pStyle w:val="TOC2"/>
        <w:tabs>
          <w:tab w:val="right" w:leader="dot" w:pos="9402"/>
        </w:tabs>
        <w:rPr>
          <w:rFonts w:asciiTheme="minorHAnsi" w:eastAsiaTheme="minorEastAsia" w:hAnsiTheme="minorHAnsi"/>
          <w:noProof/>
          <w:kern w:val="2"/>
          <w:sz w:val="24"/>
          <w:szCs w:val="24"/>
          <w:lang w:val="en-IN" w:eastAsia="en-IN"/>
          <w14:ligatures w14:val="standardContextual"/>
        </w:rPr>
      </w:pPr>
      <w:hyperlink w:anchor="_Toc243564704" w:history="1">
        <w:r w:rsidRPr="00935AF9">
          <w:rPr>
            <w:rStyle w:val="Hyperlink"/>
            <w:noProof/>
          </w:rPr>
          <w:t>4.2 Reporting a problem in one screen</w:t>
        </w:r>
        <w:r>
          <w:rPr>
            <w:noProof/>
            <w:webHidden/>
          </w:rPr>
          <w:tab/>
        </w:r>
        <w:r>
          <w:rPr>
            <w:noProof/>
            <w:webHidden/>
          </w:rPr>
          <w:fldChar w:fldCharType="begin"/>
        </w:r>
        <w:r>
          <w:rPr>
            <w:noProof/>
            <w:webHidden/>
          </w:rPr>
          <w:instrText xml:space="preserve"> PAGEREF _Toc243564704 \h </w:instrText>
        </w:r>
        <w:r>
          <w:rPr>
            <w:noProof/>
            <w:webHidden/>
          </w:rPr>
        </w:r>
        <w:r>
          <w:rPr>
            <w:noProof/>
            <w:webHidden/>
          </w:rPr>
          <w:fldChar w:fldCharType="separate"/>
        </w:r>
        <w:r>
          <w:rPr>
            <w:noProof/>
            <w:webHidden/>
          </w:rPr>
          <w:t>11</w:t>
        </w:r>
        <w:r>
          <w:rPr>
            <w:noProof/>
            <w:webHidden/>
          </w:rPr>
          <w:fldChar w:fldCharType="end"/>
        </w:r>
      </w:hyperlink>
    </w:p>
    <w:p w14:paraId="1C2E50EE" w14:textId="2E2BDF40" w:rsidR="005D77CE" w:rsidRDefault="005D77CE">
      <w:pPr>
        <w:pStyle w:val="TOC2"/>
        <w:tabs>
          <w:tab w:val="right" w:leader="dot" w:pos="9402"/>
        </w:tabs>
        <w:rPr>
          <w:rFonts w:asciiTheme="minorHAnsi" w:eastAsiaTheme="minorEastAsia" w:hAnsiTheme="minorHAnsi"/>
          <w:noProof/>
          <w:kern w:val="2"/>
          <w:sz w:val="24"/>
          <w:szCs w:val="24"/>
          <w:lang w:val="en-IN" w:eastAsia="en-IN"/>
          <w14:ligatures w14:val="standardContextual"/>
        </w:rPr>
      </w:pPr>
      <w:hyperlink w:anchor="_Toc243564705" w:history="1">
        <w:r w:rsidRPr="00935AF9">
          <w:rPr>
            <w:rStyle w:val="Hyperlink"/>
            <w:noProof/>
          </w:rPr>
          <w:t>4.3 Every jurisdiction mapped</w:t>
        </w:r>
        <w:r>
          <w:rPr>
            <w:noProof/>
            <w:webHidden/>
          </w:rPr>
          <w:tab/>
        </w:r>
        <w:r>
          <w:rPr>
            <w:noProof/>
            <w:webHidden/>
          </w:rPr>
          <w:fldChar w:fldCharType="begin"/>
        </w:r>
        <w:r>
          <w:rPr>
            <w:noProof/>
            <w:webHidden/>
          </w:rPr>
          <w:instrText xml:space="preserve"> PAGEREF _Toc243564705 \h </w:instrText>
        </w:r>
        <w:r>
          <w:rPr>
            <w:noProof/>
            <w:webHidden/>
          </w:rPr>
        </w:r>
        <w:r>
          <w:rPr>
            <w:noProof/>
            <w:webHidden/>
          </w:rPr>
          <w:fldChar w:fldCharType="separate"/>
        </w:r>
        <w:r>
          <w:rPr>
            <w:noProof/>
            <w:webHidden/>
          </w:rPr>
          <w:t>12</w:t>
        </w:r>
        <w:r>
          <w:rPr>
            <w:noProof/>
            <w:webHidden/>
          </w:rPr>
          <w:fldChar w:fldCharType="end"/>
        </w:r>
      </w:hyperlink>
    </w:p>
    <w:p w14:paraId="37E38E15" w14:textId="4AB3B7CE" w:rsidR="005D77CE" w:rsidRDefault="005D77CE">
      <w:pPr>
        <w:pStyle w:val="TOC2"/>
        <w:tabs>
          <w:tab w:val="right" w:leader="dot" w:pos="9402"/>
        </w:tabs>
        <w:rPr>
          <w:rFonts w:asciiTheme="minorHAnsi" w:eastAsiaTheme="minorEastAsia" w:hAnsiTheme="minorHAnsi"/>
          <w:noProof/>
          <w:kern w:val="2"/>
          <w:sz w:val="24"/>
          <w:szCs w:val="24"/>
          <w:lang w:val="en-IN" w:eastAsia="en-IN"/>
          <w14:ligatures w14:val="standardContextual"/>
        </w:rPr>
      </w:pPr>
      <w:hyperlink w:anchor="_Toc243564706" w:history="1">
        <w:r w:rsidRPr="00935AF9">
          <w:rPr>
            <w:rStyle w:val="Hyperlink"/>
            <w:noProof/>
          </w:rPr>
          <w:t>4.4 Prototype data snapshot</w:t>
        </w:r>
        <w:r>
          <w:rPr>
            <w:noProof/>
            <w:webHidden/>
          </w:rPr>
          <w:tab/>
        </w:r>
        <w:r>
          <w:rPr>
            <w:noProof/>
            <w:webHidden/>
          </w:rPr>
          <w:fldChar w:fldCharType="begin"/>
        </w:r>
        <w:r>
          <w:rPr>
            <w:noProof/>
            <w:webHidden/>
          </w:rPr>
          <w:instrText xml:space="preserve"> PAGEREF _Toc243564706 \h </w:instrText>
        </w:r>
        <w:r>
          <w:rPr>
            <w:noProof/>
            <w:webHidden/>
          </w:rPr>
        </w:r>
        <w:r>
          <w:rPr>
            <w:noProof/>
            <w:webHidden/>
          </w:rPr>
          <w:fldChar w:fldCharType="separate"/>
        </w:r>
        <w:r>
          <w:rPr>
            <w:noProof/>
            <w:webHidden/>
          </w:rPr>
          <w:t>13</w:t>
        </w:r>
        <w:r>
          <w:rPr>
            <w:noProof/>
            <w:webHidden/>
          </w:rPr>
          <w:fldChar w:fldCharType="end"/>
        </w:r>
      </w:hyperlink>
    </w:p>
    <w:p w14:paraId="2FCE8A61" w14:textId="56183F50" w:rsidR="005D77CE" w:rsidRDefault="005D77CE">
      <w:pPr>
        <w:pStyle w:val="TOC1"/>
        <w:tabs>
          <w:tab w:val="right" w:leader="dot" w:pos="9402"/>
        </w:tabs>
        <w:rPr>
          <w:rFonts w:asciiTheme="minorHAnsi" w:eastAsiaTheme="minorEastAsia" w:hAnsiTheme="minorHAnsi"/>
          <w:noProof/>
          <w:kern w:val="2"/>
          <w:sz w:val="24"/>
          <w:szCs w:val="24"/>
          <w:lang w:val="en-IN" w:eastAsia="en-IN"/>
          <w14:ligatures w14:val="standardContextual"/>
        </w:rPr>
      </w:pPr>
      <w:hyperlink w:anchor="_Toc243564707" w:history="1">
        <w:r w:rsidRPr="00935AF9">
          <w:rPr>
            <w:rStyle w:val="Hyperlink"/>
            <w:noProof/>
          </w:rPr>
          <w:t>5. Technology Architecture</w:t>
        </w:r>
        <w:r>
          <w:rPr>
            <w:noProof/>
            <w:webHidden/>
          </w:rPr>
          <w:tab/>
        </w:r>
        <w:r>
          <w:rPr>
            <w:noProof/>
            <w:webHidden/>
          </w:rPr>
          <w:fldChar w:fldCharType="begin"/>
        </w:r>
        <w:r>
          <w:rPr>
            <w:noProof/>
            <w:webHidden/>
          </w:rPr>
          <w:instrText xml:space="preserve"> PAGEREF _Toc243564707 \h </w:instrText>
        </w:r>
        <w:r>
          <w:rPr>
            <w:noProof/>
            <w:webHidden/>
          </w:rPr>
        </w:r>
        <w:r>
          <w:rPr>
            <w:noProof/>
            <w:webHidden/>
          </w:rPr>
          <w:fldChar w:fldCharType="separate"/>
        </w:r>
        <w:r>
          <w:rPr>
            <w:noProof/>
            <w:webHidden/>
          </w:rPr>
          <w:t>14</w:t>
        </w:r>
        <w:r>
          <w:rPr>
            <w:noProof/>
            <w:webHidden/>
          </w:rPr>
          <w:fldChar w:fldCharType="end"/>
        </w:r>
      </w:hyperlink>
    </w:p>
    <w:p w14:paraId="219F8168" w14:textId="22942F75" w:rsidR="005D77CE" w:rsidRDefault="005D77CE">
      <w:pPr>
        <w:pStyle w:val="TOC2"/>
        <w:tabs>
          <w:tab w:val="right" w:leader="dot" w:pos="9402"/>
        </w:tabs>
        <w:rPr>
          <w:rFonts w:asciiTheme="minorHAnsi" w:eastAsiaTheme="minorEastAsia" w:hAnsiTheme="minorHAnsi"/>
          <w:noProof/>
          <w:kern w:val="2"/>
          <w:sz w:val="24"/>
          <w:szCs w:val="24"/>
          <w:lang w:val="en-IN" w:eastAsia="en-IN"/>
          <w14:ligatures w14:val="standardContextual"/>
        </w:rPr>
      </w:pPr>
      <w:hyperlink w:anchor="_Toc243564708" w:history="1">
        <w:r w:rsidRPr="00935AF9">
          <w:rPr>
            <w:rStyle w:val="Hyperlink"/>
            <w:noProof/>
          </w:rPr>
          <w:t>5.1 The AI pipeline for every report</w:t>
        </w:r>
        <w:r>
          <w:rPr>
            <w:noProof/>
            <w:webHidden/>
          </w:rPr>
          <w:tab/>
        </w:r>
        <w:r>
          <w:rPr>
            <w:noProof/>
            <w:webHidden/>
          </w:rPr>
          <w:fldChar w:fldCharType="begin"/>
        </w:r>
        <w:r>
          <w:rPr>
            <w:noProof/>
            <w:webHidden/>
          </w:rPr>
          <w:instrText xml:space="preserve"> PAGEREF _Toc243564708 \h </w:instrText>
        </w:r>
        <w:r>
          <w:rPr>
            <w:noProof/>
            <w:webHidden/>
          </w:rPr>
        </w:r>
        <w:r>
          <w:rPr>
            <w:noProof/>
            <w:webHidden/>
          </w:rPr>
          <w:fldChar w:fldCharType="separate"/>
        </w:r>
        <w:r>
          <w:rPr>
            <w:noProof/>
            <w:webHidden/>
          </w:rPr>
          <w:t>14</w:t>
        </w:r>
        <w:r>
          <w:rPr>
            <w:noProof/>
            <w:webHidden/>
          </w:rPr>
          <w:fldChar w:fldCharType="end"/>
        </w:r>
      </w:hyperlink>
    </w:p>
    <w:p w14:paraId="7F344845" w14:textId="1012C3D3" w:rsidR="005D77CE" w:rsidRDefault="005D77CE">
      <w:pPr>
        <w:pStyle w:val="TOC2"/>
        <w:tabs>
          <w:tab w:val="right" w:leader="dot" w:pos="9402"/>
        </w:tabs>
        <w:rPr>
          <w:rFonts w:asciiTheme="minorHAnsi" w:eastAsiaTheme="minorEastAsia" w:hAnsiTheme="minorHAnsi"/>
          <w:noProof/>
          <w:kern w:val="2"/>
          <w:sz w:val="24"/>
          <w:szCs w:val="24"/>
          <w:lang w:val="en-IN" w:eastAsia="en-IN"/>
          <w14:ligatures w14:val="standardContextual"/>
        </w:rPr>
      </w:pPr>
      <w:hyperlink w:anchor="_Toc243564709" w:history="1">
        <w:r w:rsidRPr="00935AF9">
          <w:rPr>
            <w:rStyle w:val="Hyperlink"/>
            <w:noProof/>
          </w:rPr>
          <w:t>5.2 Security and privacy by design</w:t>
        </w:r>
        <w:r>
          <w:rPr>
            <w:noProof/>
            <w:webHidden/>
          </w:rPr>
          <w:tab/>
        </w:r>
        <w:r>
          <w:rPr>
            <w:noProof/>
            <w:webHidden/>
          </w:rPr>
          <w:fldChar w:fldCharType="begin"/>
        </w:r>
        <w:r>
          <w:rPr>
            <w:noProof/>
            <w:webHidden/>
          </w:rPr>
          <w:instrText xml:space="preserve"> PAGEREF _Toc243564709 \h </w:instrText>
        </w:r>
        <w:r>
          <w:rPr>
            <w:noProof/>
            <w:webHidden/>
          </w:rPr>
        </w:r>
        <w:r>
          <w:rPr>
            <w:noProof/>
            <w:webHidden/>
          </w:rPr>
          <w:fldChar w:fldCharType="separate"/>
        </w:r>
        <w:r>
          <w:rPr>
            <w:noProof/>
            <w:webHidden/>
          </w:rPr>
          <w:t>15</w:t>
        </w:r>
        <w:r>
          <w:rPr>
            <w:noProof/>
            <w:webHidden/>
          </w:rPr>
          <w:fldChar w:fldCharType="end"/>
        </w:r>
      </w:hyperlink>
    </w:p>
    <w:p w14:paraId="13C588F0" w14:textId="04C76021" w:rsidR="005D77CE" w:rsidRDefault="005D77CE">
      <w:pPr>
        <w:pStyle w:val="TOC1"/>
        <w:tabs>
          <w:tab w:val="right" w:leader="dot" w:pos="9402"/>
        </w:tabs>
        <w:rPr>
          <w:rFonts w:asciiTheme="minorHAnsi" w:eastAsiaTheme="minorEastAsia" w:hAnsiTheme="minorHAnsi"/>
          <w:noProof/>
          <w:kern w:val="2"/>
          <w:sz w:val="24"/>
          <w:szCs w:val="24"/>
          <w:lang w:val="en-IN" w:eastAsia="en-IN"/>
          <w14:ligatures w14:val="standardContextual"/>
        </w:rPr>
      </w:pPr>
      <w:hyperlink w:anchor="_Toc243564710" w:history="1">
        <w:r w:rsidRPr="00935AF9">
          <w:rPr>
            <w:rStyle w:val="Hyperlink"/>
            <w:noProof/>
          </w:rPr>
          <w:t>6. Fine-tuned Gemma 4 Responsible-Officer Router (Proposed Core Innovation)</w:t>
        </w:r>
        <w:r>
          <w:rPr>
            <w:noProof/>
            <w:webHidden/>
          </w:rPr>
          <w:tab/>
        </w:r>
        <w:r>
          <w:rPr>
            <w:noProof/>
            <w:webHidden/>
          </w:rPr>
          <w:fldChar w:fldCharType="begin"/>
        </w:r>
        <w:r>
          <w:rPr>
            <w:noProof/>
            <w:webHidden/>
          </w:rPr>
          <w:instrText xml:space="preserve"> PAGEREF _Toc243564710 \h </w:instrText>
        </w:r>
        <w:r>
          <w:rPr>
            <w:noProof/>
            <w:webHidden/>
          </w:rPr>
        </w:r>
        <w:r>
          <w:rPr>
            <w:noProof/>
            <w:webHidden/>
          </w:rPr>
          <w:fldChar w:fldCharType="separate"/>
        </w:r>
        <w:r>
          <w:rPr>
            <w:noProof/>
            <w:webHidden/>
          </w:rPr>
          <w:t>16</w:t>
        </w:r>
        <w:r>
          <w:rPr>
            <w:noProof/>
            <w:webHidden/>
          </w:rPr>
          <w:fldChar w:fldCharType="end"/>
        </w:r>
      </w:hyperlink>
    </w:p>
    <w:p w14:paraId="1C231B0F" w14:textId="20DA7EA1" w:rsidR="005D77CE" w:rsidRDefault="005D77CE">
      <w:pPr>
        <w:pStyle w:val="TOC2"/>
        <w:tabs>
          <w:tab w:val="right" w:leader="dot" w:pos="9402"/>
        </w:tabs>
        <w:rPr>
          <w:rFonts w:asciiTheme="minorHAnsi" w:eastAsiaTheme="minorEastAsia" w:hAnsiTheme="minorHAnsi"/>
          <w:noProof/>
          <w:kern w:val="2"/>
          <w:sz w:val="24"/>
          <w:szCs w:val="24"/>
          <w:lang w:val="en-IN" w:eastAsia="en-IN"/>
          <w14:ligatures w14:val="standardContextual"/>
        </w:rPr>
      </w:pPr>
      <w:hyperlink w:anchor="_Toc243564711" w:history="1">
        <w:r w:rsidRPr="00935AF9">
          <w:rPr>
            <w:rStyle w:val="Hyperlink"/>
            <w:noProof/>
          </w:rPr>
          <w:t>6.1 Why a specialised model</w:t>
        </w:r>
        <w:r>
          <w:rPr>
            <w:noProof/>
            <w:webHidden/>
          </w:rPr>
          <w:tab/>
        </w:r>
        <w:r>
          <w:rPr>
            <w:noProof/>
            <w:webHidden/>
          </w:rPr>
          <w:fldChar w:fldCharType="begin"/>
        </w:r>
        <w:r>
          <w:rPr>
            <w:noProof/>
            <w:webHidden/>
          </w:rPr>
          <w:instrText xml:space="preserve"> PAGEREF _Toc243564711 \h </w:instrText>
        </w:r>
        <w:r>
          <w:rPr>
            <w:noProof/>
            <w:webHidden/>
          </w:rPr>
        </w:r>
        <w:r>
          <w:rPr>
            <w:noProof/>
            <w:webHidden/>
          </w:rPr>
          <w:fldChar w:fldCharType="separate"/>
        </w:r>
        <w:r>
          <w:rPr>
            <w:noProof/>
            <w:webHidden/>
          </w:rPr>
          <w:t>16</w:t>
        </w:r>
        <w:r>
          <w:rPr>
            <w:noProof/>
            <w:webHidden/>
          </w:rPr>
          <w:fldChar w:fldCharType="end"/>
        </w:r>
      </w:hyperlink>
    </w:p>
    <w:p w14:paraId="09D1C6F3" w14:textId="0ECA4420" w:rsidR="005D77CE" w:rsidRDefault="005D77CE">
      <w:pPr>
        <w:pStyle w:val="TOC2"/>
        <w:tabs>
          <w:tab w:val="right" w:leader="dot" w:pos="9402"/>
        </w:tabs>
        <w:rPr>
          <w:rFonts w:asciiTheme="minorHAnsi" w:eastAsiaTheme="minorEastAsia" w:hAnsiTheme="minorHAnsi"/>
          <w:noProof/>
          <w:kern w:val="2"/>
          <w:sz w:val="24"/>
          <w:szCs w:val="24"/>
          <w:lang w:val="en-IN" w:eastAsia="en-IN"/>
          <w14:ligatures w14:val="standardContextual"/>
        </w:rPr>
      </w:pPr>
      <w:hyperlink w:anchor="_Toc243564712" w:history="1">
        <w:r w:rsidRPr="00935AF9">
          <w:rPr>
            <w:rStyle w:val="Hyperlink"/>
            <w:noProof/>
          </w:rPr>
          <w:t>6.2 Model design</w:t>
        </w:r>
        <w:r>
          <w:rPr>
            <w:noProof/>
            <w:webHidden/>
          </w:rPr>
          <w:tab/>
        </w:r>
        <w:r>
          <w:rPr>
            <w:noProof/>
            <w:webHidden/>
          </w:rPr>
          <w:fldChar w:fldCharType="begin"/>
        </w:r>
        <w:r>
          <w:rPr>
            <w:noProof/>
            <w:webHidden/>
          </w:rPr>
          <w:instrText xml:space="preserve"> PAGEREF _Toc243564712 \h </w:instrText>
        </w:r>
        <w:r>
          <w:rPr>
            <w:noProof/>
            <w:webHidden/>
          </w:rPr>
        </w:r>
        <w:r>
          <w:rPr>
            <w:noProof/>
            <w:webHidden/>
          </w:rPr>
          <w:fldChar w:fldCharType="separate"/>
        </w:r>
        <w:r>
          <w:rPr>
            <w:noProof/>
            <w:webHidden/>
          </w:rPr>
          <w:t>17</w:t>
        </w:r>
        <w:r>
          <w:rPr>
            <w:noProof/>
            <w:webHidden/>
          </w:rPr>
          <w:fldChar w:fldCharType="end"/>
        </w:r>
      </w:hyperlink>
    </w:p>
    <w:p w14:paraId="4FCA0A1B" w14:textId="3768B12F" w:rsidR="005D77CE" w:rsidRDefault="005D77CE">
      <w:pPr>
        <w:pStyle w:val="TOC2"/>
        <w:tabs>
          <w:tab w:val="right" w:leader="dot" w:pos="9402"/>
        </w:tabs>
        <w:rPr>
          <w:rFonts w:asciiTheme="minorHAnsi" w:eastAsiaTheme="minorEastAsia" w:hAnsiTheme="minorHAnsi"/>
          <w:noProof/>
          <w:kern w:val="2"/>
          <w:sz w:val="24"/>
          <w:szCs w:val="24"/>
          <w:lang w:val="en-IN" w:eastAsia="en-IN"/>
          <w14:ligatures w14:val="standardContextual"/>
        </w:rPr>
      </w:pPr>
      <w:hyperlink w:anchor="_Toc243564713" w:history="1">
        <w:r w:rsidRPr="00935AF9">
          <w:rPr>
            <w:rStyle w:val="Hyperlink"/>
            <w:noProof/>
          </w:rPr>
          <w:t>6.3 Training data and fine-tuning</w:t>
        </w:r>
        <w:r>
          <w:rPr>
            <w:noProof/>
            <w:webHidden/>
          </w:rPr>
          <w:tab/>
        </w:r>
        <w:r>
          <w:rPr>
            <w:noProof/>
            <w:webHidden/>
          </w:rPr>
          <w:fldChar w:fldCharType="begin"/>
        </w:r>
        <w:r>
          <w:rPr>
            <w:noProof/>
            <w:webHidden/>
          </w:rPr>
          <w:instrText xml:space="preserve"> PAGEREF _Toc243564713 \h </w:instrText>
        </w:r>
        <w:r>
          <w:rPr>
            <w:noProof/>
            <w:webHidden/>
          </w:rPr>
        </w:r>
        <w:r>
          <w:rPr>
            <w:noProof/>
            <w:webHidden/>
          </w:rPr>
          <w:fldChar w:fldCharType="separate"/>
        </w:r>
        <w:r>
          <w:rPr>
            <w:noProof/>
            <w:webHidden/>
          </w:rPr>
          <w:t>17</w:t>
        </w:r>
        <w:r>
          <w:rPr>
            <w:noProof/>
            <w:webHidden/>
          </w:rPr>
          <w:fldChar w:fldCharType="end"/>
        </w:r>
      </w:hyperlink>
    </w:p>
    <w:p w14:paraId="14F27FA2" w14:textId="418BEAD9" w:rsidR="005D77CE" w:rsidRDefault="005D77CE">
      <w:pPr>
        <w:pStyle w:val="TOC2"/>
        <w:tabs>
          <w:tab w:val="right" w:leader="dot" w:pos="9402"/>
        </w:tabs>
        <w:rPr>
          <w:rFonts w:asciiTheme="minorHAnsi" w:eastAsiaTheme="minorEastAsia" w:hAnsiTheme="minorHAnsi"/>
          <w:noProof/>
          <w:kern w:val="2"/>
          <w:sz w:val="24"/>
          <w:szCs w:val="24"/>
          <w:lang w:val="en-IN" w:eastAsia="en-IN"/>
          <w14:ligatures w14:val="standardContextual"/>
        </w:rPr>
      </w:pPr>
      <w:hyperlink w:anchor="_Toc243564714" w:history="1">
        <w:r w:rsidRPr="00935AF9">
          <w:rPr>
            <w:rStyle w:val="Hyperlink"/>
            <w:noProof/>
          </w:rPr>
          <w:t>6.4 Evaluation targets</w:t>
        </w:r>
        <w:r>
          <w:rPr>
            <w:noProof/>
            <w:webHidden/>
          </w:rPr>
          <w:tab/>
        </w:r>
        <w:r>
          <w:rPr>
            <w:noProof/>
            <w:webHidden/>
          </w:rPr>
          <w:fldChar w:fldCharType="begin"/>
        </w:r>
        <w:r>
          <w:rPr>
            <w:noProof/>
            <w:webHidden/>
          </w:rPr>
          <w:instrText xml:space="preserve"> PAGEREF _Toc243564714 \h </w:instrText>
        </w:r>
        <w:r>
          <w:rPr>
            <w:noProof/>
            <w:webHidden/>
          </w:rPr>
        </w:r>
        <w:r>
          <w:rPr>
            <w:noProof/>
            <w:webHidden/>
          </w:rPr>
          <w:fldChar w:fldCharType="separate"/>
        </w:r>
        <w:r>
          <w:rPr>
            <w:noProof/>
            <w:webHidden/>
          </w:rPr>
          <w:t>18</w:t>
        </w:r>
        <w:r>
          <w:rPr>
            <w:noProof/>
            <w:webHidden/>
          </w:rPr>
          <w:fldChar w:fldCharType="end"/>
        </w:r>
      </w:hyperlink>
    </w:p>
    <w:p w14:paraId="36172AD1" w14:textId="1099C7FE" w:rsidR="005D77CE" w:rsidRDefault="005D77CE">
      <w:pPr>
        <w:pStyle w:val="TOC2"/>
        <w:tabs>
          <w:tab w:val="right" w:leader="dot" w:pos="9402"/>
        </w:tabs>
        <w:rPr>
          <w:rFonts w:asciiTheme="minorHAnsi" w:eastAsiaTheme="minorEastAsia" w:hAnsiTheme="minorHAnsi"/>
          <w:noProof/>
          <w:kern w:val="2"/>
          <w:sz w:val="24"/>
          <w:szCs w:val="24"/>
          <w:lang w:val="en-IN" w:eastAsia="en-IN"/>
          <w14:ligatures w14:val="standardContextual"/>
        </w:rPr>
      </w:pPr>
      <w:hyperlink w:anchor="_Toc243564715" w:history="1">
        <w:r w:rsidRPr="00935AF9">
          <w:rPr>
            <w:rStyle w:val="Hyperlink"/>
            <w:noProof/>
          </w:rPr>
          <w:t>6.5 Responsible AI safeguards</w:t>
        </w:r>
        <w:r>
          <w:rPr>
            <w:noProof/>
            <w:webHidden/>
          </w:rPr>
          <w:tab/>
        </w:r>
        <w:r>
          <w:rPr>
            <w:noProof/>
            <w:webHidden/>
          </w:rPr>
          <w:fldChar w:fldCharType="begin"/>
        </w:r>
        <w:r>
          <w:rPr>
            <w:noProof/>
            <w:webHidden/>
          </w:rPr>
          <w:instrText xml:space="preserve"> PAGEREF _Toc243564715 \h </w:instrText>
        </w:r>
        <w:r>
          <w:rPr>
            <w:noProof/>
            <w:webHidden/>
          </w:rPr>
        </w:r>
        <w:r>
          <w:rPr>
            <w:noProof/>
            <w:webHidden/>
          </w:rPr>
          <w:fldChar w:fldCharType="separate"/>
        </w:r>
        <w:r>
          <w:rPr>
            <w:noProof/>
            <w:webHidden/>
          </w:rPr>
          <w:t>18</w:t>
        </w:r>
        <w:r>
          <w:rPr>
            <w:noProof/>
            <w:webHidden/>
          </w:rPr>
          <w:fldChar w:fldCharType="end"/>
        </w:r>
      </w:hyperlink>
    </w:p>
    <w:p w14:paraId="31D259E9" w14:textId="126DA84F" w:rsidR="005D77CE" w:rsidRDefault="005D77CE">
      <w:pPr>
        <w:pStyle w:val="TOC1"/>
        <w:tabs>
          <w:tab w:val="right" w:leader="dot" w:pos="9402"/>
        </w:tabs>
        <w:rPr>
          <w:rFonts w:asciiTheme="minorHAnsi" w:eastAsiaTheme="minorEastAsia" w:hAnsiTheme="minorHAnsi"/>
          <w:noProof/>
          <w:kern w:val="2"/>
          <w:sz w:val="24"/>
          <w:szCs w:val="24"/>
          <w:lang w:val="en-IN" w:eastAsia="en-IN"/>
          <w14:ligatures w14:val="standardContextual"/>
        </w:rPr>
      </w:pPr>
      <w:hyperlink w:anchor="_Toc243564716" w:history="1">
        <w:r w:rsidRPr="00935AF9">
          <w:rPr>
            <w:rStyle w:val="Hyperlink"/>
            <w:noProof/>
          </w:rPr>
          <w:t>7. Business Model and Sustainability</w:t>
        </w:r>
        <w:r>
          <w:rPr>
            <w:noProof/>
            <w:webHidden/>
          </w:rPr>
          <w:tab/>
        </w:r>
        <w:r>
          <w:rPr>
            <w:noProof/>
            <w:webHidden/>
          </w:rPr>
          <w:fldChar w:fldCharType="begin"/>
        </w:r>
        <w:r>
          <w:rPr>
            <w:noProof/>
            <w:webHidden/>
          </w:rPr>
          <w:instrText xml:space="preserve"> PAGEREF _Toc243564716 \h </w:instrText>
        </w:r>
        <w:r>
          <w:rPr>
            <w:noProof/>
            <w:webHidden/>
          </w:rPr>
        </w:r>
        <w:r>
          <w:rPr>
            <w:noProof/>
            <w:webHidden/>
          </w:rPr>
          <w:fldChar w:fldCharType="separate"/>
        </w:r>
        <w:r>
          <w:rPr>
            <w:noProof/>
            <w:webHidden/>
          </w:rPr>
          <w:t>19</w:t>
        </w:r>
        <w:r>
          <w:rPr>
            <w:noProof/>
            <w:webHidden/>
          </w:rPr>
          <w:fldChar w:fldCharType="end"/>
        </w:r>
      </w:hyperlink>
    </w:p>
    <w:p w14:paraId="6DD00C25" w14:textId="5D864F6A" w:rsidR="005D77CE" w:rsidRDefault="005D77CE">
      <w:pPr>
        <w:pStyle w:val="TOC2"/>
        <w:tabs>
          <w:tab w:val="right" w:leader="dot" w:pos="9402"/>
        </w:tabs>
        <w:rPr>
          <w:rFonts w:asciiTheme="minorHAnsi" w:eastAsiaTheme="minorEastAsia" w:hAnsiTheme="minorHAnsi"/>
          <w:noProof/>
          <w:kern w:val="2"/>
          <w:sz w:val="24"/>
          <w:szCs w:val="24"/>
          <w:lang w:val="en-IN" w:eastAsia="en-IN"/>
          <w14:ligatures w14:val="standardContextual"/>
        </w:rPr>
      </w:pPr>
      <w:hyperlink w:anchor="_Toc243564717" w:history="1">
        <w:r w:rsidRPr="00935AF9">
          <w:rPr>
            <w:rStyle w:val="Hyperlink"/>
            <w:noProof/>
          </w:rPr>
          <w:t>7.1 Revenue model (indicative, for discussion)</w:t>
        </w:r>
        <w:r>
          <w:rPr>
            <w:noProof/>
            <w:webHidden/>
          </w:rPr>
          <w:tab/>
        </w:r>
        <w:r>
          <w:rPr>
            <w:noProof/>
            <w:webHidden/>
          </w:rPr>
          <w:fldChar w:fldCharType="begin"/>
        </w:r>
        <w:r>
          <w:rPr>
            <w:noProof/>
            <w:webHidden/>
          </w:rPr>
          <w:instrText xml:space="preserve"> PAGEREF _Toc243564717 \h </w:instrText>
        </w:r>
        <w:r>
          <w:rPr>
            <w:noProof/>
            <w:webHidden/>
          </w:rPr>
        </w:r>
        <w:r>
          <w:rPr>
            <w:noProof/>
            <w:webHidden/>
          </w:rPr>
          <w:fldChar w:fldCharType="separate"/>
        </w:r>
        <w:r>
          <w:rPr>
            <w:noProof/>
            <w:webHidden/>
          </w:rPr>
          <w:t>19</w:t>
        </w:r>
        <w:r>
          <w:rPr>
            <w:noProof/>
            <w:webHidden/>
          </w:rPr>
          <w:fldChar w:fldCharType="end"/>
        </w:r>
      </w:hyperlink>
    </w:p>
    <w:p w14:paraId="616ED2BD" w14:textId="4141EF1B" w:rsidR="005D77CE" w:rsidRDefault="005D77CE">
      <w:pPr>
        <w:pStyle w:val="TOC2"/>
        <w:tabs>
          <w:tab w:val="right" w:leader="dot" w:pos="9402"/>
        </w:tabs>
        <w:rPr>
          <w:rFonts w:asciiTheme="minorHAnsi" w:eastAsiaTheme="minorEastAsia" w:hAnsiTheme="minorHAnsi"/>
          <w:noProof/>
          <w:kern w:val="2"/>
          <w:sz w:val="24"/>
          <w:szCs w:val="24"/>
          <w:lang w:val="en-IN" w:eastAsia="en-IN"/>
          <w14:ligatures w14:val="standardContextual"/>
        </w:rPr>
      </w:pPr>
      <w:hyperlink w:anchor="_Toc243564718" w:history="1">
        <w:r w:rsidRPr="00935AF9">
          <w:rPr>
            <w:rStyle w:val="Hyperlink"/>
            <w:noProof/>
          </w:rPr>
          <w:t>7.2 Cost structure and unit economics (indicative)</w:t>
        </w:r>
        <w:r>
          <w:rPr>
            <w:noProof/>
            <w:webHidden/>
          </w:rPr>
          <w:tab/>
        </w:r>
        <w:r>
          <w:rPr>
            <w:noProof/>
            <w:webHidden/>
          </w:rPr>
          <w:fldChar w:fldCharType="begin"/>
        </w:r>
        <w:r>
          <w:rPr>
            <w:noProof/>
            <w:webHidden/>
          </w:rPr>
          <w:instrText xml:space="preserve"> PAGEREF _Toc243564718 \h </w:instrText>
        </w:r>
        <w:r>
          <w:rPr>
            <w:noProof/>
            <w:webHidden/>
          </w:rPr>
        </w:r>
        <w:r>
          <w:rPr>
            <w:noProof/>
            <w:webHidden/>
          </w:rPr>
          <w:fldChar w:fldCharType="separate"/>
        </w:r>
        <w:r>
          <w:rPr>
            <w:noProof/>
            <w:webHidden/>
          </w:rPr>
          <w:t>20</w:t>
        </w:r>
        <w:r>
          <w:rPr>
            <w:noProof/>
            <w:webHidden/>
          </w:rPr>
          <w:fldChar w:fldCharType="end"/>
        </w:r>
      </w:hyperlink>
    </w:p>
    <w:p w14:paraId="73977AB1" w14:textId="2E19C2FF" w:rsidR="005D77CE" w:rsidRDefault="005D77CE">
      <w:pPr>
        <w:pStyle w:val="TOC2"/>
        <w:tabs>
          <w:tab w:val="right" w:leader="dot" w:pos="9402"/>
        </w:tabs>
        <w:rPr>
          <w:rFonts w:asciiTheme="minorHAnsi" w:eastAsiaTheme="minorEastAsia" w:hAnsiTheme="minorHAnsi"/>
          <w:noProof/>
          <w:kern w:val="2"/>
          <w:sz w:val="24"/>
          <w:szCs w:val="24"/>
          <w:lang w:val="en-IN" w:eastAsia="en-IN"/>
          <w14:ligatures w14:val="standardContextual"/>
        </w:rPr>
      </w:pPr>
      <w:hyperlink w:anchor="_Toc243564719" w:history="1">
        <w:r w:rsidRPr="00935AF9">
          <w:rPr>
            <w:rStyle w:val="Hyperlink"/>
            <w:noProof/>
          </w:rPr>
          <w:t>7.3 Go-to-market</w:t>
        </w:r>
        <w:r>
          <w:rPr>
            <w:noProof/>
            <w:webHidden/>
          </w:rPr>
          <w:tab/>
        </w:r>
        <w:r>
          <w:rPr>
            <w:noProof/>
            <w:webHidden/>
          </w:rPr>
          <w:fldChar w:fldCharType="begin"/>
        </w:r>
        <w:r>
          <w:rPr>
            <w:noProof/>
            <w:webHidden/>
          </w:rPr>
          <w:instrText xml:space="preserve"> PAGEREF _Toc243564719 \h </w:instrText>
        </w:r>
        <w:r>
          <w:rPr>
            <w:noProof/>
            <w:webHidden/>
          </w:rPr>
        </w:r>
        <w:r>
          <w:rPr>
            <w:noProof/>
            <w:webHidden/>
          </w:rPr>
          <w:fldChar w:fldCharType="separate"/>
        </w:r>
        <w:r>
          <w:rPr>
            <w:noProof/>
            <w:webHidden/>
          </w:rPr>
          <w:t>20</w:t>
        </w:r>
        <w:r>
          <w:rPr>
            <w:noProof/>
            <w:webHidden/>
          </w:rPr>
          <w:fldChar w:fldCharType="end"/>
        </w:r>
      </w:hyperlink>
    </w:p>
    <w:p w14:paraId="154AD6EF" w14:textId="00D371CC" w:rsidR="005D77CE" w:rsidRDefault="005D77CE">
      <w:pPr>
        <w:pStyle w:val="TOC1"/>
        <w:tabs>
          <w:tab w:val="right" w:leader="dot" w:pos="9402"/>
        </w:tabs>
        <w:rPr>
          <w:rFonts w:asciiTheme="minorHAnsi" w:eastAsiaTheme="minorEastAsia" w:hAnsiTheme="minorHAnsi"/>
          <w:noProof/>
          <w:kern w:val="2"/>
          <w:sz w:val="24"/>
          <w:szCs w:val="24"/>
          <w:lang w:val="en-IN" w:eastAsia="en-IN"/>
          <w14:ligatures w14:val="standardContextual"/>
        </w:rPr>
      </w:pPr>
      <w:hyperlink w:anchor="_Toc243564720" w:history="1">
        <w:r w:rsidRPr="00935AF9">
          <w:rPr>
            <w:rStyle w:val="Hyperlink"/>
            <w:noProof/>
          </w:rPr>
          <w:t>8. Impact and Alignment with National Priorities</w:t>
        </w:r>
        <w:r>
          <w:rPr>
            <w:noProof/>
            <w:webHidden/>
          </w:rPr>
          <w:tab/>
        </w:r>
        <w:r>
          <w:rPr>
            <w:noProof/>
            <w:webHidden/>
          </w:rPr>
          <w:fldChar w:fldCharType="begin"/>
        </w:r>
        <w:r>
          <w:rPr>
            <w:noProof/>
            <w:webHidden/>
          </w:rPr>
          <w:instrText xml:space="preserve"> PAGEREF _Toc243564720 \h </w:instrText>
        </w:r>
        <w:r>
          <w:rPr>
            <w:noProof/>
            <w:webHidden/>
          </w:rPr>
        </w:r>
        <w:r>
          <w:rPr>
            <w:noProof/>
            <w:webHidden/>
          </w:rPr>
          <w:fldChar w:fldCharType="separate"/>
        </w:r>
        <w:r>
          <w:rPr>
            <w:noProof/>
            <w:webHidden/>
          </w:rPr>
          <w:t>20</w:t>
        </w:r>
        <w:r>
          <w:rPr>
            <w:noProof/>
            <w:webHidden/>
          </w:rPr>
          <w:fldChar w:fldCharType="end"/>
        </w:r>
      </w:hyperlink>
    </w:p>
    <w:p w14:paraId="73244166" w14:textId="73ACEBA1" w:rsidR="005D77CE" w:rsidRDefault="005D77CE">
      <w:pPr>
        <w:pStyle w:val="TOC1"/>
        <w:tabs>
          <w:tab w:val="right" w:leader="dot" w:pos="9402"/>
        </w:tabs>
        <w:rPr>
          <w:rFonts w:asciiTheme="minorHAnsi" w:eastAsiaTheme="minorEastAsia" w:hAnsiTheme="minorHAnsi"/>
          <w:noProof/>
          <w:kern w:val="2"/>
          <w:sz w:val="24"/>
          <w:szCs w:val="24"/>
          <w:lang w:val="en-IN" w:eastAsia="en-IN"/>
          <w14:ligatures w14:val="standardContextual"/>
        </w:rPr>
      </w:pPr>
      <w:hyperlink w:anchor="_Toc243564721" w:history="1">
        <w:r w:rsidRPr="00935AF9">
          <w:rPr>
            <w:rStyle w:val="Hyperlink"/>
            <w:noProof/>
          </w:rPr>
          <w:t>9. Technology Readiness and Implementation Roadmap</w:t>
        </w:r>
        <w:r>
          <w:rPr>
            <w:noProof/>
            <w:webHidden/>
          </w:rPr>
          <w:tab/>
        </w:r>
        <w:r>
          <w:rPr>
            <w:noProof/>
            <w:webHidden/>
          </w:rPr>
          <w:fldChar w:fldCharType="begin"/>
        </w:r>
        <w:r>
          <w:rPr>
            <w:noProof/>
            <w:webHidden/>
          </w:rPr>
          <w:instrText xml:space="preserve"> PAGEREF _Toc243564721 \h </w:instrText>
        </w:r>
        <w:r>
          <w:rPr>
            <w:noProof/>
            <w:webHidden/>
          </w:rPr>
        </w:r>
        <w:r>
          <w:rPr>
            <w:noProof/>
            <w:webHidden/>
          </w:rPr>
          <w:fldChar w:fldCharType="separate"/>
        </w:r>
        <w:r>
          <w:rPr>
            <w:noProof/>
            <w:webHidden/>
          </w:rPr>
          <w:t>22</w:t>
        </w:r>
        <w:r>
          <w:rPr>
            <w:noProof/>
            <w:webHidden/>
          </w:rPr>
          <w:fldChar w:fldCharType="end"/>
        </w:r>
      </w:hyperlink>
    </w:p>
    <w:p w14:paraId="50EDD732" w14:textId="4C56D315" w:rsidR="005D77CE" w:rsidRDefault="005D77CE">
      <w:pPr>
        <w:pStyle w:val="TOC2"/>
        <w:tabs>
          <w:tab w:val="right" w:leader="dot" w:pos="9402"/>
        </w:tabs>
        <w:rPr>
          <w:rFonts w:asciiTheme="minorHAnsi" w:eastAsiaTheme="minorEastAsia" w:hAnsiTheme="minorHAnsi"/>
          <w:noProof/>
          <w:kern w:val="2"/>
          <w:sz w:val="24"/>
          <w:szCs w:val="24"/>
          <w:lang w:val="en-IN" w:eastAsia="en-IN"/>
          <w14:ligatures w14:val="standardContextual"/>
        </w:rPr>
      </w:pPr>
      <w:hyperlink w:anchor="_Toc243564722" w:history="1">
        <w:r w:rsidRPr="00935AF9">
          <w:rPr>
            <w:rStyle w:val="Hyperlink"/>
            <w:noProof/>
          </w:rPr>
          <w:t>9.1 Pilot plan (TRL 5 → TRL 6)</w:t>
        </w:r>
        <w:r>
          <w:rPr>
            <w:noProof/>
            <w:webHidden/>
          </w:rPr>
          <w:tab/>
        </w:r>
        <w:r>
          <w:rPr>
            <w:noProof/>
            <w:webHidden/>
          </w:rPr>
          <w:fldChar w:fldCharType="begin"/>
        </w:r>
        <w:r>
          <w:rPr>
            <w:noProof/>
            <w:webHidden/>
          </w:rPr>
          <w:instrText xml:space="preserve"> PAGEREF _Toc243564722 \h </w:instrText>
        </w:r>
        <w:r>
          <w:rPr>
            <w:noProof/>
            <w:webHidden/>
          </w:rPr>
        </w:r>
        <w:r>
          <w:rPr>
            <w:noProof/>
            <w:webHidden/>
          </w:rPr>
          <w:fldChar w:fldCharType="separate"/>
        </w:r>
        <w:r>
          <w:rPr>
            <w:noProof/>
            <w:webHidden/>
          </w:rPr>
          <w:t>22</w:t>
        </w:r>
        <w:r>
          <w:rPr>
            <w:noProof/>
            <w:webHidden/>
          </w:rPr>
          <w:fldChar w:fldCharType="end"/>
        </w:r>
      </w:hyperlink>
    </w:p>
    <w:p w14:paraId="4F657DCB" w14:textId="493C1E6D" w:rsidR="005D77CE" w:rsidRDefault="005D77CE">
      <w:pPr>
        <w:pStyle w:val="TOC2"/>
        <w:tabs>
          <w:tab w:val="right" w:leader="dot" w:pos="9402"/>
        </w:tabs>
        <w:rPr>
          <w:rFonts w:asciiTheme="minorHAnsi" w:eastAsiaTheme="minorEastAsia" w:hAnsiTheme="minorHAnsi"/>
          <w:noProof/>
          <w:kern w:val="2"/>
          <w:sz w:val="24"/>
          <w:szCs w:val="24"/>
          <w:lang w:val="en-IN" w:eastAsia="en-IN"/>
          <w14:ligatures w14:val="standardContextual"/>
        </w:rPr>
      </w:pPr>
      <w:hyperlink w:anchor="_Toc243564723" w:history="1">
        <w:r w:rsidRPr="00935AF9">
          <w:rPr>
            <w:rStyle w:val="Hyperlink"/>
            <w:noProof/>
          </w:rPr>
          <w:t>9.2 Risks and mitigation</w:t>
        </w:r>
        <w:r>
          <w:rPr>
            <w:noProof/>
            <w:webHidden/>
          </w:rPr>
          <w:tab/>
        </w:r>
        <w:r>
          <w:rPr>
            <w:noProof/>
            <w:webHidden/>
          </w:rPr>
          <w:fldChar w:fldCharType="begin"/>
        </w:r>
        <w:r>
          <w:rPr>
            <w:noProof/>
            <w:webHidden/>
          </w:rPr>
          <w:instrText xml:space="preserve"> PAGEREF _Toc243564723 \h </w:instrText>
        </w:r>
        <w:r>
          <w:rPr>
            <w:noProof/>
            <w:webHidden/>
          </w:rPr>
        </w:r>
        <w:r>
          <w:rPr>
            <w:noProof/>
            <w:webHidden/>
          </w:rPr>
          <w:fldChar w:fldCharType="separate"/>
        </w:r>
        <w:r>
          <w:rPr>
            <w:noProof/>
            <w:webHidden/>
          </w:rPr>
          <w:t>23</w:t>
        </w:r>
        <w:r>
          <w:rPr>
            <w:noProof/>
            <w:webHidden/>
          </w:rPr>
          <w:fldChar w:fldCharType="end"/>
        </w:r>
      </w:hyperlink>
    </w:p>
    <w:p w14:paraId="0397AC6B" w14:textId="0E3C192A" w:rsidR="005D77CE" w:rsidRDefault="005D77CE">
      <w:pPr>
        <w:pStyle w:val="TOC1"/>
        <w:tabs>
          <w:tab w:val="right" w:leader="dot" w:pos="9402"/>
        </w:tabs>
        <w:rPr>
          <w:rFonts w:asciiTheme="minorHAnsi" w:eastAsiaTheme="minorEastAsia" w:hAnsiTheme="minorHAnsi"/>
          <w:noProof/>
          <w:kern w:val="2"/>
          <w:sz w:val="24"/>
          <w:szCs w:val="24"/>
          <w:lang w:val="en-IN" w:eastAsia="en-IN"/>
          <w14:ligatures w14:val="standardContextual"/>
        </w:rPr>
      </w:pPr>
      <w:hyperlink w:anchor="_Toc243564724" w:history="1">
        <w:r w:rsidRPr="00935AF9">
          <w:rPr>
            <w:rStyle w:val="Hyperlink"/>
            <w:noProof/>
          </w:rPr>
          <w:t>10. Legal, Privacy and Compliance</w:t>
        </w:r>
        <w:r>
          <w:rPr>
            <w:noProof/>
            <w:webHidden/>
          </w:rPr>
          <w:tab/>
        </w:r>
        <w:r>
          <w:rPr>
            <w:noProof/>
            <w:webHidden/>
          </w:rPr>
          <w:fldChar w:fldCharType="begin"/>
        </w:r>
        <w:r>
          <w:rPr>
            <w:noProof/>
            <w:webHidden/>
          </w:rPr>
          <w:instrText xml:space="preserve"> PAGEREF _Toc243564724 \h </w:instrText>
        </w:r>
        <w:r>
          <w:rPr>
            <w:noProof/>
            <w:webHidden/>
          </w:rPr>
        </w:r>
        <w:r>
          <w:rPr>
            <w:noProof/>
            <w:webHidden/>
          </w:rPr>
          <w:fldChar w:fldCharType="separate"/>
        </w:r>
        <w:r>
          <w:rPr>
            <w:noProof/>
            <w:webHidden/>
          </w:rPr>
          <w:t>23</w:t>
        </w:r>
        <w:r>
          <w:rPr>
            <w:noProof/>
            <w:webHidden/>
          </w:rPr>
          <w:fldChar w:fldCharType="end"/>
        </w:r>
      </w:hyperlink>
    </w:p>
    <w:p w14:paraId="6CBE25E9" w14:textId="76567A3B" w:rsidR="005D77CE" w:rsidRDefault="005D77CE">
      <w:pPr>
        <w:pStyle w:val="TOC1"/>
        <w:tabs>
          <w:tab w:val="right" w:leader="dot" w:pos="9402"/>
        </w:tabs>
        <w:rPr>
          <w:rFonts w:asciiTheme="minorHAnsi" w:eastAsiaTheme="minorEastAsia" w:hAnsiTheme="minorHAnsi"/>
          <w:noProof/>
          <w:kern w:val="2"/>
          <w:sz w:val="24"/>
          <w:szCs w:val="24"/>
          <w:lang w:val="en-IN" w:eastAsia="en-IN"/>
          <w14:ligatures w14:val="standardContextual"/>
        </w:rPr>
      </w:pPr>
      <w:hyperlink w:anchor="_Toc243564725" w:history="1">
        <w:r w:rsidRPr="00935AF9">
          <w:rPr>
            <w:rStyle w:val="Hyperlink"/>
            <w:noProof/>
          </w:rPr>
          <w:t>11. Team</w:t>
        </w:r>
        <w:r>
          <w:rPr>
            <w:noProof/>
            <w:webHidden/>
          </w:rPr>
          <w:tab/>
        </w:r>
        <w:r>
          <w:rPr>
            <w:noProof/>
            <w:webHidden/>
          </w:rPr>
          <w:fldChar w:fldCharType="begin"/>
        </w:r>
        <w:r>
          <w:rPr>
            <w:noProof/>
            <w:webHidden/>
          </w:rPr>
          <w:instrText xml:space="preserve"> PAGEREF _Toc243564725 \h </w:instrText>
        </w:r>
        <w:r>
          <w:rPr>
            <w:noProof/>
            <w:webHidden/>
          </w:rPr>
        </w:r>
        <w:r>
          <w:rPr>
            <w:noProof/>
            <w:webHidden/>
          </w:rPr>
          <w:fldChar w:fldCharType="separate"/>
        </w:r>
        <w:r>
          <w:rPr>
            <w:noProof/>
            <w:webHidden/>
          </w:rPr>
          <w:t>24</w:t>
        </w:r>
        <w:r>
          <w:rPr>
            <w:noProof/>
            <w:webHidden/>
          </w:rPr>
          <w:fldChar w:fldCharType="end"/>
        </w:r>
      </w:hyperlink>
    </w:p>
    <w:p w14:paraId="55C15FD1" w14:textId="78607F19" w:rsidR="005D77CE" w:rsidRDefault="005D77CE">
      <w:pPr>
        <w:pStyle w:val="TOC1"/>
        <w:tabs>
          <w:tab w:val="right" w:leader="dot" w:pos="9402"/>
        </w:tabs>
        <w:rPr>
          <w:rFonts w:asciiTheme="minorHAnsi" w:eastAsiaTheme="minorEastAsia" w:hAnsiTheme="minorHAnsi"/>
          <w:noProof/>
          <w:kern w:val="2"/>
          <w:sz w:val="24"/>
          <w:szCs w:val="24"/>
          <w:lang w:val="en-IN" w:eastAsia="en-IN"/>
          <w14:ligatures w14:val="standardContextual"/>
        </w:rPr>
      </w:pPr>
      <w:hyperlink w:anchor="_Toc243564726" w:history="1">
        <w:r w:rsidRPr="00935AF9">
          <w:rPr>
            <w:rStyle w:val="Hyperlink"/>
            <w:noProof/>
          </w:rPr>
          <w:t>Annexure A — Current Prototype Inventory</w:t>
        </w:r>
        <w:r>
          <w:rPr>
            <w:noProof/>
            <w:webHidden/>
          </w:rPr>
          <w:tab/>
        </w:r>
        <w:r>
          <w:rPr>
            <w:noProof/>
            <w:webHidden/>
          </w:rPr>
          <w:fldChar w:fldCharType="begin"/>
        </w:r>
        <w:r>
          <w:rPr>
            <w:noProof/>
            <w:webHidden/>
          </w:rPr>
          <w:instrText xml:space="preserve"> PAGEREF _Toc243564726 \h </w:instrText>
        </w:r>
        <w:r>
          <w:rPr>
            <w:noProof/>
            <w:webHidden/>
          </w:rPr>
        </w:r>
        <w:r>
          <w:rPr>
            <w:noProof/>
            <w:webHidden/>
          </w:rPr>
          <w:fldChar w:fldCharType="separate"/>
        </w:r>
        <w:r>
          <w:rPr>
            <w:noProof/>
            <w:webHidden/>
          </w:rPr>
          <w:t>25</w:t>
        </w:r>
        <w:r>
          <w:rPr>
            <w:noProof/>
            <w:webHidden/>
          </w:rPr>
          <w:fldChar w:fldCharType="end"/>
        </w:r>
      </w:hyperlink>
    </w:p>
    <w:p w14:paraId="7685BEA6" w14:textId="6F24DB3B" w:rsidR="005D77CE" w:rsidRDefault="005D77CE">
      <w:pPr>
        <w:pStyle w:val="TOC1"/>
        <w:tabs>
          <w:tab w:val="right" w:leader="dot" w:pos="9402"/>
        </w:tabs>
        <w:rPr>
          <w:rFonts w:asciiTheme="minorHAnsi" w:eastAsiaTheme="minorEastAsia" w:hAnsiTheme="minorHAnsi"/>
          <w:noProof/>
          <w:kern w:val="2"/>
          <w:sz w:val="24"/>
          <w:szCs w:val="24"/>
          <w:lang w:val="en-IN" w:eastAsia="en-IN"/>
          <w14:ligatures w14:val="standardContextual"/>
        </w:rPr>
      </w:pPr>
      <w:hyperlink w:anchor="_Toc243564727" w:history="1">
        <w:r w:rsidRPr="00935AF9">
          <w:rPr>
            <w:rStyle w:val="Hyperlink"/>
            <w:noProof/>
          </w:rPr>
          <w:t>Annexure B — Glossary</w:t>
        </w:r>
        <w:r>
          <w:rPr>
            <w:noProof/>
            <w:webHidden/>
          </w:rPr>
          <w:tab/>
        </w:r>
        <w:r>
          <w:rPr>
            <w:noProof/>
            <w:webHidden/>
          </w:rPr>
          <w:fldChar w:fldCharType="begin"/>
        </w:r>
        <w:r>
          <w:rPr>
            <w:noProof/>
            <w:webHidden/>
          </w:rPr>
          <w:instrText xml:space="preserve"> PAGEREF _Toc243564727 \h </w:instrText>
        </w:r>
        <w:r>
          <w:rPr>
            <w:noProof/>
            <w:webHidden/>
          </w:rPr>
        </w:r>
        <w:r>
          <w:rPr>
            <w:noProof/>
            <w:webHidden/>
          </w:rPr>
          <w:fldChar w:fldCharType="separate"/>
        </w:r>
        <w:r>
          <w:rPr>
            <w:noProof/>
            <w:webHidden/>
          </w:rPr>
          <w:t>25</w:t>
        </w:r>
        <w:r>
          <w:rPr>
            <w:noProof/>
            <w:webHidden/>
          </w:rPr>
          <w:fldChar w:fldCharType="end"/>
        </w:r>
      </w:hyperlink>
    </w:p>
    <w:p w14:paraId="03EFCB76" w14:textId="0AA69AB1" w:rsidR="005D77CE" w:rsidRDefault="005D77CE">
      <w:pPr>
        <w:pStyle w:val="TOC1"/>
        <w:tabs>
          <w:tab w:val="right" w:leader="dot" w:pos="9402"/>
        </w:tabs>
        <w:rPr>
          <w:rFonts w:asciiTheme="minorHAnsi" w:eastAsiaTheme="minorEastAsia" w:hAnsiTheme="minorHAnsi"/>
          <w:noProof/>
          <w:kern w:val="2"/>
          <w:sz w:val="24"/>
          <w:szCs w:val="24"/>
          <w:lang w:val="en-IN" w:eastAsia="en-IN"/>
          <w14:ligatures w14:val="standardContextual"/>
        </w:rPr>
      </w:pPr>
      <w:hyperlink w:anchor="_Toc243564728" w:history="1">
        <w:r w:rsidRPr="00935AF9">
          <w:rPr>
            <w:rStyle w:val="Hyperlink"/>
            <w:noProof/>
          </w:rPr>
          <w:t>Annexure C — References</w:t>
        </w:r>
        <w:r>
          <w:rPr>
            <w:noProof/>
            <w:webHidden/>
          </w:rPr>
          <w:tab/>
        </w:r>
        <w:r>
          <w:rPr>
            <w:noProof/>
            <w:webHidden/>
          </w:rPr>
          <w:fldChar w:fldCharType="begin"/>
        </w:r>
        <w:r>
          <w:rPr>
            <w:noProof/>
            <w:webHidden/>
          </w:rPr>
          <w:instrText xml:space="preserve"> PAGEREF _Toc243564728 \h </w:instrText>
        </w:r>
        <w:r>
          <w:rPr>
            <w:noProof/>
            <w:webHidden/>
          </w:rPr>
        </w:r>
        <w:r>
          <w:rPr>
            <w:noProof/>
            <w:webHidden/>
          </w:rPr>
          <w:fldChar w:fldCharType="separate"/>
        </w:r>
        <w:r>
          <w:rPr>
            <w:noProof/>
            <w:webHidden/>
          </w:rPr>
          <w:t>26</w:t>
        </w:r>
        <w:r>
          <w:rPr>
            <w:noProof/>
            <w:webHidden/>
          </w:rPr>
          <w:fldChar w:fldCharType="end"/>
        </w:r>
      </w:hyperlink>
    </w:p>
    <w:p w14:paraId="6999A93C" w14:textId="215D29BD" w:rsidR="00C74E75" w:rsidRDefault="005D77CE">
      <w:r>
        <w:fldChar w:fldCharType="end"/>
      </w:r>
    </w:p>
    <w:p w14:paraId="46FE45DA" w14:textId="77777777" w:rsidR="00C74E75" w:rsidRDefault="005D77CE">
      <w:r>
        <w:br w:type="page"/>
      </w:r>
    </w:p>
    <w:p w14:paraId="23CA9AFB" w14:textId="77777777" w:rsidR="00C74E75" w:rsidRDefault="005D77CE">
      <w:pPr>
        <w:pStyle w:val="Heading1"/>
      </w:pPr>
      <w:bookmarkStart w:id="2" w:name="_Toc243564695"/>
      <w:r>
        <w:lastRenderedPageBreak/>
        <w:t>1. Executive Summary</w:t>
      </w:r>
      <w:bookmarkEnd w:id="2"/>
    </w:p>
    <w:p w14:paraId="2EA86068" w14:textId="77777777" w:rsidR="00C74E75" w:rsidRDefault="005D77CE">
      <w:pPr>
        <w:spacing w:after="120"/>
      </w:pPr>
      <w:r>
        <w:t>Every day, citizens of Karnataka encounter civic problems — a broken streetlight, an open drain, a pothole that injures two-wheeler riders. Bengaluru alone logged more than 1.27 lakh civic grievances in the first five and a half months of 2025, over 750 every day. Yet the citizen rarely knows which of a dozen agencies is responsible, complaint channels are fragmented, and tickets are sometimes closed without the problem being fixed.</w:t>
      </w:r>
    </w:p>
    <w:p w14:paraId="0C874BBA" w14:textId="77777777" w:rsidR="00C74E75" w:rsidRDefault="005D77CE">
      <w:pPr>
        <w:spacing w:after="120"/>
      </w:pPr>
      <w:r>
        <w:t>Prajadhwani (“voice of the people”) is a working mobile platform that lets any citizen report a problem in 20 seconds — by voice, text or photo, in 10 Indian languages, without Aadhaar, phone number or email — and gives them an instant receipt. Artificial intelligence then understands the report, places it precisely on the map of wards, assembly seats, taluks and districts, groups it with similar reports into hotspots, and presents it on the dashboard of the official responsible for that area, together with</w:t>
      </w:r>
      <w:r>
        <w:t xml:space="preserve"> AI-generated briefings and downloadable reports. The citizen tracks every status change live.</w:t>
      </w:r>
    </w:p>
    <w:tbl>
      <w:tblPr>
        <w:tblW w:w="0" w:type="auto"/>
        <w:jc w:val="center"/>
        <w:tblBorders>
          <w:top w:val="single" w:sz="8" w:space="0" w:color="2E1F8F"/>
          <w:left w:val="single" w:sz="8" w:space="0" w:color="2E1F8F"/>
          <w:bottom w:val="single" w:sz="8" w:space="0" w:color="2E1F8F"/>
          <w:right w:val="single" w:sz="8" w:space="0" w:color="2E1F8F"/>
          <w:insideH w:val="single" w:sz="8" w:space="0" w:color="2E1F8F"/>
          <w:insideV w:val="single" w:sz="8" w:space="0" w:color="2E1F8F"/>
        </w:tblBorders>
        <w:tblCellMar>
          <w:top w:w="140" w:type="dxa"/>
          <w:left w:w="200" w:type="dxa"/>
          <w:bottom w:w="140" w:type="dxa"/>
          <w:right w:w="200" w:type="dxa"/>
        </w:tblCellMar>
        <w:tblLook w:val="04A0" w:firstRow="1" w:lastRow="0" w:firstColumn="1" w:lastColumn="0" w:noHBand="0" w:noVBand="1"/>
      </w:tblPr>
      <w:tblGrid>
        <w:gridCol w:w="9412"/>
      </w:tblGrid>
      <w:tr w:rsidR="00C74E75" w14:paraId="76BA51EE" w14:textId="77777777">
        <w:trPr>
          <w:jc w:val="center"/>
        </w:trPr>
        <w:tc>
          <w:tcPr>
            <w:tcW w:w="9412" w:type="dxa"/>
            <w:shd w:val="clear" w:color="auto" w:fill="EEF0FB"/>
          </w:tcPr>
          <w:p w14:paraId="3D70DF29" w14:textId="77777777" w:rsidR="00C74E75" w:rsidRDefault="005D77CE">
            <w:r>
              <w:rPr>
                <w:b/>
                <w:color w:val="1C1259"/>
                <w:sz w:val="23"/>
              </w:rPr>
              <w:t>At a glance</w:t>
            </w:r>
          </w:p>
          <w:p w14:paraId="2E2DF167" w14:textId="77777777" w:rsidR="00C74E75" w:rsidRDefault="005D77CE">
            <w:pPr>
              <w:spacing w:after="60"/>
            </w:pPr>
            <w:r>
              <w:rPr>
                <w:b/>
                <w:sz w:val="20"/>
              </w:rPr>
              <w:t xml:space="preserve">Problem: </w:t>
            </w:r>
            <w:r>
              <w:rPr>
                <w:sz w:val="20"/>
              </w:rPr>
              <w:t>fragmented, slow and opaque civic grievance redress; citizens cannot tell who is accountable.</w:t>
            </w:r>
          </w:p>
          <w:p w14:paraId="3392B72A" w14:textId="77777777" w:rsidR="00C74E75" w:rsidRDefault="005D77CE">
            <w:pPr>
              <w:spacing w:after="60"/>
            </w:pPr>
            <w:r>
              <w:rPr>
                <w:b/>
                <w:sz w:val="20"/>
              </w:rPr>
              <w:t xml:space="preserve">Solution: </w:t>
            </w:r>
            <w:r>
              <w:rPr>
                <w:sz w:val="20"/>
              </w:rPr>
              <w:t>a multilingual citizen app + AI triage + jurisdiction-aware dashboards for MPs, MLAs and officers.</w:t>
            </w:r>
          </w:p>
          <w:p w14:paraId="1E898952" w14:textId="77777777" w:rsidR="00C74E75" w:rsidRDefault="005D77CE">
            <w:pPr>
              <w:spacing w:after="60"/>
            </w:pPr>
            <w:r>
              <w:rPr>
                <w:b/>
                <w:sz w:val="20"/>
              </w:rPr>
              <w:t xml:space="preserve">Core innovation (proposed): </w:t>
            </w:r>
            <w:r>
              <w:rPr>
                <w:sz w:val="20"/>
              </w:rPr>
              <w:t>a fine-tuned, open-weight Gemma 4 model that names the responsible office and officer for every report, with an automatic District Collector fallback.</w:t>
            </w:r>
          </w:p>
          <w:p w14:paraId="1D65D812" w14:textId="77777777" w:rsidR="00C74E75" w:rsidRDefault="005D77CE">
            <w:pPr>
              <w:spacing w:after="60"/>
            </w:pPr>
            <w:r>
              <w:rPr>
                <w:b/>
                <w:sz w:val="20"/>
              </w:rPr>
              <w:t xml:space="preserve">Status: </w:t>
            </w:r>
            <w:r>
              <w:rPr>
                <w:sz w:val="20"/>
              </w:rPr>
              <w:t>TRL 5 — live cloud backend in India (Mumbai region), Android app distributed to testers, AI pipeline verified end-to-end.</w:t>
            </w:r>
          </w:p>
          <w:p w14:paraId="671EF6BD" w14:textId="77777777" w:rsidR="00C74E75" w:rsidRDefault="005D77CE">
            <w:pPr>
              <w:spacing w:after="60"/>
            </w:pPr>
            <w:r>
              <w:rPr>
                <w:b/>
                <w:sz w:val="20"/>
              </w:rPr>
              <w:t xml:space="preserve">Business model: </w:t>
            </w:r>
            <w:r>
              <w:rPr>
                <w:sz w:val="20"/>
              </w:rPr>
              <w:t>free for citizens; sustained through per-ward / per-district licences for government, plus public-programme funding.</w:t>
            </w:r>
          </w:p>
          <w:p w14:paraId="29ECA673" w14:textId="77777777" w:rsidR="00C74E75" w:rsidRDefault="005D77CE">
            <w:pPr>
              <w:spacing w:after="60"/>
            </w:pPr>
            <w:r>
              <w:rPr>
                <w:b/>
                <w:sz w:val="20"/>
              </w:rPr>
              <w:t xml:space="preserve">Ask: </w:t>
            </w:r>
            <w:r>
              <w:rPr>
                <w:sz w:val="20"/>
              </w:rPr>
              <w:t>pilot support in one GBA ward (TRL 6), mentorship, and cloud/GPU credits to fine-tune the Gemma 4 router.</w:t>
            </w:r>
          </w:p>
        </w:tc>
      </w:tr>
    </w:tbl>
    <w:p w14:paraId="64E61497" w14:textId="77777777" w:rsidR="00C74E75" w:rsidRDefault="00C74E75">
      <w:pPr>
        <w:spacing w:after="40"/>
      </w:pPr>
    </w:p>
    <w:p w14:paraId="69B0CBE1" w14:textId="77777777" w:rsidR="00C74E75" w:rsidRDefault="005D77CE">
      <w:pPr>
        <w:keepNext/>
        <w:jc w:val="center"/>
      </w:pPr>
      <w:r>
        <w:rPr>
          <w:noProof/>
        </w:rPr>
        <w:drawing>
          <wp:inline distT="0" distB="0" distL="0" distR="0" wp14:anchorId="2D0A5B02" wp14:editId="01521E91">
            <wp:extent cx="5940000" cy="227356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4_how_it_works.png"/>
                    <pic:cNvPicPr/>
                  </pic:nvPicPr>
                  <pic:blipFill>
                    <a:blip r:embed="rId9"/>
                    <a:stretch>
                      <a:fillRect/>
                    </a:stretch>
                  </pic:blipFill>
                  <pic:spPr>
                    <a:xfrm>
                      <a:off x="0" y="0"/>
                      <a:ext cx="5940000" cy="2273568"/>
                    </a:xfrm>
                    <a:prstGeom prst="rect">
                      <a:avLst/>
                    </a:prstGeom>
                  </pic:spPr>
                </pic:pic>
              </a:graphicData>
            </a:graphic>
          </wp:inline>
        </w:drawing>
      </w:r>
    </w:p>
    <w:p w14:paraId="3E8A6D93" w14:textId="77777777" w:rsidR="00C74E75" w:rsidRDefault="005D77CE">
      <w:pPr>
        <w:pStyle w:val="Caption"/>
        <w:jc w:val="center"/>
      </w:pPr>
      <w:r>
        <w:t xml:space="preserve">Figure 1: </w:t>
      </w:r>
      <w:r>
        <w:t>How Prajadhwani works — six steps from a citizen's report to official action</w:t>
      </w:r>
    </w:p>
    <w:p w14:paraId="5F9A7D63" w14:textId="77777777" w:rsidR="00C74E75" w:rsidRDefault="005D77CE">
      <w:r>
        <w:br w:type="page"/>
      </w:r>
    </w:p>
    <w:p w14:paraId="44C928C3" w14:textId="77777777" w:rsidR="00C74E75" w:rsidRDefault="005D77CE">
      <w:pPr>
        <w:pStyle w:val="Heading1"/>
      </w:pPr>
      <w:bookmarkStart w:id="3" w:name="_Toc243564696"/>
      <w:r>
        <w:lastRenderedPageBreak/>
        <w:t>2. Problem Statement and Demographic Context</w:t>
      </w:r>
      <w:bookmarkEnd w:id="3"/>
    </w:p>
    <w:p w14:paraId="742DACF5" w14:textId="77777777" w:rsidR="00C74E75" w:rsidRDefault="005D77CE">
      <w:pPr>
        <w:pStyle w:val="Heading2"/>
      </w:pPr>
      <w:bookmarkStart w:id="4" w:name="_Toc243564697"/>
      <w:r>
        <w:t>2.1 Scale of the challenge</w:t>
      </w:r>
      <w:bookmarkEnd w:id="4"/>
    </w:p>
    <w:p w14:paraId="17513755" w14:textId="77777777" w:rsidR="00C74E75" w:rsidRDefault="005D77CE">
      <w:pPr>
        <w:spacing w:after="120"/>
      </w:pPr>
      <w:r>
        <w:t>Karnataka had 6.11 crore residents at the 2011 Census and is projected to reach about 6.9 crore in 2026. Bengaluru has grown into a metropolis of roughly 1.16 crore people within the new Greater Bengaluru Authority (GBA) area. Civic administration spans several overlapping layers: 31 districts, 224 assembly constituencies, 28 Lok Sabha constituencies, and — in Bengaluru — five new city corporations with 369 wards that replaced the 198-ward BBMP in 2025.</w:t>
      </w:r>
    </w:p>
    <w:p w14:paraId="21C462F7" w14:textId="77777777" w:rsidR="00C74E75" w:rsidRDefault="005D77CE">
      <w:pPr>
        <w:keepNext/>
        <w:jc w:val="center"/>
      </w:pPr>
      <w:r>
        <w:rPr>
          <w:noProof/>
        </w:rPr>
        <w:drawing>
          <wp:inline distT="0" distB="0" distL="0" distR="0" wp14:anchorId="466B550D" wp14:editId="1EAAAC4B">
            <wp:extent cx="5940000" cy="393741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1_demographics.png"/>
                    <pic:cNvPicPr/>
                  </pic:nvPicPr>
                  <pic:blipFill>
                    <a:blip r:embed="rId10"/>
                    <a:stretch>
                      <a:fillRect/>
                    </a:stretch>
                  </pic:blipFill>
                  <pic:spPr>
                    <a:xfrm>
                      <a:off x="0" y="0"/>
                      <a:ext cx="5940000" cy="3937418"/>
                    </a:xfrm>
                    <a:prstGeom prst="rect">
                      <a:avLst/>
                    </a:prstGeom>
                  </pic:spPr>
                </pic:pic>
              </a:graphicData>
            </a:graphic>
          </wp:inline>
        </w:drawing>
      </w:r>
    </w:p>
    <w:p w14:paraId="06156238" w14:textId="77777777" w:rsidR="00C74E75" w:rsidRDefault="005D77CE">
      <w:pPr>
        <w:pStyle w:val="Caption"/>
        <w:jc w:val="center"/>
      </w:pPr>
      <w:r>
        <w:t xml:space="preserve">Figure 2: </w:t>
      </w:r>
      <w:r>
        <w:t>Demographic and administrative context of Karnataka and Bengaluru</w:t>
      </w:r>
    </w:p>
    <w:p w14:paraId="7D65B291" w14:textId="77777777" w:rsidR="00C74E75" w:rsidRDefault="005D77CE">
      <w:pPr>
        <w:pStyle w:val="Heading2"/>
      </w:pPr>
      <w:bookmarkStart w:id="5" w:name="_Toc243564698"/>
      <w:r>
        <w:t>2.2 The grievance-redress gap</w:t>
      </w:r>
      <w:bookmarkEnd w:id="5"/>
    </w:p>
    <w:p w14:paraId="418055AB" w14:textId="77777777" w:rsidR="00C74E75" w:rsidRDefault="005D77CE">
      <w:pPr>
        <w:spacing w:after="120"/>
      </w:pPr>
      <w:r>
        <w:t>High volume is only part of the problem. Responsibility is split between municipal bodies and parastatals (electricity, water, public works, health, education), so the same pothole may belong to the city corporation or to the Public Works Department depending on the road. Citizens must know the right portal and the right office; many give up. Even national systems that perform well on averages carry large pending volumes.</w:t>
      </w:r>
    </w:p>
    <w:p w14:paraId="736357A9" w14:textId="77777777" w:rsidR="00C74E75" w:rsidRDefault="005D77CE">
      <w:pPr>
        <w:keepNext/>
        <w:jc w:val="center"/>
      </w:pPr>
      <w:r>
        <w:rPr>
          <w:noProof/>
        </w:rPr>
        <w:lastRenderedPageBreak/>
        <w:drawing>
          <wp:inline distT="0" distB="0" distL="0" distR="0" wp14:anchorId="14A06CA6" wp14:editId="6974E702">
            <wp:extent cx="5940000" cy="43146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2_grievance_gap.png"/>
                    <pic:cNvPicPr/>
                  </pic:nvPicPr>
                  <pic:blipFill>
                    <a:blip r:embed="rId11"/>
                    <a:stretch>
                      <a:fillRect/>
                    </a:stretch>
                  </pic:blipFill>
                  <pic:spPr>
                    <a:xfrm>
                      <a:off x="0" y="0"/>
                      <a:ext cx="5940000" cy="4314600"/>
                    </a:xfrm>
                    <a:prstGeom prst="rect">
                      <a:avLst/>
                    </a:prstGeom>
                  </pic:spPr>
                </pic:pic>
              </a:graphicData>
            </a:graphic>
          </wp:inline>
        </w:drawing>
      </w:r>
    </w:p>
    <w:p w14:paraId="4526E6BB" w14:textId="77777777" w:rsidR="00C74E75" w:rsidRDefault="005D77CE">
      <w:pPr>
        <w:pStyle w:val="Caption"/>
        <w:jc w:val="center"/>
      </w:pPr>
      <w:r>
        <w:t xml:space="preserve">Figure 3: </w:t>
      </w:r>
      <w:r>
        <w:t>Grievance volumes in Bengaluru and the national CPGRAMS system</w:t>
      </w:r>
    </w:p>
    <w:tbl>
      <w:tblPr>
        <w:tblW w:w="0" w:type="auto"/>
        <w:jc w:val="center"/>
        <w:tblBorders>
          <w:top w:val="single" w:sz="4" w:space="0" w:color="C9C5E3"/>
          <w:left w:val="single" w:sz="4" w:space="0" w:color="C9C5E3"/>
          <w:bottom w:val="single" w:sz="4" w:space="0" w:color="C9C5E3"/>
          <w:right w:val="single" w:sz="4" w:space="0" w:color="C9C5E3"/>
          <w:insideH w:val="single" w:sz="4" w:space="0" w:color="C9C5E3"/>
          <w:insideV w:val="single" w:sz="4" w:space="0" w:color="C9C5E3"/>
        </w:tblBorders>
        <w:tblCellMar>
          <w:top w:w="80" w:type="dxa"/>
          <w:left w:w="110" w:type="dxa"/>
          <w:bottom w:w="80" w:type="dxa"/>
          <w:right w:w="110" w:type="dxa"/>
        </w:tblCellMar>
        <w:tblLook w:val="04A0" w:firstRow="1" w:lastRow="0" w:firstColumn="1" w:lastColumn="0" w:noHBand="0" w:noVBand="1"/>
      </w:tblPr>
      <w:tblGrid>
        <w:gridCol w:w="1928"/>
        <w:gridCol w:w="3855"/>
        <w:gridCol w:w="3515"/>
      </w:tblGrid>
      <w:tr w:rsidR="00C74E75" w14:paraId="055CFEC6" w14:textId="77777777">
        <w:trPr>
          <w:tblHeader/>
          <w:jc w:val="center"/>
        </w:trPr>
        <w:tc>
          <w:tcPr>
            <w:tcW w:w="1928" w:type="dxa"/>
            <w:shd w:val="clear" w:color="auto" w:fill="2E1F8F"/>
          </w:tcPr>
          <w:p w14:paraId="006E62FD" w14:textId="77777777" w:rsidR="00C74E75" w:rsidRDefault="005D77CE">
            <w:r>
              <w:rPr>
                <w:b/>
                <w:color w:val="FFFFFF"/>
                <w:sz w:val="19"/>
              </w:rPr>
              <w:t>Gap</w:t>
            </w:r>
          </w:p>
        </w:tc>
        <w:tc>
          <w:tcPr>
            <w:tcW w:w="3855" w:type="dxa"/>
            <w:shd w:val="clear" w:color="auto" w:fill="2E1F8F"/>
          </w:tcPr>
          <w:p w14:paraId="25D8293A" w14:textId="77777777" w:rsidR="00C74E75" w:rsidRDefault="005D77CE">
            <w:r>
              <w:rPr>
                <w:b/>
                <w:color w:val="FFFFFF"/>
                <w:sz w:val="19"/>
              </w:rPr>
              <w:t>What citizens experience</w:t>
            </w:r>
          </w:p>
        </w:tc>
        <w:tc>
          <w:tcPr>
            <w:tcW w:w="3515" w:type="dxa"/>
            <w:shd w:val="clear" w:color="auto" w:fill="2E1F8F"/>
          </w:tcPr>
          <w:p w14:paraId="70B25B14" w14:textId="77777777" w:rsidR="00C74E75" w:rsidRDefault="005D77CE">
            <w:r>
              <w:rPr>
                <w:b/>
                <w:color w:val="FFFFFF"/>
                <w:sz w:val="19"/>
              </w:rPr>
              <w:t>Consequence for government</w:t>
            </w:r>
          </w:p>
        </w:tc>
      </w:tr>
      <w:tr w:rsidR="00C74E75" w14:paraId="12254EF7" w14:textId="77777777">
        <w:trPr>
          <w:jc w:val="center"/>
        </w:trPr>
        <w:tc>
          <w:tcPr>
            <w:tcW w:w="1928" w:type="dxa"/>
          </w:tcPr>
          <w:p w14:paraId="5BA6AE65" w14:textId="77777777" w:rsidR="00C74E75" w:rsidRDefault="005D77CE">
            <w:r>
              <w:rPr>
                <w:sz w:val="19"/>
              </w:rPr>
              <w:t>Who is responsible?</w:t>
            </w:r>
          </w:p>
        </w:tc>
        <w:tc>
          <w:tcPr>
            <w:tcW w:w="3855" w:type="dxa"/>
          </w:tcPr>
          <w:p w14:paraId="247D48F0" w14:textId="77777777" w:rsidR="00C74E75" w:rsidRDefault="005D77CE">
            <w:r>
              <w:rPr>
                <w:sz w:val="19"/>
              </w:rPr>
              <w:t>Does not know whether BESCOM, BWSSB, GBA or PWD owns the issue</w:t>
            </w:r>
          </w:p>
        </w:tc>
        <w:tc>
          <w:tcPr>
            <w:tcW w:w="3515" w:type="dxa"/>
          </w:tcPr>
          <w:p w14:paraId="7563D668" w14:textId="77777777" w:rsidR="00C74E75" w:rsidRDefault="005D77CE">
            <w:r>
              <w:rPr>
                <w:sz w:val="19"/>
              </w:rPr>
              <w:t>Mis-routed tickets, transfers, delay</w:t>
            </w:r>
          </w:p>
        </w:tc>
      </w:tr>
      <w:tr w:rsidR="00C74E75" w14:paraId="56FFE5B5" w14:textId="77777777">
        <w:trPr>
          <w:jc w:val="center"/>
        </w:trPr>
        <w:tc>
          <w:tcPr>
            <w:tcW w:w="1928" w:type="dxa"/>
            <w:shd w:val="clear" w:color="auto" w:fill="F3F2FA"/>
          </w:tcPr>
          <w:p w14:paraId="3C5324E2" w14:textId="77777777" w:rsidR="00C74E75" w:rsidRDefault="005D77CE">
            <w:r>
              <w:rPr>
                <w:sz w:val="19"/>
              </w:rPr>
              <w:t>Language &amp; literacy</w:t>
            </w:r>
          </w:p>
        </w:tc>
        <w:tc>
          <w:tcPr>
            <w:tcW w:w="3855" w:type="dxa"/>
            <w:shd w:val="clear" w:color="auto" w:fill="F3F2FA"/>
          </w:tcPr>
          <w:p w14:paraId="5CBAD30F" w14:textId="77777777" w:rsidR="00C74E75" w:rsidRDefault="005D77CE">
            <w:r>
              <w:rPr>
                <w:sz w:val="19"/>
              </w:rPr>
              <w:t>Forms are text-heavy and mostly in English/Kannada; ~1 in 4 adults (2011) not literate</w:t>
            </w:r>
          </w:p>
        </w:tc>
        <w:tc>
          <w:tcPr>
            <w:tcW w:w="3515" w:type="dxa"/>
            <w:shd w:val="clear" w:color="auto" w:fill="F3F2FA"/>
          </w:tcPr>
          <w:p w14:paraId="063FC1F1" w14:textId="77777777" w:rsidR="00C74E75" w:rsidRDefault="005D77CE">
            <w:r>
              <w:rPr>
                <w:sz w:val="19"/>
              </w:rPr>
              <w:t>Under-reporting from the most affected groups</w:t>
            </w:r>
          </w:p>
        </w:tc>
      </w:tr>
      <w:tr w:rsidR="00C74E75" w14:paraId="2CAD1175" w14:textId="77777777">
        <w:trPr>
          <w:jc w:val="center"/>
        </w:trPr>
        <w:tc>
          <w:tcPr>
            <w:tcW w:w="1928" w:type="dxa"/>
          </w:tcPr>
          <w:p w14:paraId="321C4292" w14:textId="77777777" w:rsidR="00C74E75" w:rsidRDefault="005D77CE">
            <w:r>
              <w:rPr>
                <w:sz w:val="19"/>
              </w:rPr>
              <w:t>No feedback loop</w:t>
            </w:r>
          </w:p>
        </w:tc>
        <w:tc>
          <w:tcPr>
            <w:tcW w:w="3855" w:type="dxa"/>
          </w:tcPr>
          <w:p w14:paraId="0132B183" w14:textId="77777777" w:rsidR="00C74E75" w:rsidRDefault="005D77CE">
            <w:r>
              <w:rPr>
                <w:sz w:val="19"/>
              </w:rPr>
              <w:t>No receipt, no visible status, tickets closed without repair</w:t>
            </w:r>
          </w:p>
        </w:tc>
        <w:tc>
          <w:tcPr>
            <w:tcW w:w="3515" w:type="dxa"/>
          </w:tcPr>
          <w:p w14:paraId="10D0933C" w14:textId="77777777" w:rsidR="00C74E75" w:rsidRDefault="005D77CE">
            <w:r>
              <w:rPr>
                <w:sz w:val="19"/>
              </w:rPr>
              <w:t>Loss of trust; duplicate complaints</w:t>
            </w:r>
          </w:p>
        </w:tc>
      </w:tr>
      <w:tr w:rsidR="00C74E75" w14:paraId="593ED281" w14:textId="77777777">
        <w:trPr>
          <w:jc w:val="center"/>
        </w:trPr>
        <w:tc>
          <w:tcPr>
            <w:tcW w:w="1928" w:type="dxa"/>
            <w:shd w:val="clear" w:color="auto" w:fill="F3F2FA"/>
          </w:tcPr>
          <w:p w14:paraId="06837E60" w14:textId="77777777" w:rsidR="00C74E75" w:rsidRDefault="005D77CE">
            <w:r>
              <w:rPr>
                <w:sz w:val="19"/>
              </w:rPr>
              <w:t>No aggregate view</w:t>
            </w:r>
          </w:p>
        </w:tc>
        <w:tc>
          <w:tcPr>
            <w:tcW w:w="3855" w:type="dxa"/>
            <w:shd w:val="clear" w:color="auto" w:fill="F3F2FA"/>
          </w:tcPr>
          <w:p w14:paraId="7D93E1EE" w14:textId="77777777" w:rsidR="00C74E75" w:rsidRDefault="005D77CE">
            <w:r>
              <w:rPr>
                <w:sz w:val="19"/>
              </w:rPr>
              <w:t>Each complaint is treated in isolation</w:t>
            </w:r>
          </w:p>
        </w:tc>
        <w:tc>
          <w:tcPr>
            <w:tcW w:w="3515" w:type="dxa"/>
            <w:shd w:val="clear" w:color="auto" w:fill="F3F2FA"/>
          </w:tcPr>
          <w:p w14:paraId="2D4F60BC" w14:textId="77777777" w:rsidR="00C74E75" w:rsidRDefault="005D77CE">
            <w:r>
              <w:rPr>
                <w:sz w:val="19"/>
              </w:rPr>
              <w:t>Officials and legislators cannot see hotspots or plan budgets</w:t>
            </w:r>
          </w:p>
        </w:tc>
      </w:tr>
      <w:tr w:rsidR="00C74E75" w14:paraId="2089DB99" w14:textId="77777777">
        <w:trPr>
          <w:jc w:val="center"/>
        </w:trPr>
        <w:tc>
          <w:tcPr>
            <w:tcW w:w="1928" w:type="dxa"/>
          </w:tcPr>
          <w:p w14:paraId="5A1E8045" w14:textId="77777777" w:rsidR="00C74E75" w:rsidRDefault="005D77CE">
            <w:r>
              <w:rPr>
                <w:sz w:val="19"/>
              </w:rPr>
              <w:t>Fragmented boundaries</w:t>
            </w:r>
          </w:p>
        </w:tc>
        <w:tc>
          <w:tcPr>
            <w:tcW w:w="3855" w:type="dxa"/>
          </w:tcPr>
          <w:p w14:paraId="5F2BB600" w14:textId="77777777" w:rsidR="00C74E75" w:rsidRDefault="005D77CE">
            <w:r>
              <w:rPr>
                <w:sz w:val="19"/>
              </w:rPr>
              <w:t>New GBA wards vs old BBMP wards vs assembly seats</w:t>
            </w:r>
          </w:p>
        </w:tc>
        <w:tc>
          <w:tcPr>
            <w:tcW w:w="3515" w:type="dxa"/>
          </w:tcPr>
          <w:p w14:paraId="2AF1FD29" w14:textId="77777777" w:rsidR="00C74E75" w:rsidRDefault="005D77CE">
            <w:r>
              <w:rPr>
                <w:sz w:val="19"/>
              </w:rPr>
              <w:t>Data cannot be compared across jurisdictions</w:t>
            </w:r>
          </w:p>
        </w:tc>
      </w:tr>
    </w:tbl>
    <w:p w14:paraId="63BA3DEB" w14:textId="77777777" w:rsidR="00C74E75" w:rsidRDefault="00C74E75">
      <w:pPr>
        <w:spacing w:after="40"/>
      </w:pPr>
    </w:p>
    <w:p w14:paraId="7AE64931" w14:textId="77777777" w:rsidR="00C74E75" w:rsidRDefault="005D77CE">
      <w:pPr>
        <w:pStyle w:val="Caption"/>
        <w:jc w:val="center"/>
      </w:pPr>
      <w:r>
        <w:t xml:space="preserve">Table 1: </w:t>
      </w:r>
      <w:r>
        <w:t>Root causes of the grievance-redress gap</w:t>
      </w:r>
    </w:p>
    <w:p w14:paraId="6F92E16C" w14:textId="77777777" w:rsidR="00C74E75" w:rsidRDefault="005D77CE">
      <w:pPr>
        <w:keepNext/>
        <w:jc w:val="center"/>
      </w:pPr>
      <w:r>
        <w:rPr>
          <w:noProof/>
        </w:rPr>
        <w:lastRenderedPageBreak/>
        <w:drawing>
          <wp:inline distT="0" distB="0" distL="0" distR="0" wp14:anchorId="44CF153D" wp14:editId="576E9302">
            <wp:extent cx="5220000" cy="216612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3_gba_wards.png"/>
                    <pic:cNvPicPr/>
                  </pic:nvPicPr>
                  <pic:blipFill>
                    <a:blip r:embed="rId12"/>
                    <a:stretch>
                      <a:fillRect/>
                    </a:stretch>
                  </pic:blipFill>
                  <pic:spPr>
                    <a:xfrm>
                      <a:off x="0" y="0"/>
                      <a:ext cx="5220000" cy="2166122"/>
                    </a:xfrm>
                    <a:prstGeom prst="rect">
                      <a:avLst/>
                    </a:prstGeom>
                  </pic:spPr>
                </pic:pic>
              </a:graphicData>
            </a:graphic>
          </wp:inline>
        </w:drawing>
      </w:r>
    </w:p>
    <w:p w14:paraId="70DED98D" w14:textId="77777777" w:rsidR="00C74E75" w:rsidRDefault="005D77CE">
      <w:pPr>
        <w:pStyle w:val="Caption"/>
        <w:jc w:val="center"/>
      </w:pPr>
      <w:r>
        <w:t xml:space="preserve">Figure 4: </w:t>
      </w:r>
      <w:r>
        <w:t>Ward distribution across the five Greater Bengaluru corporations</w:t>
      </w:r>
    </w:p>
    <w:p w14:paraId="304CF707" w14:textId="77777777" w:rsidR="00C74E75" w:rsidRDefault="005D77CE">
      <w:r>
        <w:br w:type="page"/>
      </w:r>
    </w:p>
    <w:p w14:paraId="13AD8450" w14:textId="77777777" w:rsidR="00C74E75" w:rsidRDefault="005D77CE">
      <w:pPr>
        <w:pStyle w:val="Heading1"/>
      </w:pPr>
      <w:bookmarkStart w:id="6" w:name="_Toc243564699"/>
      <w:r>
        <w:lastRenderedPageBreak/>
        <w:t>3. Proposed Solution: Prajadhwani</w:t>
      </w:r>
      <w:bookmarkEnd w:id="6"/>
    </w:p>
    <w:p w14:paraId="02B9B075" w14:textId="77777777" w:rsidR="00C74E75" w:rsidRDefault="005D77CE">
      <w:pPr>
        <w:spacing w:after="120"/>
      </w:pPr>
      <w:r>
        <w:t>Prajadhwani is a civic-intelligence platform with three connected faces — one for citizens, one for government officials and elected representatives, and one public, anonymised view for everyone. It is built to be inclusive by default and accountable by design.</w:t>
      </w:r>
    </w:p>
    <w:p w14:paraId="28B31F3E" w14:textId="77777777" w:rsidR="00C74E75" w:rsidRDefault="005D77CE">
      <w:pPr>
        <w:pStyle w:val="Heading2"/>
      </w:pPr>
      <w:bookmarkStart w:id="7" w:name="_Toc243564700"/>
      <w:r>
        <w:t>3.1 Users and what each gets</w:t>
      </w:r>
      <w:bookmarkEnd w:id="7"/>
    </w:p>
    <w:tbl>
      <w:tblPr>
        <w:tblW w:w="0" w:type="auto"/>
        <w:jc w:val="center"/>
        <w:tblBorders>
          <w:top w:val="single" w:sz="4" w:space="0" w:color="C9C5E3"/>
          <w:left w:val="single" w:sz="4" w:space="0" w:color="C9C5E3"/>
          <w:bottom w:val="single" w:sz="4" w:space="0" w:color="C9C5E3"/>
          <w:right w:val="single" w:sz="4" w:space="0" w:color="C9C5E3"/>
          <w:insideH w:val="single" w:sz="4" w:space="0" w:color="C9C5E3"/>
          <w:insideV w:val="single" w:sz="4" w:space="0" w:color="C9C5E3"/>
        </w:tblBorders>
        <w:tblCellMar>
          <w:top w:w="80" w:type="dxa"/>
          <w:left w:w="110" w:type="dxa"/>
          <w:bottom w:w="80" w:type="dxa"/>
          <w:right w:w="110" w:type="dxa"/>
        </w:tblCellMar>
        <w:tblLook w:val="04A0" w:firstRow="1" w:lastRow="0" w:firstColumn="1" w:lastColumn="0" w:noHBand="0" w:noVBand="1"/>
      </w:tblPr>
      <w:tblGrid>
        <w:gridCol w:w="1928"/>
        <w:gridCol w:w="2494"/>
        <w:gridCol w:w="4876"/>
      </w:tblGrid>
      <w:tr w:rsidR="00C74E75" w14:paraId="4DD4EB10" w14:textId="77777777">
        <w:trPr>
          <w:tblHeader/>
          <w:jc w:val="center"/>
        </w:trPr>
        <w:tc>
          <w:tcPr>
            <w:tcW w:w="1928" w:type="dxa"/>
            <w:shd w:val="clear" w:color="auto" w:fill="2E1F8F"/>
          </w:tcPr>
          <w:p w14:paraId="7AC263D7" w14:textId="77777777" w:rsidR="00C74E75" w:rsidRDefault="005D77CE">
            <w:r>
              <w:rPr>
                <w:b/>
                <w:color w:val="FFFFFF"/>
                <w:sz w:val="19"/>
              </w:rPr>
              <w:t>User</w:t>
            </w:r>
          </w:p>
        </w:tc>
        <w:tc>
          <w:tcPr>
            <w:tcW w:w="2494" w:type="dxa"/>
            <w:shd w:val="clear" w:color="auto" w:fill="2E1F8F"/>
          </w:tcPr>
          <w:p w14:paraId="0E7D298B" w14:textId="77777777" w:rsidR="00C74E75" w:rsidRDefault="005D77CE">
            <w:r>
              <w:rPr>
                <w:b/>
                <w:color w:val="FFFFFF"/>
                <w:sz w:val="19"/>
              </w:rPr>
              <w:t>Access</w:t>
            </w:r>
          </w:p>
        </w:tc>
        <w:tc>
          <w:tcPr>
            <w:tcW w:w="4876" w:type="dxa"/>
            <w:shd w:val="clear" w:color="auto" w:fill="2E1F8F"/>
          </w:tcPr>
          <w:p w14:paraId="72AF657A" w14:textId="77777777" w:rsidR="00C74E75" w:rsidRDefault="005D77CE">
            <w:r>
              <w:rPr>
                <w:b/>
                <w:color w:val="FFFFFF"/>
                <w:sz w:val="19"/>
              </w:rPr>
              <w:t>Key capabilities</w:t>
            </w:r>
          </w:p>
        </w:tc>
      </w:tr>
      <w:tr w:rsidR="00C74E75" w14:paraId="66B4F106" w14:textId="77777777">
        <w:trPr>
          <w:jc w:val="center"/>
        </w:trPr>
        <w:tc>
          <w:tcPr>
            <w:tcW w:w="1928" w:type="dxa"/>
          </w:tcPr>
          <w:p w14:paraId="7C4A9475" w14:textId="77777777" w:rsidR="00C74E75" w:rsidRDefault="005D77CE">
            <w:r>
              <w:rPr>
                <w:sz w:val="19"/>
              </w:rPr>
              <w:t>Citizen</w:t>
            </w:r>
          </w:p>
        </w:tc>
        <w:tc>
          <w:tcPr>
            <w:tcW w:w="2494" w:type="dxa"/>
          </w:tcPr>
          <w:p w14:paraId="542E4FED" w14:textId="77777777" w:rsidR="00C74E75" w:rsidRDefault="005D77CE">
            <w:r>
              <w:rPr>
                <w:sz w:val="19"/>
              </w:rPr>
              <w:t>Username + password; no Aadhaar, phone or email</w:t>
            </w:r>
          </w:p>
        </w:tc>
        <w:tc>
          <w:tcPr>
            <w:tcW w:w="4876" w:type="dxa"/>
          </w:tcPr>
          <w:p w14:paraId="0FBD2805" w14:textId="77777777" w:rsidR="00C74E75" w:rsidRDefault="005D77CE">
            <w:r>
              <w:rPr>
                <w:sz w:val="19"/>
              </w:rPr>
              <w:t>Report by voice / text / photo in 10 languages; instant ticket receipt; live status tracker; civic profile with levels and badges; Google Maps directions to the reported spot</w:t>
            </w:r>
          </w:p>
        </w:tc>
      </w:tr>
      <w:tr w:rsidR="00C74E75" w14:paraId="55FD6260" w14:textId="77777777">
        <w:trPr>
          <w:jc w:val="center"/>
        </w:trPr>
        <w:tc>
          <w:tcPr>
            <w:tcW w:w="1928" w:type="dxa"/>
            <w:shd w:val="clear" w:color="auto" w:fill="F3F2FA"/>
          </w:tcPr>
          <w:p w14:paraId="468F6FA3" w14:textId="77777777" w:rsidR="00C74E75" w:rsidRDefault="005D77CE">
            <w:r>
              <w:rPr>
                <w:sz w:val="19"/>
              </w:rPr>
              <w:t>MP / MLA</w:t>
            </w:r>
          </w:p>
        </w:tc>
        <w:tc>
          <w:tcPr>
            <w:tcW w:w="2494" w:type="dxa"/>
            <w:shd w:val="clear" w:color="auto" w:fill="F3F2FA"/>
          </w:tcPr>
          <w:p w14:paraId="07BA8EBE" w14:textId="77777777" w:rsidR="00C74E75" w:rsidRDefault="005D77CE">
            <w:r>
              <w:rPr>
                <w:sz w:val="19"/>
              </w:rPr>
              <w:t>Verified government sign-in</w:t>
            </w:r>
          </w:p>
        </w:tc>
        <w:tc>
          <w:tcPr>
            <w:tcW w:w="4876" w:type="dxa"/>
            <w:shd w:val="clear" w:color="auto" w:fill="F3F2FA"/>
          </w:tcPr>
          <w:p w14:paraId="1B02D04A" w14:textId="77777777" w:rsidR="00C74E75" w:rsidRDefault="005D77CE">
            <w:r>
              <w:rPr>
                <w:sz w:val="19"/>
              </w:rPr>
              <w:t>Constituency dashboard, hotspot map, AI briefing on top problems, downloadable PDF report, status updates</w:t>
            </w:r>
          </w:p>
        </w:tc>
      </w:tr>
      <w:tr w:rsidR="00C74E75" w14:paraId="22401C4B" w14:textId="77777777">
        <w:trPr>
          <w:jc w:val="center"/>
        </w:trPr>
        <w:tc>
          <w:tcPr>
            <w:tcW w:w="1928" w:type="dxa"/>
          </w:tcPr>
          <w:p w14:paraId="74B3DF41" w14:textId="77777777" w:rsidR="00C74E75" w:rsidRDefault="005D77CE">
            <w:r>
              <w:rPr>
                <w:sz w:val="19"/>
              </w:rPr>
              <w:t>Ward officer / Tahsildar / District officer</w:t>
            </w:r>
          </w:p>
        </w:tc>
        <w:tc>
          <w:tcPr>
            <w:tcW w:w="2494" w:type="dxa"/>
          </w:tcPr>
          <w:p w14:paraId="3388AD69" w14:textId="77777777" w:rsidR="00C74E75" w:rsidRDefault="005D77CE">
            <w:r>
              <w:rPr>
                <w:sz w:val="19"/>
              </w:rPr>
              <w:t>Self-registration, approved by Prajadhwani Admin</w:t>
            </w:r>
          </w:p>
        </w:tc>
        <w:tc>
          <w:tcPr>
            <w:tcW w:w="4876" w:type="dxa"/>
          </w:tcPr>
          <w:p w14:paraId="1D716518" w14:textId="77777777" w:rsidR="00C74E75" w:rsidRDefault="005D77CE">
            <w:r>
              <w:rPr>
                <w:sz w:val="19"/>
              </w:rPr>
              <w:t>Queue of tickets inside their own jurisdiction only; bulk status updates; performance statistics</w:t>
            </w:r>
          </w:p>
        </w:tc>
      </w:tr>
      <w:tr w:rsidR="00C74E75" w14:paraId="036E44A8" w14:textId="77777777">
        <w:trPr>
          <w:jc w:val="center"/>
        </w:trPr>
        <w:tc>
          <w:tcPr>
            <w:tcW w:w="1928" w:type="dxa"/>
            <w:shd w:val="clear" w:color="auto" w:fill="F3F2FA"/>
          </w:tcPr>
          <w:p w14:paraId="108A232B" w14:textId="77777777" w:rsidR="00C74E75" w:rsidRDefault="005D77CE">
            <w:r>
              <w:rPr>
                <w:sz w:val="19"/>
              </w:rPr>
              <w:t>Prajadhwani Admin</w:t>
            </w:r>
          </w:p>
        </w:tc>
        <w:tc>
          <w:tcPr>
            <w:tcW w:w="2494" w:type="dxa"/>
            <w:shd w:val="clear" w:color="auto" w:fill="F3F2FA"/>
          </w:tcPr>
          <w:p w14:paraId="1E73EBC2" w14:textId="77777777" w:rsidR="00C74E75" w:rsidRDefault="005D77CE">
            <w:r>
              <w:rPr>
                <w:sz w:val="19"/>
              </w:rPr>
              <w:t>Restricted admin console</w:t>
            </w:r>
          </w:p>
        </w:tc>
        <w:tc>
          <w:tcPr>
            <w:tcW w:w="4876" w:type="dxa"/>
            <w:shd w:val="clear" w:color="auto" w:fill="F3F2FA"/>
          </w:tcPr>
          <w:p w14:paraId="602841B9" w14:textId="77777777" w:rsidR="00C74E75" w:rsidRDefault="005D77CE">
            <w:r>
              <w:rPr>
                <w:sz w:val="19"/>
              </w:rPr>
              <w:t>Approves official registrations, oversees the platform</w:t>
            </w:r>
          </w:p>
        </w:tc>
      </w:tr>
      <w:tr w:rsidR="00C74E75" w14:paraId="08E5B70C" w14:textId="77777777">
        <w:trPr>
          <w:jc w:val="center"/>
        </w:trPr>
        <w:tc>
          <w:tcPr>
            <w:tcW w:w="1928" w:type="dxa"/>
          </w:tcPr>
          <w:p w14:paraId="384C8A78" w14:textId="77777777" w:rsidR="00C74E75" w:rsidRDefault="005D77CE">
            <w:r>
              <w:rPr>
                <w:sz w:val="19"/>
              </w:rPr>
              <w:t>Public / media / researchers</w:t>
            </w:r>
          </w:p>
        </w:tc>
        <w:tc>
          <w:tcPr>
            <w:tcW w:w="2494" w:type="dxa"/>
          </w:tcPr>
          <w:p w14:paraId="6B68E23A" w14:textId="77777777" w:rsidR="00C74E75" w:rsidRDefault="005D77CE">
            <w:r>
              <w:rPr>
                <w:sz w:val="19"/>
              </w:rPr>
              <w:t>No sign-in</w:t>
            </w:r>
          </w:p>
        </w:tc>
        <w:tc>
          <w:tcPr>
            <w:tcW w:w="4876" w:type="dxa"/>
          </w:tcPr>
          <w:p w14:paraId="31BBB399" w14:textId="77777777" w:rsidR="00C74E75" w:rsidRDefault="005D77CE">
            <w:r>
              <w:rPr>
                <w:sz w:val="19"/>
              </w:rPr>
              <w:t>Anonymised public dashboard and maps — no names, addresses or exact locations</w:t>
            </w:r>
          </w:p>
        </w:tc>
      </w:tr>
    </w:tbl>
    <w:p w14:paraId="6FABFF41" w14:textId="77777777" w:rsidR="00C74E75" w:rsidRDefault="00C74E75">
      <w:pPr>
        <w:spacing w:after="40"/>
      </w:pPr>
    </w:p>
    <w:p w14:paraId="346C4DC9" w14:textId="77777777" w:rsidR="00C74E75" w:rsidRDefault="005D77CE">
      <w:pPr>
        <w:pStyle w:val="Caption"/>
        <w:jc w:val="center"/>
      </w:pPr>
      <w:r>
        <w:t xml:space="preserve">Table 2: </w:t>
      </w:r>
      <w:r>
        <w:t>User groups and capabilities</w:t>
      </w:r>
    </w:p>
    <w:p w14:paraId="39F0E486" w14:textId="77777777" w:rsidR="00C74E75" w:rsidRDefault="005D77CE">
      <w:pPr>
        <w:pStyle w:val="Heading2"/>
      </w:pPr>
      <w:bookmarkStart w:id="8" w:name="_Toc243564701"/>
      <w:r>
        <w:t>3.2 What makes Prajadhwani different</w:t>
      </w:r>
      <w:bookmarkEnd w:id="8"/>
    </w:p>
    <w:tbl>
      <w:tblPr>
        <w:tblW w:w="0" w:type="auto"/>
        <w:jc w:val="center"/>
        <w:tblBorders>
          <w:top w:val="single" w:sz="4" w:space="0" w:color="C9C5E3"/>
          <w:left w:val="single" w:sz="4" w:space="0" w:color="C9C5E3"/>
          <w:bottom w:val="single" w:sz="4" w:space="0" w:color="C9C5E3"/>
          <w:right w:val="single" w:sz="4" w:space="0" w:color="C9C5E3"/>
          <w:insideH w:val="single" w:sz="4" w:space="0" w:color="C9C5E3"/>
          <w:insideV w:val="single" w:sz="4" w:space="0" w:color="C9C5E3"/>
        </w:tblBorders>
        <w:tblCellMar>
          <w:top w:w="80" w:type="dxa"/>
          <w:left w:w="110" w:type="dxa"/>
          <w:bottom w:w="80" w:type="dxa"/>
          <w:right w:w="110" w:type="dxa"/>
        </w:tblCellMar>
        <w:tblLook w:val="04A0" w:firstRow="1" w:lastRow="0" w:firstColumn="1" w:lastColumn="0" w:noHBand="0" w:noVBand="1"/>
      </w:tblPr>
      <w:tblGrid>
        <w:gridCol w:w="1814"/>
        <w:gridCol w:w="3175"/>
        <w:gridCol w:w="4309"/>
      </w:tblGrid>
      <w:tr w:rsidR="00C74E75" w14:paraId="0D0387A1" w14:textId="77777777">
        <w:trPr>
          <w:tblHeader/>
          <w:jc w:val="center"/>
        </w:trPr>
        <w:tc>
          <w:tcPr>
            <w:tcW w:w="1814" w:type="dxa"/>
            <w:shd w:val="clear" w:color="auto" w:fill="2E1F8F"/>
          </w:tcPr>
          <w:p w14:paraId="697BAD9D" w14:textId="77777777" w:rsidR="00C74E75" w:rsidRDefault="005D77CE">
            <w:r>
              <w:rPr>
                <w:b/>
                <w:color w:val="FFFFFF"/>
                <w:sz w:val="19"/>
              </w:rPr>
              <w:t>Capability</w:t>
            </w:r>
          </w:p>
        </w:tc>
        <w:tc>
          <w:tcPr>
            <w:tcW w:w="3175" w:type="dxa"/>
            <w:shd w:val="clear" w:color="auto" w:fill="2E1F8F"/>
          </w:tcPr>
          <w:p w14:paraId="48C03E12" w14:textId="77777777" w:rsidR="00C74E75" w:rsidRDefault="005D77CE">
            <w:r>
              <w:rPr>
                <w:b/>
                <w:color w:val="FFFFFF"/>
                <w:sz w:val="19"/>
              </w:rPr>
              <w:t>Conventional grievance portals</w:t>
            </w:r>
          </w:p>
        </w:tc>
        <w:tc>
          <w:tcPr>
            <w:tcW w:w="4309" w:type="dxa"/>
            <w:shd w:val="clear" w:color="auto" w:fill="2E1F8F"/>
          </w:tcPr>
          <w:p w14:paraId="121A10CF" w14:textId="77777777" w:rsidR="00C74E75" w:rsidRDefault="005D77CE">
            <w:r>
              <w:rPr>
                <w:b/>
                <w:color w:val="FFFFFF"/>
                <w:sz w:val="19"/>
              </w:rPr>
              <w:t>Prajadhwani</w:t>
            </w:r>
          </w:p>
        </w:tc>
      </w:tr>
      <w:tr w:rsidR="00C74E75" w14:paraId="7388B7EB" w14:textId="77777777">
        <w:trPr>
          <w:jc w:val="center"/>
        </w:trPr>
        <w:tc>
          <w:tcPr>
            <w:tcW w:w="1814" w:type="dxa"/>
          </w:tcPr>
          <w:p w14:paraId="5B76E854" w14:textId="77777777" w:rsidR="00C74E75" w:rsidRDefault="005D77CE">
            <w:r>
              <w:rPr>
                <w:sz w:val="19"/>
              </w:rPr>
              <w:t>Input</w:t>
            </w:r>
          </w:p>
        </w:tc>
        <w:tc>
          <w:tcPr>
            <w:tcW w:w="3175" w:type="dxa"/>
          </w:tcPr>
          <w:p w14:paraId="7BBBCB3C" w14:textId="77777777" w:rsidR="00C74E75" w:rsidRDefault="005D77CE">
            <w:r>
              <w:rPr>
                <w:sz w:val="19"/>
              </w:rPr>
              <w:t>Typed forms, category menus</w:t>
            </w:r>
          </w:p>
        </w:tc>
        <w:tc>
          <w:tcPr>
            <w:tcW w:w="4309" w:type="dxa"/>
          </w:tcPr>
          <w:p w14:paraId="6E70AC23" w14:textId="77777777" w:rsidR="00C74E75" w:rsidRDefault="005D77CE">
            <w:r>
              <w:rPr>
                <w:sz w:val="19"/>
              </w:rPr>
              <w:t>Voice, text and photo on one screen; AI fills the category</w:t>
            </w:r>
          </w:p>
        </w:tc>
      </w:tr>
      <w:tr w:rsidR="00C74E75" w14:paraId="397A88E3" w14:textId="77777777">
        <w:trPr>
          <w:jc w:val="center"/>
        </w:trPr>
        <w:tc>
          <w:tcPr>
            <w:tcW w:w="1814" w:type="dxa"/>
            <w:shd w:val="clear" w:color="auto" w:fill="F3F2FA"/>
          </w:tcPr>
          <w:p w14:paraId="5F04A04A" w14:textId="77777777" w:rsidR="00C74E75" w:rsidRDefault="005D77CE">
            <w:r>
              <w:rPr>
                <w:sz w:val="19"/>
              </w:rPr>
              <w:t>Languages</w:t>
            </w:r>
          </w:p>
        </w:tc>
        <w:tc>
          <w:tcPr>
            <w:tcW w:w="3175" w:type="dxa"/>
            <w:shd w:val="clear" w:color="auto" w:fill="F3F2FA"/>
          </w:tcPr>
          <w:p w14:paraId="4F8622B4" w14:textId="77777777" w:rsidR="00C74E75" w:rsidRDefault="005D77CE">
            <w:r>
              <w:rPr>
                <w:sz w:val="19"/>
              </w:rPr>
              <w:t>One or two</w:t>
            </w:r>
          </w:p>
        </w:tc>
        <w:tc>
          <w:tcPr>
            <w:tcW w:w="4309" w:type="dxa"/>
            <w:shd w:val="clear" w:color="auto" w:fill="F3F2FA"/>
          </w:tcPr>
          <w:p w14:paraId="67EE3BD7" w14:textId="77777777" w:rsidR="00C74E75" w:rsidRDefault="005D77CE">
            <w:r>
              <w:rPr>
                <w:sz w:val="19"/>
              </w:rPr>
              <w:t>10 Indian languages with automatic translation</w:t>
            </w:r>
          </w:p>
        </w:tc>
      </w:tr>
      <w:tr w:rsidR="00C74E75" w14:paraId="5D121F88" w14:textId="77777777">
        <w:trPr>
          <w:jc w:val="center"/>
        </w:trPr>
        <w:tc>
          <w:tcPr>
            <w:tcW w:w="1814" w:type="dxa"/>
          </w:tcPr>
          <w:p w14:paraId="2CE247E1" w14:textId="77777777" w:rsidR="00C74E75" w:rsidRDefault="005D77CE">
            <w:r>
              <w:rPr>
                <w:sz w:val="19"/>
              </w:rPr>
              <w:t>Identity</w:t>
            </w:r>
          </w:p>
        </w:tc>
        <w:tc>
          <w:tcPr>
            <w:tcW w:w="3175" w:type="dxa"/>
          </w:tcPr>
          <w:p w14:paraId="7FEC4D4A" w14:textId="77777777" w:rsidR="00C74E75" w:rsidRDefault="005D77CE">
            <w:r>
              <w:rPr>
                <w:sz w:val="19"/>
              </w:rPr>
              <w:t>Phone / email / ID often required</w:t>
            </w:r>
          </w:p>
        </w:tc>
        <w:tc>
          <w:tcPr>
            <w:tcW w:w="4309" w:type="dxa"/>
          </w:tcPr>
          <w:p w14:paraId="275E05D2" w14:textId="77777777" w:rsidR="00C74E75" w:rsidRDefault="005D77CE">
            <w:r>
              <w:rPr>
                <w:sz w:val="19"/>
              </w:rPr>
              <w:t>Username only — lowers barriers and protects privacy</w:t>
            </w:r>
          </w:p>
        </w:tc>
      </w:tr>
      <w:tr w:rsidR="00C74E75" w14:paraId="36BCE1EE" w14:textId="77777777">
        <w:trPr>
          <w:jc w:val="center"/>
        </w:trPr>
        <w:tc>
          <w:tcPr>
            <w:tcW w:w="1814" w:type="dxa"/>
            <w:shd w:val="clear" w:color="auto" w:fill="F3F2FA"/>
          </w:tcPr>
          <w:p w14:paraId="1B5080DF" w14:textId="77777777" w:rsidR="00C74E75" w:rsidRDefault="005D77CE">
            <w:r>
              <w:rPr>
                <w:sz w:val="19"/>
              </w:rPr>
              <w:t>Location</w:t>
            </w:r>
          </w:p>
        </w:tc>
        <w:tc>
          <w:tcPr>
            <w:tcW w:w="3175" w:type="dxa"/>
            <w:shd w:val="clear" w:color="auto" w:fill="F3F2FA"/>
          </w:tcPr>
          <w:p w14:paraId="7A6CA407" w14:textId="77777777" w:rsidR="00C74E75" w:rsidRDefault="005D77CE">
            <w:r>
              <w:rPr>
                <w:sz w:val="19"/>
              </w:rPr>
              <w:t>Citizen selects ward or office</w:t>
            </w:r>
          </w:p>
        </w:tc>
        <w:tc>
          <w:tcPr>
            <w:tcW w:w="4309" w:type="dxa"/>
            <w:shd w:val="clear" w:color="auto" w:fill="F3F2FA"/>
          </w:tcPr>
          <w:p w14:paraId="34DDA983" w14:textId="77777777" w:rsidR="00C74E75" w:rsidRDefault="005D77CE">
            <w:r>
              <w:rPr>
                <w:sz w:val="19"/>
              </w:rPr>
              <w:t>GPS automatically resolved to ward, assembly seat, taluk, district and Lok Sabha seat</w:t>
            </w:r>
          </w:p>
        </w:tc>
      </w:tr>
      <w:tr w:rsidR="00C74E75" w14:paraId="68249DE1" w14:textId="77777777">
        <w:trPr>
          <w:jc w:val="center"/>
        </w:trPr>
        <w:tc>
          <w:tcPr>
            <w:tcW w:w="1814" w:type="dxa"/>
          </w:tcPr>
          <w:p w14:paraId="07342B0D" w14:textId="77777777" w:rsidR="00C74E75" w:rsidRDefault="005D77CE">
            <w:r>
              <w:rPr>
                <w:sz w:val="19"/>
              </w:rPr>
              <w:t>Routing</w:t>
            </w:r>
          </w:p>
        </w:tc>
        <w:tc>
          <w:tcPr>
            <w:tcW w:w="3175" w:type="dxa"/>
          </w:tcPr>
          <w:p w14:paraId="77643F0D" w14:textId="77777777" w:rsidR="00C74E75" w:rsidRDefault="005D77CE">
            <w:r>
              <w:rPr>
                <w:sz w:val="19"/>
              </w:rPr>
              <w:t>Manual, by category</w:t>
            </w:r>
          </w:p>
        </w:tc>
        <w:tc>
          <w:tcPr>
            <w:tcW w:w="4309" w:type="dxa"/>
          </w:tcPr>
          <w:p w14:paraId="5BD3D1CD" w14:textId="77777777" w:rsidR="00C74E75" w:rsidRDefault="005D77CE">
            <w:r>
              <w:rPr>
                <w:sz w:val="19"/>
              </w:rPr>
              <w:t>AI department routing today; fine-tuned Gemma 4 officer routing proposed</w:t>
            </w:r>
          </w:p>
        </w:tc>
      </w:tr>
      <w:tr w:rsidR="00C74E75" w14:paraId="77B0AD8F" w14:textId="77777777">
        <w:trPr>
          <w:jc w:val="center"/>
        </w:trPr>
        <w:tc>
          <w:tcPr>
            <w:tcW w:w="1814" w:type="dxa"/>
            <w:shd w:val="clear" w:color="auto" w:fill="F3F2FA"/>
          </w:tcPr>
          <w:p w14:paraId="5FC9BCF8" w14:textId="77777777" w:rsidR="00C74E75" w:rsidRDefault="005D77CE">
            <w:r>
              <w:rPr>
                <w:sz w:val="19"/>
              </w:rPr>
              <w:t>Aggregation</w:t>
            </w:r>
          </w:p>
        </w:tc>
        <w:tc>
          <w:tcPr>
            <w:tcW w:w="3175" w:type="dxa"/>
            <w:shd w:val="clear" w:color="auto" w:fill="F3F2FA"/>
          </w:tcPr>
          <w:p w14:paraId="59635613" w14:textId="77777777" w:rsidR="00C74E75" w:rsidRDefault="005D77CE">
            <w:r>
              <w:rPr>
                <w:sz w:val="19"/>
              </w:rPr>
              <w:t>Individual tickets</w:t>
            </w:r>
          </w:p>
        </w:tc>
        <w:tc>
          <w:tcPr>
            <w:tcW w:w="4309" w:type="dxa"/>
            <w:shd w:val="clear" w:color="auto" w:fill="F3F2FA"/>
          </w:tcPr>
          <w:p w14:paraId="52EA0AE4" w14:textId="77777777" w:rsidR="00C74E75" w:rsidRDefault="005D77CE">
            <w:r>
              <w:rPr>
                <w:sz w:val="19"/>
              </w:rPr>
              <w:t>AI hotspots, root-cause analysis and solution cards</w:t>
            </w:r>
          </w:p>
        </w:tc>
      </w:tr>
      <w:tr w:rsidR="00C74E75" w14:paraId="5BD56708" w14:textId="77777777">
        <w:trPr>
          <w:jc w:val="center"/>
        </w:trPr>
        <w:tc>
          <w:tcPr>
            <w:tcW w:w="1814" w:type="dxa"/>
          </w:tcPr>
          <w:p w14:paraId="4FFF33E5" w14:textId="77777777" w:rsidR="00C74E75" w:rsidRDefault="005D77CE">
            <w:r>
              <w:rPr>
                <w:sz w:val="19"/>
              </w:rPr>
              <w:lastRenderedPageBreak/>
              <w:t>Transparency</w:t>
            </w:r>
          </w:p>
        </w:tc>
        <w:tc>
          <w:tcPr>
            <w:tcW w:w="3175" w:type="dxa"/>
          </w:tcPr>
          <w:p w14:paraId="0C76B63B" w14:textId="77777777" w:rsidR="00C74E75" w:rsidRDefault="005D77CE">
            <w:r>
              <w:rPr>
                <w:sz w:val="19"/>
              </w:rPr>
              <w:t>Limited</w:t>
            </w:r>
          </w:p>
        </w:tc>
        <w:tc>
          <w:tcPr>
            <w:tcW w:w="4309" w:type="dxa"/>
          </w:tcPr>
          <w:p w14:paraId="4139A756" w14:textId="77777777" w:rsidR="00C74E75" w:rsidRDefault="005D77CE">
            <w:r>
              <w:rPr>
                <w:sz w:val="19"/>
              </w:rPr>
              <w:t>Live citizen tracker + public anonymised dashboard</w:t>
            </w:r>
          </w:p>
        </w:tc>
      </w:tr>
      <w:tr w:rsidR="00C74E75" w14:paraId="1EC2F3AE" w14:textId="77777777">
        <w:trPr>
          <w:jc w:val="center"/>
        </w:trPr>
        <w:tc>
          <w:tcPr>
            <w:tcW w:w="1814" w:type="dxa"/>
            <w:shd w:val="clear" w:color="auto" w:fill="F3F2FA"/>
          </w:tcPr>
          <w:p w14:paraId="24DE811D" w14:textId="77777777" w:rsidR="00C74E75" w:rsidRDefault="005D77CE">
            <w:r>
              <w:rPr>
                <w:sz w:val="19"/>
              </w:rPr>
              <w:t>Representatives</w:t>
            </w:r>
          </w:p>
        </w:tc>
        <w:tc>
          <w:tcPr>
            <w:tcW w:w="3175" w:type="dxa"/>
            <w:shd w:val="clear" w:color="auto" w:fill="F3F2FA"/>
          </w:tcPr>
          <w:p w14:paraId="070BFBE6" w14:textId="77777777" w:rsidR="00C74E75" w:rsidRDefault="005D77CE">
            <w:r>
              <w:rPr>
                <w:sz w:val="19"/>
              </w:rPr>
              <w:t>Not connected</w:t>
            </w:r>
          </w:p>
        </w:tc>
        <w:tc>
          <w:tcPr>
            <w:tcW w:w="4309" w:type="dxa"/>
            <w:shd w:val="clear" w:color="auto" w:fill="F3F2FA"/>
          </w:tcPr>
          <w:p w14:paraId="71CB492B" w14:textId="77777777" w:rsidR="00C74E75" w:rsidRDefault="005D77CE">
            <w:r>
              <w:rPr>
                <w:sz w:val="19"/>
              </w:rPr>
              <w:t>MP and MLA dashboards with AI briefings and reports</w:t>
            </w:r>
          </w:p>
        </w:tc>
      </w:tr>
    </w:tbl>
    <w:p w14:paraId="380B13D5" w14:textId="77777777" w:rsidR="00C74E75" w:rsidRDefault="00C74E75">
      <w:pPr>
        <w:spacing w:after="40"/>
      </w:pPr>
    </w:p>
    <w:p w14:paraId="1C04A002" w14:textId="77777777" w:rsidR="00C74E75" w:rsidRDefault="005D77CE">
      <w:pPr>
        <w:pStyle w:val="Caption"/>
        <w:jc w:val="center"/>
      </w:pPr>
      <w:r>
        <w:t xml:space="preserve">Table 3: </w:t>
      </w:r>
      <w:r>
        <w:t>Comparison with conventional grievance systems</w:t>
      </w:r>
    </w:p>
    <w:p w14:paraId="787B2718" w14:textId="77777777" w:rsidR="00C74E75" w:rsidRDefault="005D77CE">
      <w:r>
        <w:br w:type="page"/>
      </w:r>
    </w:p>
    <w:p w14:paraId="2797B0AB" w14:textId="77777777" w:rsidR="00C74E75" w:rsidRDefault="005D77CE">
      <w:pPr>
        <w:pStyle w:val="Heading1"/>
      </w:pPr>
      <w:bookmarkStart w:id="9" w:name="_Toc243564702"/>
      <w:r>
        <w:lastRenderedPageBreak/>
        <w:t>4. The Working Prototype — App Walkthrough</w:t>
      </w:r>
      <w:bookmarkEnd w:id="9"/>
    </w:p>
    <w:p w14:paraId="016147CC" w14:textId="77777777" w:rsidR="00C74E75" w:rsidRDefault="005D77CE">
      <w:pPr>
        <w:spacing w:after="120"/>
      </w:pPr>
      <w:r>
        <w:t>The screens below are real screenshots captured from the current Android build running against the live cloud backend on 22 October 2026, using a temporary demonstration account (since deleted).</w:t>
      </w:r>
    </w:p>
    <w:p w14:paraId="0C0C0F04" w14:textId="77777777" w:rsidR="00C74E75" w:rsidRDefault="005D77CE">
      <w:pPr>
        <w:pStyle w:val="Heading2"/>
      </w:pPr>
      <w:bookmarkStart w:id="10" w:name="_Toc243564703"/>
      <w:r>
        <w:t>4.1 Inclusive onboarding</w:t>
      </w:r>
      <w:bookmarkEnd w:id="10"/>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3137"/>
        <w:gridCol w:w="3137"/>
        <w:gridCol w:w="3137"/>
      </w:tblGrid>
      <w:tr w:rsidR="00C74E75" w14:paraId="529F96D7" w14:textId="77777777">
        <w:trPr>
          <w:cantSplit/>
          <w:jc w:val="center"/>
        </w:trPr>
        <w:tc>
          <w:tcPr>
            <w:tcW w:w="3137" w:type="dxa"/>
          </w:tcPr>
          <w:p w14:paraId="45A8BEE2" w14:textId="77777777" w:rsidR="00C74E75" w:rsidRDefault="005D77CE">
            <w:pPr>
              <w:jc w:val="center"/>
            </w:pPr>
            <w:r>
              <w:rPr>
                <w:noProof/>
              </w:rPr>
              <w:drawing>
                <wp:inline distT="0" distB="0" distL="0" distR="0" wp14:anchorId="480AA95D" wp14:editId="5C10355E">
                  <wp:extent cx="1655999" cy="344243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welcome.png"/>
                          <pic:cNvPicPr/>
                        </pic:nvPicPr>
                        <pic:blipFill>
                          <a:blip r:embed="rId13"/>
                          <a:stretch>
                            <a:fillRect/>
                          </a:stretch>
                        </pic:blipFill>
                        <pic:spPr>
                          <a:xfrm>
                            <a:off x="0" y="0"/>
                            <a:ext cx="1655999" cy="3442436"/>
                          </a:xfrm>
                          <a:prstGeom prst="rect">
                            <a:avLst/>
                          </a:prstGeom>
                        </pic:spPr>
                      </pic:pic>
                    </a:graphicData>
                  </a:graphic>
                </wp:inline>
              </w:drawing>
            </w:r>
          </w:p>
        </w:tc>
        <w:tc>
          <w:tcPr>
            <w:tcW w:w="3137" w:type="dxa"/>
          </w:tcPr>
          <w:p w14:paraId="75AFAC71" w14:textId="77777777" w:rsidR="00C74E75" w:rsidRDefault="005D77CE">
            <w:pPr>
              <w:jc w:val="center"/>
            </w:pPr>
            <w:r>
              <w:rPr>
                <w:noProof/>
              </w:rPr>
              <w:drawing>
                <wp:inline distT="0" distB="0" distL="0" distR="0" wp14:anchorId="74DC3628" wp14:editId="3F1682A9">
                  <wp:extent cx="1655999" cy="344243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signup.png"/>
                          <pic:cNvPicPr/>
                        </pic:nvPicPr>
                        <pic:blipFill>
                          <a:blip r:embed="rId14"/>
                          <a:stretch>
                            <a:fillRect/>
                          </a:stretch>
                        </pic:blipFill>
                        <pic:spPr>
                          <a:xfrm>
                            <a:off x="0" y="0"/>
                            <a:ext cx="1655999" cy="3442436"/>
                          </a:xfrm>
                          <a:prstGeom prst="rect">
                            <a:avLst/>
                          </a:prstGeom>
                        </pic:spPr>
                      </pic:pic>
                    </a:graphicData>
                  </a:graphic>
                </wp:inline>
              </w:drawing>
            </w:r>
          </w:p>
        </w:tc>
        <w:tc>
          <w:tcPr>
            <w:tcW w:w="3137" w:type="dxa"/>
          </w:tcPr>
          <w:p w14:paraId="6F776661" w14:textId="77777777" w:rsidR="00C74E75" w:rsidRDefault="005D77CE">
            <w:pPr>
              <w:jc w:val="center"/>
            </w:pPr>
            <w:r>
              <w:rPr>
                <w:noProof/>
              </w:rPr>
              <w:drawing>
                <wp:inline distT="0" distB="0" distL="0" distR="0" wp14:anchorId="5D9F570C" wp14:editId="44DB5667">
                  <wp:extent cx="1655999" cy="344243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language.png"/>
                          <pic:cNvPicPr/>
                        </pic:nvPicPr>
                        <pic:blipFill>
                          <a:blip r:embed="rId15"/>
                          <a:stretch>
                            <a:fillRect/>
                          </a:stretch>
                        </pic:blipFill>
                        <pic:spPr>
                          <a:xfrm>
                            <a:off x="0" y="0"/>
                            <a:ext cx="1655999" cy="3442436"/>
                          </a:xfrm>
                          <a:prstGeom prst="rect">
                            <a:avLst/>
                          </a:prstGeom>
                        </pic:spPr>
                      </pic:pic>
                    </a:graphicData>
                  </a:graphic>
                </wp:inline>
              </w:drawing>
            </w:r>
          </w:p>
        </w:tc>
      </w:tr>
      <w:tr w:rsidR="00C74E75" w14:paraId="5772FE34" w14:textId="77777777">
        <w:trPr>
          <w:cantSplit/>
          <w:jc w:val="center"/>
        </w:trPr>
        <w:tc>
          <w:tcPr>
            <w:tcW w:w="3137" w:type="dxa"/>
          </w:tcPr>
          <w:p w14:paraId="4F6A9CD5" w14:textId="77777777" w:rsidR="00C74E75" w:rsidRDefault="005D77CE">
            <w:pPr>
              <w:jc w:val="center"/>
            </w:pPr>
            <w:r>
              <w:rPr>
                <w:b/>
                <w:sz w:val="17"/>
              </w:rPr>
              <w:t xml:space="preserve">Figure 5: </w:t>
            </w:r>
            <w:r>
              <w:rPr>
                <w:color w:val="57547A"/>
                <w:sz w:val="17"/>
              </w:rPr>
              <w:t>Welcome screen with separate entry for citizens and for MPs, MLAs &amp; officers</w:t>
            </w:r>
          </w:p>
        </w:tc>
        <w:tc>
          <w:tcPr>
            <w:tcW w:w="3137" w:type="dxa"/>
          </w:tcPr>
          <w:p w14:paraId="480F7257" w14:textId="77777777" w:rsidR="00C74E75" w:rsidRDefault="005D77CE">
            <w:pPr>
              <w:jc w:val="center"/>
            </w:pPr>
            <w:r>
              <w:rPr>
                <w:b/>
                <w:sz w:val="17"/>
              </w:rPr>
              <w:t xml:space="preserve">Figure 6: </w:t>
            </w:r>
            <w:r>
              <w:rPr>
                <w:color w:val="57547A"/>
                <w:sz w:val="17"/>
              </w:rPr>
              <w:t>Sign-up with only a username and password; a security question replaces phone/email recovery</w:t>
            </w:r>
          </w:p>
        </w:tc>
        <w:tc>
          <w:tcPr>
            <w:tcW w:w="3137" w:type="dxa"/>
          </w:tcPr>
          <w:p w14:paraId="13A26114" w14:textId="77777777" w:rsidR="00C74E75" w:rsidRDefault="005D77CE">
            <w:pPr>
              <w:jc w:val="center"/>
            </w:pPr>
            <w:r>
              <w:rPr>
                <w:b/>
                <w:sz w:val="17"/>
              </w:rPr>
              <w:t xml:space="preserve">Figure 7: </w:t>
            </w:r>
            <w:r>
              <w:rPr>
                <w:color w:val="57547A"/>
                <w:sz w:val="17"/>
              </w:rPr>
              <w:t>Choice of 10 Indian languages; the whole app switches instantly</w:t>
            </w:r>
          </w:p>
        </w:tc>
      </w:tr>
      <w:tr w:rsidR="00C74E75" w14:paraId="69A798C5" w14:textId="77777777">
        <w:trPr>
          <w:cantSplit/>
          <w:jc w:val="center"/>
        </w:trPr>
        <w:tc>
          <w:tcPr>
            <w:tcW w:w="3137" w:type="dxa"/>
          </w:tcPr>
          <w:p w14:paraId="718EE4BC" w14:textId="77777777" w:rsidR="00C74E75" w:rsidRDefault="005D77CE">
            <w:pPr>
              <w:jc w:val="center"/>
            </w:pPr>
            <w:r>
              <w:rPr>
                <w:noProof/>
              </w:rPr>
              <w:drawing>
                <wp:inline distT="0" distB="0" distL="0" distR="0" wp14:anchorId="2D8E8E9A" wp14:editId="510173F9">
                  <wp:extent cx="1655999" cy="344243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location.png"/>
                          <pic:cNvPicPr/>
                        </pic:nvPicPr>
                        <pic:blipFill>
                          <a:blip r:embed="rId16"/>
                          <a:stretch>
                            <a:fillRect/>
                          </a:stretch>
                        </pic:blipFill>
                        <pic:spPr>
                          <a:xfrm>
                            <a:off x="0" y="0"/>
                            <a:ext cx="1655999" cy="3442436"/>
                          </a:xfrm>
                          <a:prstGeom prst="rect">
                            <a:avLst/>
                          </a:prstGeom>
                        </pic:spPr>
                      </pic:pic>
                    </a:graphicData>
                  </a:graphic>
                </wp:inline>
              </w:drawing>
            </w:r>
          </w:p>
        </w:tc>
        <w:tc>
          <w:tcPr>
            <w:tcW w:w="3137" w:type="dxa"/>
          </w:tcPr>
          <w:p w14:paraId="11E9E3F4" w14:textId="77777777" w:rsidR="00C74E75" w:rsidRDefault="005D77CE">
            <w:pPr>
              <w:jc w:val="center"/>
            </w:pPr>
            <w:r>
              <w:rPr>
                <w:noProof/>
              </w:rPr>
              <w:drawing>
                <wp:inline distT="0" distB="0" distL="0" distR="0" wp14:anchorId="3FCB02FB" wp14:editId="6A3E23C2">
                  <wp:extent cx="1655999" cy="3442436"/>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profile_reveal.png"/>
                          <pic:cNvPicPr/>
                        </pic:nvPicPr>
                        <pic:blipFill>
                          <a:blip r:embed="rId17"/>
                          <a:stretch>
                            <a:fillRect/>
                          </a:stretch>
                        </pic:blipFill>
                        <pic:spPr>
                          <a:xfrm>
                            <a:off x="0" y="0"/>
                            <a:ext cx="1655999" cy="3442436"/>
                          </a:xfrm>
                          <a:prstGeom prst="rect">
                            <a:avLst/>
                          </a:prstGeom>
                        </pic:spPr>
                      </pic:pic>
                    </a:graphicData>
                  </a:graphic>
                </wp:inline>
              </w:drawing>
            </w:r>
          </w:p>
        </w:tc>
        <w:tc>
          <w:tcPr>
            <w:tcW w:w="3137" w:type="dxa"/>
          </w:tcPr>
          <w:p w14:paraId="54DAD198" w14:textId="77777777" w:rsidR="00C74E75" w:rsidRDefault="005D77CE">
            <w:pPr>
              <w:jc w:val="center"/>
            </w:pPr>
            <w:r>
              <w:rPr>
                <w:noProof/>
              </w:rPr>
              <w:drawing>
                <wp:inline distT="0" distB="0" distL="0" distR="0" wp14:anchorId="6CEEBBBD" wp14:editId="1DA541F1">
                  <wp:extent cx="1655999" cy="3442436"/>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b_home_active.png"/>
                          <pic:cNvPicPr/>
                        </pic:nvPicPr>
                        <pic:blipFill>
                          <a:blip r:embed="rId18"/>
                          <a:stretch>
                            <a:fillRect/>
                          </a:stretch>
                        </pic:blipFill>
                        <pic:spPr>
                          <a:xfrm>
                            <a:off x="0" y="0"/>
                            <a:ext cx="1655999" cy="3442436"/>
                          </a:xfrm>
                          <a:prstGeom prst="rect">
                            <a:avLst/>
                          </a:prstGeom>
                        </pic:spPr>
                      </pic:pic>
                    </a:graphicData>
                  </a:graphic>
                </wp:inline>
              </w:drawing>
            </w:r>
          </w:p>
        </w:tc>
      </w:tr>
      <w:tr w:rsidR="00C74E75" w14:paraId="317F9FB6" w14:textId="77777777">
        <w:trPr>
          <w:cantSplit/>
          <w:jc w:val="center"/>
        </w:trPr>
        <w:tc>
          <w:tcPr>
            <w:tcW w:w="3137" w:type="dxa"/>
          </w:tcPr>
          <w:p w14:paraId="5D9CB4A0" w14:textId="77777777" w:rsidR="00C74E75" w:rsidRDefault="005D77CE">
            <w:pPr>
              <w:jc w:val="center"/>
            </w:pPr>
            <w:r>
              <w:rPr>
                <w:b/>
                <w:sz w:val="17"/>
              </w:rPr>
              <w:lastRenderedPageBreak/>
              <w:t xml:space="preserve">Figure 8: </w:t>
            </w:r>
            <w:r>
              <w:rPr>
                <w:color w:val="57547A"/>
                <w:sz w:val="17"/>
              </w:rPr>
              <w:t>Home location on a free OpenStreetMap-based map (no paid licence)</w:t>
            </w:r>
          </w:p>
        </w:tc>
        <w:tc>
          <w:tcPr>
            <w:tcW w:w="3137" w:type="dxa"/>
          </w:tcPr>
          <w:p w14:paraId="5FCA5004" w14:textId="77777777" w:rsidR="00C74E75" w:rsidRDefault="005D77CE">
            <w:pPr>
              <w:jc w:val="center"/>
            </w:pPr>
            <w:r>
              <w:rPr>
                <w:b/>
                <w:sz w:val="17"/>
              </w:rPr>
              <w:t xml:space="preserve">Figure 9: </w:t>
            </w:r>
            <w:r>
              <w:rPr>
                <w:color w:val="57547A"/>
                <w:sz w:val="17"/>
              </w:rPr>
              <w:t>First-time civic profile: ward, constituency, MP and three first steps</w:t>
            </w:r>
          </w:p>
        </w:tc>
        <w:tc>
          <w:tcPr>
            <w:tcW w:w="3137" w:type="dxa"/>
          </w:tcPr>
          <w:p w14:paraId="6F6C86E3" w14:textId="77777777" w:rsidR="00C74E75" w:rsidRDefault="005D77CE">
            <w:pPr>
              <w:jc w:val="center"/>
            </w:pPr>
            <w:r>
              <w:rPr>
                <w:b/>
                <w:sz w:val="17"/>
              </w:rPr>
              <w:t xml:space="preserve">Figure 10: </w:t>
            </w:r>
            <w:r>
              <w:rPr>
                <w:color w:val="57547A"/>
                <w:sz w:val="17"/>
              </w:rPr>
              <w:t>Citizen home: constituency, civic-activity streak and one-tap reporting</w:t>
            </w:r>
          </w:p>
        </w:tc>
      </w:tr>
    </w:tbl>
    <w:p w14:paraId="081EDCAA" w14:textId="77777777" w:rsidR="00C74E75" w:rsidRDefault="00C74E75">
      <w:pPr>
        <w:spacing w:after="0"/>
      </w:pPr>
    </w:p>
    <w:p w14:paraId="23042D8B" w14:textId="77777777" w:rsidR="00C74E75" w:rsidRDefault="005D77CE">
      <w:pPr>
        <w:pStyle w:val="Heading2"/>
      </w:pPr>
      <w:bookmarkStart w:id="11" w:name="_Toc243564704"/>
      <w:r>
        <w:t>4.2 Reporting a problem in one screen</w:t>
      </w:r>
      <w:bookmarkEnd w:id="11"/>
    </w:p>
    <w:p w14:paraId="7253E16B" w14:textId="77777777" w:rsidR="00C74E75" w:rsidRDefault="005D77CE">
      <w:pPr>
        <w:spacing w:after="120"/>
      </w:pPr>
      <w:r>
        <w:t>The redesigned report screen brings voice, text and photo together. The citizen can type or tap the microphone (speech is converted to editable text), attach a photo, optionally pick a category, and confirm where the problem is. A ticket number is issued the instant it is saved. On the confirmation screen an animated officer salutes and stamps the ticket, reassuring the citizen that the problem has been registered.</w:t>
      </w: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3137"/>
        <w:gridCol w:w="3137"/>
        <w:gridCol w:w="3137"/>
      </w:tblGrid>
      <w:tr w:rsidR="00C74E75" w14:paraId="51B83532" w14:textId="77777777">
        <w:trPr>
          <w:cantSplit/>
          <w:jc w:val="center"/>
        </w:trPr>
        <w:tc>
          <w:tcPr>
            <w:tcW w:w="3137" w:type="dxa"/>
          </w:tcPr>
          <w:p w14:paraId="16FBC15B" w14:textId="77777777" w:rsidR="00C74E75" w:rsidRDefault="005D77CE">
            <w:pPr>
              <w:jc w:val="center"/>
            </w:pPr>
            <w:r>
              <w:rPr>
                <w:noProof/>
              </w:rPr>
              <w:drawing>
                <wp:inline distT="0" distB="0" distL="0" distR="0" wp14:anchorId="67DF6CD3" wp14:editId="015ED64A">
                  <wp:extent cx="1655999" cy="3442436"/>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compose_top.png"/>
                          <pic:cNvPicPr/>
                        </pic:nvPicPr>
                        <pic:blipFill>
                          <a:blip r:embed="rId19"/>
                          <a:stretch>
                            <a:fillRect/>
                          </a:stretch>
                        </pic:blipFill>
                        <pic:spPr>
                          <a:xfrm>
                            <a:off x="0" y="0"/>
                            <a:ext cx="1655999" cy="3442436"/>
                          </a:xfrm>
                          <a:prstGeom prst="rect">
                            <a:avLst/>
                          </a:prstGeom>
                        </pic:spPr>
                      </pic:pic>
                    </a:graphicData>
                  </a:graphic>
                </wp:inline>
              </w:drawing>
            </w:r>
          </w:p>
        </w:tc>
        <w:tc>
          <w:tcPr>
            <w:tcW w:w="3137" w:type="dxa"/>
          </w:tcPr>
          <w:p w14:paraId="533580B9" w14:textId="77777777" w:rsidR="00C74E75" w:rsidRDefault="005D77CE">
            <w:pPr>
              <w:jc w:val="center"/>
            </w:pPr>
            <w:r>
              <w:rPr>
                <w:noProof/>
              </w:rPr>
              <w:drawing>
                <wp:inline distT="0" distB="0" distL="0" distR="0" wp14:anchorId="2E4F7D1F" wp14:editId="3A7FD67F">
                  <wp:extent cx="1655999" cy="3442436"/>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compose_bottom.png"/>
                          <pic:cNvPicPr/>
                        </pic:nvPicPr>
                        <pic:blipFill>
                          <a:blip r:embed="rId20"/>
                          <a:stretch>
                            <a:fillRect/>
                          </a:stretch>
                        </pic:blipFill>
                        <pic:spPr>
                          <a:xfrm>
                            <a:off x="0" y="0"/>
                            <a:ext cx="1655999" cy="3442436"/>
                          </a:xfrm>
                          <a:prstGeom prst="rect">
                            <a:avLst/>
                          </a:prstGeom>
                        </pic:spPr>
                      </pic:pic>
                    </a:graphicData>
                  </a:graphic>
                </wp:inline>
              </w:drawing>
            </w:r>
          </w:p>
        </w:tc>
        <w:tc>
          <w:tcPr>
            <w:tcW w:w="3137" w:type="dxa"/>
          </w:tcPr>
          <w:p w14:paraId="469809AE" w14:textId="77777777" w:rsidR="00C74E75" w:rsidRDefault="005D77CE">
            <w:pPr>
              <w:jc w:val="center"/>
            </w:pPr>
            <w:r>
              <w:rPr>
                <w:noProof/>
              </w:rPr>
              <w:drawing>
                <wp:inline distT="0" distB="0" distL="0" distR="0" wp14:anchorId="55548902" wp14:editId="2719032B">
                  <wp:extent cx="1655999" cy="3442436"/>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my_reports.png"/>
                          <pic:cNvPicPr/>
                        </pic:nvPicPr>
                        <pic:blipFill>
                          <a:blip r:embed="rId21"/>
                          <a:stretch>
                            <a:fillRect/>
                          </a:stretch>
                        </pic:blipFill>
                        <pic:spPr>
                          <a:xfrm>
                            <a:off x="0" y="0"/>
                            <a:ext cx="1655999" cy="3442436"/>
                          </a:xfrm>
                          <a:prstGeom prst="rect">
                            <a:avLst/>
                          </a:prstGeom>
                        </pic:spPr>
                      </pic:pic>
                    </a:graphicData>
                  </a:graphic>
                </wp:inline>
              </w:drawing>
            </w:r>
          </w:p>
        </w:tc>
      </w:tr>
      <w:tr w:rsidR="00C74E75" w14:paraId="0A5BBBD0" w14:textId="77777777">
        <w:trPr>
          <w:cantSplit/>
          <w:jc w:val="center"/>
        </w:trPr>
        <w:tc>
          <w:tcPr>
            <w:tcW w:w="3137" w:type="dxa"/>
          </w:tcPr>
          <w:p w14:paraId="22DDA8F7" w14:textId="77777777" w:rsidR="00C74E75" w:rsidRDefault="005D77CE">
            <w:pPr>
              <w:jc w:val="center"/>
            </w:pPr>
            <w:r>
              <w:rPr>
                <w:b/>
                <w:sz w:val="17"/>
              </w:rPr>
              <w:t xml:space="preserve">Figure 11: </w:t>
            </w:r>
            <w:r>
              <w:rPr>
                <w:color w:val="57547A"/>
                <w:sz w:val="17"/>
              </w:rPr>
              <w:t>Unified report screen: text and photo added; microphone for voice</w:t>
            </w:r>
          </w:p>
        </w:tc>
        <w:tc>
          <w:tcPr>
            <w:tcW w:w="3137" w:type="dxa"/>
          </w:tcPr>
          <w:p w14:paraId="2CA7D17D" w14:textId="77777777" w:rsidR="00C74E75" w:rsidRDefault="005D77CE">
            <w:pPr>
              <w:jc w:val="center"/>
            </w:pPr>
            <w:r>
              <w:rPr>
                <w:b/>
                <w:sz w:val="17"/>
              </w:rPr>
              <w:t xml:space="preserve">Figure 12: </w:t>
            </w:r>
            <w:r>
              <w:rPr>
                <w:color w:val="57547A"/>
                <w:sz w:val="17"/>
              </w:rPr>
              <w:t>Category and location (current location, home, or drop a pin)</w:t>
            </w:r>
          </w:p>
        </w:tc>
        <w:tc>
          <w:tcPr>
            <w:tcW w:w="3137" w:type="dxa"/>
          </w:tcPr>
          <w:p w14:paraId="3D1C865F" w14:textId="77777777" w:rsidR="00C74E75" w:rsidRDefault="005D77CE">
            <w:pPr>
              <w:jc w:val="center"/>
            </w:pPr>
            <w:r>
              <w:rPr>
                <w:b/>
                <w:sz w:val="17"/>
              </w:rPr>
              <w:t xml:space="preserve">Figure 13: </w:t>
            </w:r>
            <w:r>
              <w:rPr>
                <w:color w:val="57547A"/>
                <w:sz w:val="17"/>
              </w:rPr>
              <w:t>My Tickets: every report with its receipt ID</w:t>
            </w:r>
          </w:p>
        </w:tc>
      </w:tr>
      <w:tr w:rsidR="00C74E75" w14:paraId="35E2C9FB" w14:textId="77777777">
        <w:trPr>
          <w:cantSplit/>
          <w:jc w:val="center"/>
        </w:trPr>
        <w:tc>
          <w:tcPr>
            <w:tcW w:w="3137" w:type="dxa"/>
          </w:tcPr>
          <w:p w14:paraId="7C40D11B" w14:textId="77777777" w:rsidR="00C74E75" w:rsidRDefault="005D77CE">
            <w:pPr>
              <w:jc w:val="center"/>
            </w:pPr>
            <w:r>
              <w:rPr>
                <w:noProof/>
              </w:rPr>
              <w:lastRenderedPageBreak/>
              <w:drawing>
                <wp:inline distT="0" distB="0" distL="0" distR="0" wp14:anchorId="059B629D" wp14:editId="3522DA48">
                  <wp:extent cx="1655999" cy="3442436"/>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report_detail.png"/>
                          <pic:cNvPicPr/>
                        </pic:nvPicPr>
                        <pic:blipFill>
                          <a:blip r:embed="rId22"/>
                          <a:stretch>
                            <a:fillRect/>
                          </a:stretch>
                        </pic:blipFill>
                        <pic:spPr>
                          <a:xfrm>
                            <a:off x="0" y="0"/>
                            <a:ext cx="1655999" cy="3442436"/>
                          </a:xfrm>
                          <a:prstGeom prst="rect">
                            <a:avLst/>
                          </a:prstGeom>
                        </pic:spPr>
                      </pic:pic>
                    </a:graphicData>
                  </a:graphic>
                </wp:inline>
              </w:drawing>
            </w:r>
          </w:p>
        </w:tc>
        <w:tc>
          <w:tcPr>
            <w:tcW w:w="3137" w:type="dxa"/>
          </w:tcPr>
          <w:p w14:paraId="5DA30200" w14:textId="77777777" w:rsidR="00C74E75" w:rsidRDefault="005D77CE">
            <w:pPr>
              <w:jc w:val="center"/>
            </w:pPr>
            <w:r>
              <w:rPr>
                <w:noProof/>
              </w:rPr>
              <w:drawing>
                <wp:inline distT="0" distB="0" distL="0" distR="0" wp14:anchorId="151CCD4E" wp14:editId="0CFCF850">
                  <wp:extent cx="1655999" cy="3442436"/>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_public_dashboard.png"/>
                          <pic:cNvPicPr/>
                        </pic:nvPicPr>
                        <pic:blipFill>
                          <a:blip r:embed="rId23"/>
                          <a:stretch>
                            <a:fillRect/>
                          </a:stretch>
                        </pic:blipFill>
                        <pic:spPr>
                          <a:xfrm>
                            <a:off x="0" y="0"/>
                            <a:ext cx="1655999" cy="3442436"/>
                          </a:xfrm>
                          <a:prstGeom prst="rect">
                            <a:avLst/>
                          </a:prstGeom>
                        </pic:spPr>
                      </pic:pic>
                    </a:graphicData>
                  </a:graphic>
                </wp:inline>
              </w:drawing>
            </w:r>
          </w:p>
        </w:tc>
        <w:tc>
          <w:tcPr>
            <w:tcW w:w="3137" w:type="dxa"/>
          </w:tcPr>
          <w:p w14:paraId="5190AA51" w14:textId="77777777" w:rsidR="00C74E75" w:rsidRDefault="005D77CE">
            <w:pPr>
              <w:jc w:val="center"/>
            </w:pPr>
            <w:r>
              <w:rPr>
                <w:noProof/>
              </w:rPr>
              <w:drawing>
                <wp:inline distT="0" distB="0" distL="0" distR="0" wp14:anchorId="5FCED9C5" wp14:editId="1D854A10">
                  <wp:extent cx="1655999" cy="3442436"/>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_districts.png"/>
                          <pic:cNvPicPr/>
                        </pic:nvPicPr>
                        <pic:blipFill>
                          <a:blip r:embed="rId24"/>
                          <a:stretch>
                            <a:fillRect/>
                          </a:stretch>
                        </pic:blipFill>
                        <pic:spPr>
                          <a:xfrm>
                            <a:off x="0" y="0"/>
                            <a:ext cx="1655999" cy="3442436"/>
                          </a:xfrm>
                          <a:prstGeom prst="rect">
                            <a:avLst/>
                          </a:prstGeom>
                        </pic:spPr>
                      </pic:pic>
                    </a:graphicData>
                  </a:graphic>
                </wp:inline>
              </w:drawing>
            </w:r>
          </w:p>
        </w:tc>
      </w:tr>
      <w:tr w:rsidR="00C74E75" w14:paraId="77BF1EFA" w14:textId="77777777">
        <w:trPr>
          <w:cantSplit/>
          <w:jc w:val="center"/>
        </w:trPr>
        <w:tc>
          <w:tcPr>
            <w:tcW w:w="3137" w:type="dxa"/>
          </w:tcPr>
          <w:p w14:paraId="586B72E1" w14:textId="77777777" w:rsidR="00C74E75" w:rsidRDefault="005D77CE">
            <w:pPr>
              <w:jc w:val="center"/>
            </w:pPr>
            <w:r>
              <w:rPr>
                <w:b/>
                <w:sz w:val="17"/>
              </w:rPr>
              <w:t xml:space="preserve">Figure 14: </w:t>
            </w:r>
            <w:r>
              <w:rPr>
                <w:color w:val="57547A"/>
                <w:sz w:val="17"/>
              </w:rPr>
              <w:t>Live status tracker Filed → Acknowledged → In Progress → Resolved, with Google Maps directions</w:t>
            </w:r>
          </w:p>
        </w:tc>
        <w:tc>
          <w:tcPr>
            <w:tcW w:w="3137" w:type="dxa"/>
          </w:tcPr>
          <w:p w14:paraId="2D2313A1" w14:textId="77777777" w:rsidR="00C74E75" w:rsidRDefault="005D77CE">
            <w:pPr>
              <w:jc w:val="center"/>
            </w:pPr>
            <w:r>
              <w:rPr>
                <w:b/>
                <w:sz w:val="17"/>
              </w:rPr>
              <w:t xml:space="preserve">Figure 15: </w:t>
            </w:r>
            <w:r>
              <w:rPr>
                <w:color w:val="57547A"/>
                <w:sz w:val="17"/>
              </w:rPr>
              <w:t>Public dashboard: anonymised totals, resolution rate and top hotspots</w:t>
            </w:r>
          </w:p>
        </w:tc>
        <w:tc>
          <w:tcPr>
            <w:tcW w:w="3137" w:type="dxa"/>
          </w:tcPr>
          <w:p w14:paraId="35B4E4ED" w14:textId="77777777" w:rsidR="00C74E75" w:rsidRDefault="005D77CE">
            <w:pPr>
              <w:jc w:val="center"/>
            </w:pPr>
            <w:r>
              <w:rPr>
                <w:b/>
                <w:sz w:val="17"/>
              </w:rPr>
              <w:t xml:space="preserve">Figure 16: </w:t>
            </w:r>
            <w:r>
              <w:rPr>
                <w:color w:val="57547A"/>
                <w:sz w:val="17"/>
              </w:rPr>
              <w:t>Explore Karnataka: all districts and taluks on one map</w:t>
            </w:r>
          </w:p>
        </w:tc>
      </w:tr>
    </w:tbl>
    <w:p w14:paraId="7A145693" w14:textId="77777777" w:rsidR="00C74E75" w:rsidRDefault="00C74E75">
      <w:pPr>
        <w:spacing w:after="0"/>
      </w:pPr>
    </w:p>
    <w:p w14:paraId="794A4C0C" w14:textId="77777777" w:rsidR="00C74E75" w:rsidRDefault="005D77CE">
      <w:pPr>
        <w:pStyle w:val="Heading2"/>
      </w:pPr>
      <w:bookmarkStart w:id="12" w:name="_Toc243564705"/>
      <w:r>
        <w:t>4.3 Every jurisdiction mapped</w:t>
      </w:r>
      <w:bookmarkEnd w:id="12"/>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3137"/>
        <w:gridCol w:w="3137"/>
        <w:gridCol w:w="3137"/>
      </w:tblGrid>
      <w:tr w:rsidR="00C74E75" w14:paraId="3C739312" w14:textId="77777777">
        <w:trPr>
          <w:cantSplit/>
          <w:jc w:val="center"/>
        </w:trPr>
        <w:tc>
          <w:tcPr>
            <w:tcW w:w="3137" w:type="dxa"/>
          </w:tcPr>
          <w:p w14:paraId="325451EF" w14:textId="77777777" w:rsidR="00C74E75" w:rsidRDefault="005D77CE">
            <w:pPr>
              <w:jc w:val="center"/>
            </w:pPr>
            <w:r>
              <w:rPr>
                <w:noProof/>
              </w:rPr>
              <w:drawing>
                <wp:inline distT="0" distB="0" distL="0" distR="0" wp14:anchorId="1D770615" wp14:editId="7A3104EE">
                  <wp:extent cx="1655999" cy="3442436"/>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_bengaluru_wards.png"/>
                          <pic:cNvPicPr/>
                        </pic:nvPicPr>
                        <pic:blipFill>
                          <a:blip r:embed="rId25"/>
                          <a:stretch>
                            <a:fillRect/>
                          </a:stretch>
                        </pic:blipFill>
                        <pic:spPr>
                          <a:xfrm>
                            <a:off x="0" y="0"/>
                            <a:ext cx="1655999" cy="3442436"/>
                          </a:xfrm>
                          <a:prstGeom prst="rect">
                            <a:avLst/>
                          </a:prstGeom>
                        </pic:spPr>
                      </pic:pic>
                    </a:graphicData>
                  </a:graphic>
                </wp:inline>
              </w:drawing>
            </w:r>
          </w:p>
        </w:tc>
        <w:tc>
          <w:tcPr>
            <w:tcW w:w="3137" w:type="dxa"/>
          </w:tcPr>
          <w:p w14:paraId="67D8151D" w14:textId="77777777" w:rsidR="00C74E75" w:rsidRDefault="005D77CE">
            <w:pPr>
              <w:jc w:val="center"/>
            </w:pPr>
            <w:r>
              <w:rPr>
                <w:noProof/>
              </w:rPr>
              <w:drawing>
                <wp:inline distT="0" distB="0" distL="0" distR="0" wp14:anchorId="45970C3B" wp14:editId="4EBD1151">
                  <wp:extent cx="1655999" cy="3442436"/>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6_bbmp_map.png"/>
                          <pic:cNvPicPr/>
                        </pic:nvPicPr>
                        <pic:blipFill>
                          <a:blip r:embed="rId26"/>
                          <a:stretch>
                            <a:fillRect/>
                          </a:stretch>
                        </pic:blipFill>
                        <pic:spPr>
                          <a:xfrm>
                            <a:off x="0" y="0"/>
                            <a:ext cx="1655999" cy="3442436"/>
                          </a:xfrm>
                          <a:prstGeom prst="rect">
                            <a:avLst/>
                          </a:prstGeom>
                        </pic:spPr>
                      </pic:pic>
                    </a:graphicData>
                  </a:graphic>
                </wp:inline>
              </w:drawing>
            </w:r>
          </w:p>
        </w:tc>
        <w:tc>
          <w:tcPr>
            <w:tcW w:w="3137" w:type="dxa"/>
          </w:tcPr>
          <w:p w14:paraId="67AEEAD3" w14:textId="77777777" w:rsidR="00C74E75" w:rsidRDefault="00C74E75"/>
        </w:tc>
      </w:tr>
      <w:tr w:rsidR="00C74E75" w14:paraId="4DB7F298" w14:textId="77777777">
        <w:trPr>
          <w:cantSplit/>
          <w:jc w:val="center"/>
        </w:trPr>
        <w:tc>
          <w:tcPr>
            <w:tcW w:w="3137" w:type="dxa"/>
          </w:tcPr>
          <w:p w14:paraId="38DDDB07" w14:textId="77777777" w:rsidR="00C74E75" w:rsidRDefault="005D77CE">
            <w:pPr>
              <w:jc w:val="center"/>
            </w:pPr>
            <w:r>
              <w:rPr>
                <w:b/>
                <w:sz w:val="17"/>
              </w:rPr>
              <w:t xml:space="preserve">Figure 17: </w:t>
            </w:r>
            <w:r>
              <w:rPr>
                <w:color w:val="57547A"/>
                <w:sz w:val="17"/>
              </w:rPr>
              <w:t>Bengaluru: both the 198 BBMP wards and the 369 GBA wards</w:t>
            </w:r>
          </w:p>
        </w:tc>
        <w:tc>
          <w:tcPr>
            <w:tcW w:w="3137" w:type="dxa"/>
          </w:tcPr>
          <w:p w14:paraId="32286BF1" w14:textId="77777777" w:rsidR="00C74E75" w:rsidRDefault="005D77CE">
            <w:pPr>
              <w:jc w:val="center"/>
            </w:pPr>
            <w:r>
              <w:rPr>
                <w:b/>
                <w:sz w:val="17"/>
              </w:rPr>
              <w:t xml:space="preserve">Figure 18: </w:t>
            </w:r>
            <w:r>
              <w:rPr>
                <w:color w:val="57547A"/>
                <w:sz w:val="17"/>
              </w:rPr>
              <w:t>BBMP wards grouped by assembly constituency</w:t>
            </w:r>
          </w:p>
        </w:tc>
        <w:tc>
          <w:tcPr>
            <w:tcW w:w="3137" w:type="dxa"/>
          </w:tcPr>
          <w:p w14:paraId="53C1D291" w14:textId="77777777" w:rsidR="00C74E75" w:rsidRDefault="00C74E75"/>
        </w:tc>
      </w:tr>
    </w:tbl>
    <w:p w14:paraId="24E29CF8" w14:textId="77777777" w:rsidR="00C74E75" w:rsidRDefault="00C74E75">
      <w:pPr>
        <w:spacing w:after="0"/>
      </w:pPr>
    </w:p>
    <w:p w14:paraId="24AC9137" w14:textId="77777777" w:rsidR="00C74E75" w:rsidRDefault="005D77CE">
      <w:pPr>
        <w:spacing w:after="120"/>
      </w:pPr>
      <w:r>
        <w:rPr>
          <w:sz w:val="21"/>
        </w:rPr>
        <w:lastRenderedPageBreak/>
        <w:t>Officials sign in to a separate government dashboard scoped to their own jurisdiction, with a hotspot map, an AI briefing card summarising the most pressing problems, ticket management with bulk status updates, and a downloadable PDF report for their constituency or area.</w:t>
      </w:r>
    </w:p>
    <w:p w14:paraId="0B4BAA86" w14:textId="77777777" w:rsidR="00C74E75" w:rsidRDefault="005D77CE">
      <w:pPr>
        <w:pStyle w:val="Heading2"/>
      </w:pPr>
      <w:bookmarkStart w:id="13" w:name="_Toc243564706"/>
      <w:r>
        <w:t>4.4 Prototype data snapshot</w:t>
      </w:r>
      <w:bookmarkEnd w:id="13"/>
    </w:p>
    <w:p w14:paraId="70D98B5A" w14:textId="77777777" w:rsidR="00C74E75" w:rsidRDefault="005D77CE">
      <w:pPr>
        <w:keepNext/>
        <w:jc w:val="center"/>
      </w:pPr>
      <w:r>
        <w:rPr>
          <w:noProof/>
        </w:rPr>
        <w:drawing>
          <wp:inline distT="0" distB="0" distL="0" distR="0" wp14:anchorId="464E411E" wp14:editId="4324FCEE">
            <wp:extent cx="5940000" cy="259875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0_dataset.png"/>
                    <pic:cNvPicPr/>
                  </pic:nvPicPr>
                  <pic:blipFill>
                    <a:blip r:embed="rId27"/>
                    <a:stretch>
                      <a:fillRect/>
                    </a:stretch>
                  </pic:blipFill>
                  <pic:spPr>
                    <a:xfrm>
                      <a:off x="0" y="0"/>
                      <a:ext cx="5940000" cy="2598750"/>
                    </a:xfrm>
                    <a:prstGeom prst="rect">
                      <a:avLst/>
                    </a:prstGeom>
                  </pic:spPr>
                </pic:pic>
              </a:graphicData>
            </a:graphic>
          </wp:inline>
        </w:drawing>
      </w:r>
    </w:p>
    <w:p w14:paraId="64C3F022" w14:textId="77777777" w:rsidR="00C74E75" w:rsidRDefault="005D77CE">
      <w:pPr>
        <w:pStyle w:val="Caption"/>
        <w:jc w:val="center"/>
      </w:pPr>
      <w:r>
        <w:t xml:space="preserve">Figure 19: </w:t>
      </w:r>
      <w:r>
        <w:t>Tickets in the prototype database by theme and by status (includes seeded test data)</w:t>
      </w:r>
    </w:p>
    <w:p w14:paraId="4BE02CAE" w14:textId="77777777" w:rsidR="00C74E75" w:rsidRDefault="005D77CE">
      <w:r>
        <w:br w:type="page"/>
      </w:r>
    </w:p>
    <w:p w14:paraId="721EF15D" w14:textId="77777777" w:rsidR="00C74E75" w:rsidRDefault="005D77CE">
      <w:pPr>
        <w:pStyle w:val="Heading1"/>
      </w:pPr>
      <w:bookmarkStart w:id="14" w:name="_Toc243564707"/>
      <w:r>
        <w:lastRenderedPageBreak/>
        <w:t>5. Technology Architecture</w:t>
      </w:r>
      <w:bookmarkEnd w:id="14"/>
    </w:p>
    <w:p w14:paraId="281E7B0B" w14:textId="77777777" w:rsidR="00C74E75" w:rsidRDefault="005D77CE">
      <w:pPr>
        <w:spacing w:after="120"/>
      </w:pPr>
      <w:r>
        <w:t>Prajadhwani is serverless and hosted in Google Cloud's Mumbai region (asia-south1), so citizen data stays in India. The mobile app is built in Flutter; Firebase provides authentication, the Cloud Firestore database and file storage; Cloud Functions run the AI pipeline; and Gemini 2.5 Flash on Vertex AI provides language understanding.</w:t>
      </w:r>
    </w:p>
    <w:p w14:paraId="34630B05" w14:textId="77777777" w:rsidR="00C74E75" w:rsidRDefault="005D77CE">
      <w:pPr>
        <w:keepNext/>
        <w:jc w:val="center"/>
      </w:pPr>
      <w:r>
        <w:rPr>
          <w:noProof/>
        </w:rPr>
        <w:drawing>
          <wp:inline distT="0" distB="0" distL="0" distR="0" wp14:anchorId="7D0818EA" wp14:editId="3AB0BCC6">
            <wp:extent cx="5940000" cy="5769279"/>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5_architecture.png"/>
                    <pic:cNvPicPr/>
                  </pic:nvPicPr>
                  <pic:blipFill>
                    <a:blip r:embed="rId28"/>
                    <a:stretch>
                      <a:fillRect/>
                    </a:stretch>
                  </pic:blipFill>
                  <pic:spPr>
                    <a:xfrm>
                      <a:off x="0" y="0"/>
                      <a:ext cx="5940000" cy="5769279"/>
                    </a:xfrm>
                    <a:prstGeom prst="rect">
                      <a:avLst/>
                    </a:prstGeom>
                  </pic:spPr>
                </pic:pic>
              </a:graphicData>
            </a:graphic>
          </wp:inline>
        </w:drawing>
      </w:r>
    </w:p>
    <w:p w14:paraId="56AA973B" w14:textId="77777777" w:rsidR="00C74E75" w:rsidRDefault="005D77CE">
      <w:pPr>
        <w:pStyle w:val="Caption"/>
        <w:jc w:val="center"/>
      </w:pPr>
      <w:r>
        <w:t xml:space="preserve">Figure 20: </w:t>
      </w:r>
      <w:r>
        <w:t>System architecture</w:t>
      </w:r>
    </w:p>
    <w:p w14:paraId="69789928" w14:textId="77777777" w:rsidR="00C74E75" w:rsidRDefault="005D77CE">
      <w:pPr>
        <w:pStyle w:val="Heading2"/>
      </w:pPr>
      <w:bookmarkStart w:id="15" w:name="_Toc243564708"/>
      <w:r>
        <w:t>5.1 The AI pipeline for every report</w:t>
      </w:r>
      <w:bookmarkEnd w:id="15"/>
    </w:p>
    <w:tbl>
      <w:tblPr>
        <w:tblW w:w="0" w:type="auto"/>
        <w:jc w:val="center"/>
        <w:tblBorders>
          <w:top w:val="single" w:sz="4" w:space="0" w:color="C9C5E3"/>
          <w:left w:val="single" w:sz="4" w:space="0" w:color="C9C5E3"/>
          <w:bottom w:val="single" w:sz="4" w:space="0" w:color="C9C5E3"/>
          <w:right w:val="single" w:sz="4" w:space="0" w:color="C9C5E3"/>
          <w:insideH w:val="single" w:sz="4" w:space="0" w:color="C9C5E3"/>
          <w:insideV w:val="single" w:sz="4" w:space="0" w:color="C9C5E3"/>
        </w:tblBorders>
        <w:tblCellMar>
          <w:top w:w="80" w:type="dxa"/>
          <w:left w:w="110" w:type="dxa"/>
          <w:bottom w:w="80" w:type="dxa"/>
          <w:right w:w="110" w:type="dxa"/>
        </w:tblCellMar>
        <w:tblLook w:val="04A0" w:firstRow="1" w:lastRow="0" w:firstColumn="1" w:lastColumn="0" w:noHBand="0" w:noVBand="1"/>
      </w:tblPr>
      <w:tblGrid>
        <w:gridCol w:w="1587"/>
        <w:gridCol w:w="5216"/>
        <w:gridCol w:w="2494"/>
      </w:tblGrid>
      <w:tr w:rsidR="00C74E75" w14:paraId="6BFFB150" w14:textId="77777777">
        <w:trPr>
          <w:tblHeader/>
          <w:jc w:val="center"/>
        </w:trPr>
        <w:tc>
          <w:tcPr>
            <w:tcW w:w="1587" w:type="dxa"/>
            <w:shd w:val="clear" w:color="auto" w:fill="2E1F8F"/>
          </w:tcPr>
          <w:p w14:paraId="529894DB" w14:textId="77777777" w:rsidR="00C74E75" w:rsidRDefault="005D77CE">
            <w:r>
              <w:rPr>
                <w:b/>
                <w:color w:val="FFFFFF"/>
                <w:sz w:val="19"/>
              </w:rPr>
              <w:t>Stage</w:t>
            </w:r>
          </w:p>
        </w:tc>
        <w:tc>
          <w:tcPr>
            <w:tcW w:w="5216" w:type="dxa"/>
            <w:shd w:val="clear" w:color="auto" w:fill="2E1F8F"/>
          </w:tcPr>
          <w:p w14:paraId="42938307" w14:textId="77777777" w:rsidR="00C74E75" w:rsidRDefault="005D77CE">
            <w:r>
              <w:rPr>
                <w:b/>
                <w:color w:val="FFFFFF"/>
                <w:sz w:val="19"/>
              </w:rPr>
              <w:t>What happens</w:t>
            </w:r>
          </w:p>
        </w:tc>
        <w:tc>
          <w:tcPr>
            <w:tcW w:w="2494" w:type="dxa"/>
            <w:shd w:val="clear" w:color="auto" w:fill="2E1F8F"/>
          </w:tcPr>
          <w:p w14:paraId="30168BD8" w14:textId="77777777" w:rsidR="00C74E75" w:rsidRDefault="005D77CE">
            <w:r>
              <w:rPr>
                <w:b/>
                <w:color w:val="FFFFFF"/>
                <w:sz w:val="19"/>
              </w:rPr>
              <w:t>Technology</w:t>
            </w:r>
          </w:p>
        </w:tc>
      </w:tr>
      <w:tr w:rsidR="00C74E75" w14:paraId="72834574" w14:textId="77777777">
        <w:trPr>
          <w:jc w:val="center"/>
        </w:trPr>
        <w:tc>
          <w:tcPr>
            <w:tcW w:w="1587" w:type="dxa"/>
          </w:tcPr>
          <w:p w14:paraId="4B422DB7" w14:textId="77777777" w:rsidR="00C74E75" w:rsidRDefault="005D77CE">
            <w:r>
              <w:rPr>
                <w:sz w:val="19"/>
              </w:rPr>
              <w:t>1. Receipt</w:t>
            </w:r>
          </w:p>
        </w:tc>
        <w:tc>
          <w:tcPr>
            <w:tcW w:w="5216" w:type="dxa"/>
          </w:tcPr>
          <w:p w14:paraId="44E0B5CC" w14:textId="77777777" w:rsidR="00C74E75" w:rsidRDefault="005D77CE">
            <w:r>
              <w:rPr>
                <w:sz w:val="19"/>
              </w:rPr>
              <w:t>Ticket ID generated in a database transaction before any AI runs, so the citizen never loses a report</w:t>
            </w:r>
          </w:p>
        </w:tc>
        <w:tc>
          <w:tcPr>
            <w:tcW w:w="2494" w:type="dxa"/>
          </w:tcPr>
          <w:p w14:paraId="7BAB37A9" w14:textId="77777777" w:rsidR="00C74E75" w:rsidRDefault="005D77CE">
            <w:r>
              <w:rPr>
                <w:sz w:val="19"/>
              </w:rPr>
              <w:t>Firestore transaction</w:t>
            </w:r>
          </w:p>
        </w:tc>
      </w:tr>
      <w:tr w:rsidR="00C74E75" w14:paraId="32B31FAF" w14:textId="77777777">
        <w:trPr>
          <w:jc w:val="center"/>
        </w:trPr>
        <w:tc>
          <w:tcPr>
            <w:tcW w:w="1587" w:type="dxa"/>
            <w:shd w:val="clear" w:color="auto" w:fill="F3F2FA"/>
          </w:tcPr>
          <w:p w14:paraId="310C651C" w14:textId="77777777" w:rsidR="00C74E75" w:rsidRDefault="005D77CE">
            <w:r>
              <w:rPr>
                <w:sz w:val="19"/>
              </w:rPr>
              <w:t>2. Understand</w:t>
            </w:r>
          </w:p>
        </w:tc>
        <w:tc>
          <w:tcPr>
            <w:tcW w:w="5216" w:type="dxa"/>
            <w:shd w:val="clear" w:color="auto" w:fill="F3F2FA"/>
          </w:tcPr>
          <w:p w14:paraId="438FA14A" w14:textId="77777777" w:rsidR="00C74E75" w:rsidRDefault="005D77CE">
            <w:r>
              <w:rPr>
                <w:sz w:val="19"/>
              </w:rPr>
              <w:t>Voice transcribed (on device first, server fallback); text translated to English; photo captioned</w:t>
            </w:r>
          </w:p>
        </w:tc>
        <w:tc>
          <w:tcPr>
            <w:tcW w:w="2494" w:type="dxa"/>
            <w:shd w:val="clear" w:color="auto" w:fill="F3F2FA"/>
          </w:tcPr>
          <w:p w14:paraId="782B5D9C" w14:textId="77777777" w:rsidR="00C74E75" w:rsidRDefault="005D77CE">
            <w:r>
              <w:rPr>
                <w:sz w:val="19"/>
              </w:rPr>
              <w:t>Gemini 2.5 Flash, Cloud Translation</w:t>
            </w:r>
          </w:p>
        </w:tc>
      </w:tr>
      <w:tr w:rsidR="00C74E75" w14:paraId="444C84AB" w14:textId="77777777">
        <w:trPr>
          <w:jc w:val="center"/>
        </w:trPr>
        <w:tc>
          <w:tcPr>
            <w:tcW w:w="1587" w:type="dxa"/>
          </w:tcPr>
          <w:p w14:paraId="1CD359B6" w14:textId="77777777" w:rsidR="00C74E75" w:rsidRDefault="005D77CE">
            <w:r>
              <w:rPr>
                <w:sz w:val="19"/>
              </w:rPr>
              <w:lastRenderedPageBreak/>
              <w:t>3. Classify</w:t>
            </w:r>
          </w:p>
        </w:tc>
        <w:tc>
          <w:tcPr>
            <w:tcW w:w="5216" w:type="dxa"/>
          </w:tcPr>
          <w:p w14:paraId="73256C7D" w14:textId="77777777" w:rsidR="00C74E75" w:rsidRDefault="005D77CE">
            <w:r>
              <w:rPr>
                <w:sz w:val="19"/>
              </w:rPr>
              <w:t>Theme (if not chosen), priority, demand, demographic and infrastructure-gap scores, and a privacy-safe one-line public summary</w:t>
            </w:r>
          </w:p>
        </w:tc>
        <w:tc>
          <w:tcPr>
            <w:tcW w:w="2494" w:type="dxa"/>
          </w:tcPr>
          <w:p w14:paraId="7DBFDB49" w14:textId="77777777" w:rsidR="00C74E75" w:rsidRDefault="005D77CE">
            <w:r>
              <w:rPr>
                <w:sz w:val="19"/>
              </w:rPr>
              <w:t>Gemini 2.5 Flash</w:t>
            </w:r>
          </w:p>
        </w:tc>
      </w:tr>
      <w:tr w:rsidR="00C74E75" w14:paraId="0E8FDA4B" w14:textId="77777777">
        <w:trPr>
          <w:jc w:val="center"/>
        </w:trPr>
        <w:tc>
          <w:tcPr>
            <w:tcW w:w="1587" w:type="dxa"/>
            <w:shd w:val="clear" w:color="auto" w:fill="F3F2FA"/>
          </w:tcPr>
          <w:p w14:paraId="468A656B" w14:textId="77777777" w:rsidR="00C74E75" w:rsidRDefault="005D77CE">
            <w:r>
              <w:rPr>
                <w:sz w:val="19"/>
              </w:rPr>
              <w:t>4. Locate</w:t>
            </w:r>
          </w:p>
        </w:tc>
        <w:tc>
          <w:tcPr>
            <w:tcW w:w="5216" w:type="dxa"/>
            <w:shd w:val="clear" w:color="auto" w:fill="F3F2FA"/>
          </w:tcPr>
          <w:p w14:paraId="466196C8" w14:textId="77777777" w:rsidR="00C74E75" w:rsidRDefault="005D77CE">
            <w:r>
              <w:rPr>
                <w:sz w:val="19"/>
              </w:rPr>
              <w:t>GPS point resolved to Lok Sabha seat, assembly seat, district, taluk, BBMP ward and GBA ward</w:t>
            </w:r>
          </w:p>
        </w:tc>
        <w:tc>
          <w:tcPr>
            <w:tcW w:w="2494" w:type="dxa"/>
            <w:shd w:val="clear" w:color="auto" w:fill="F3F2FA"/>
          </w:tcPr>
          <w:p w14:paraId="28E2597D" w14:textId="77777777" w:rsidR="00C74E75" w:rsidRDefault="005D77CE">
            <w:r>
              <w:rPr>
                <w:sz w:val="19"/>
              </w:rPr>
              <w:t>Turf point-in-polygon over official boundary data</w:t>
            </w:r>
          </w:p>
        </w:tc>
      </w:tr>
      <w:tr w:rsidR="00C74E75" w14:paraId="4F3F1B5A" w14:textId="77777777">
        <w:trPr>
          <w:jc w:val="center"/>
        </w:trPr>
        <w:tc>
          <w:tcPr>
            <w:tcW w:w="1587" w:type="dxa"/>
          </w:tcPr>
          <w:p w14:paraId="3FB62678" w14:textId="77777777" w:rsidR="00C74E75" w:rsidRDefault="005D77CE">
            <w:r>
              <w:rPr>
                <w:sz w:val="19"/>
              </w:rPr>
              <w:t>5. Group</w:t>
            </w:r>
          </w:p>
        </w:tc>
        <w:tc>
          <w:tcPr>
            <w:tcW w:w="5216" w:type="dxa"/>
          </w:tcPr>
          <w:p w14:paraId="49EE9E6A" w14:textId="77777777" w:rsidR="00C74E75" w:rsidRDefault="005D77CE">
            <w:r>
              <w:rPr>
                <w:sz w:val="19"/>
              </w:rPr>
              <w:t>Ticket joins or starts an issue cluster (same area and theme); aggregates updated</w:t>
            </w:r>
          </w:p>
        </w:tc>
        <w:tc>
          <w:tcPr>
            <w:tcW w:w="2494" w:type="dxa"/>
          </w:tcPr>
          <w:p w14:paraId="624013A9" w14:textId="77777777" w:rsidR="00C74E75" w:rsidRDefault="005D77CE">
            <w:r>
              <w:rPr>
                <w:sz w:val="19"/>
              </w:rPr>
              <w:t>Cloud Functions</w:t>
            </w:r>
          </w:p>
        </w:tc>
      </w:tr>
      <w:tr w:rsidR="00C74E75" w14:paraId="6F27E3BC" w14:textId="77777777">
        <w:trPr>
          <w:jc w:val="center"/>
        </w:trPr>
        <w:tc>
          <w:tcPr>
            <w:tcW w:w="1587" w:type="dxa"/>
            <w:shd w:val="clear" w:color="auto" w:fill="F3F2FA"/>
          </w:tcPr>
          <w:p w14:paraId="4309272F" w14:textId="77777777" w:rsidR="00C74E75" w:rsidRDefault="005D77CE">
            <w:r>
              <w:rPr>
                <w:sz w:val="19"/>
              </w:rPr>
              <w:t>6. Publish</w:t>
            </w:r>
          </w:p>
        </w:tc>
        <w:tc>
          <w:tcPr>
            <w:tcW w:w="5216" w:type="dxa"/>
            <w:shd w:val="clear" w:color="auto" w:fill="F3F2FA"/>
          </w:tcPr>
          <w:p w14:paraId="51310798" w14:textId="77777777" w:rsidR="00C74E75" w:rsidRDefault="005D77CE">
            <w:r>
              <w:rPr>
                <w:sz w:val="19"/>
              </w:rPr>
              <w:t>Anonymised copy with snapped location written for the public dashboard</w:t>
            </w:r>
          </w:p>
        </w:tc>
        <w:tc>
          <w:tcPr>
            <w:tcW w:w="2494" w:type="dxa"/>
            <w:shd w:val="clear" w:color="auto" w:fill="F3F2FA"/>
          </w:tcPr>
          <w:p w14:paraId="60FD4408" w14:textId="77777777" w:rsidR="00C74E75" w:rsidRDefault="005D77CE">
            <w:r>
              <w:rPr>
                <w:sz w:val="19"/>
              </w:rPr>
              <w:t>Allow-listed projection</w:t>
            </w:r>
          </w:p>
        </w:tc>
      </w:tr>
      <w:tr w:rsidR="00C74E75" w14:paraId="4364CED8" w14:textId="77777777">
        <w:trPr>
          <w:jc w:val="center"/>
        </w:trPr>
        <w:tc>
          <w:tcPr>
            <w:tcW w:w="1587" w:type="dxa"/>
          </w:tcPr>
          <w:p w14:paraId="685894A9" w14:textId="77777777" w:rsidR="00C74E75" w:rsidRDefault="005D77CE">
            <w:r>
              <w:rPr>
                <w:sz w:val="19"/>
              </w:rPr>
              <w:t>7. Analyse hotspots</w:t>
            </w:r>
          </w:p>
        </w:tc>
        <w:tc>
          <w:tcPr>
            <w:tcW w:w="5216" w:type="dxa"/>
          </w:tcPr>
          <w:p w14:paraId="294C10DB" w14:textId="77777777" w:rsidR="00C74E75" w:rsidRDefault="005D77CE">
            <w:r>
              <w:rPr>
                <w:sz w:val="19"/>
              </w:rPr>
              <w:t>At 5 / 15 / 40 reports or priority ≥ 70, four AI agents produce a solution card</w:t>
            </w:r>
          </w:p>
        </w:tc>
        <w:tc>
          <w:tcPr>
            <w:tcW w:w="2494" w:type="dxa"/>
          </w:tcPr>
          <w:p w14:paraId="662F65E4" w14:textId="77777777" w:rsidR="00C74E75" w:rsidRDefault="005D77CE">
            <w:r>
              <w:rPr>
                <w:sz w:val="19"/>
              </w:rPr>
              <w:t>Multi-agent chain (Figure below)</w:t>
            </w:r>
          </w:p>
        </w:tc>
      </w:tr>
    </w:tbl>
    <w:p w14:paraId="0D600758" w14:textId="77777777" w:rsidR="00C74E75" w:rsidRDefault="00C74E75">
      <w:pPr>
        <w:spacing w:after="40"/>
      </w:pPr>
    </w:p>
    <w:p w14:paraId="38066A66" w14:textId="77777777" w:rsidR="00C74E75" w:rsidRDefault="005D77CE">
      <w:pPr>
        <w:pStyle w:val="Caption"/>
        <w:jc w:val="center"/>
      </w:pPr>
      <w:r>
        <w:t xml:space="preserve">Table 4: </w:t>
      </w:r>
      <w:r>
        <w:t>Processing stages applied to every report</w:t>
      </w:r>
    </w:p>
    <w:p w14:paraId="692CA411" w14:textId="77777777" w:rsidR="00C74E75" w:rsidRDefault="005D77CE">
      <w:pPr>
        <w:keepNext/>
        <w:jc w:val="center"/>
      </w:pPr>
      <w:r>
        <w:rPr>
          <w:noProof/>
        </w:rPr>
        <w:drawing>
          <wp:inline distT="0" distB="0" distL="0" distR="0" wp14:anchorId="2946C3D5" wp14:editId="1AD39C4C">
            <wp:extent cx="5940000" cy="2124526"/>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6_agent_chain.png"/>
                    <pic:cNvPicPr/>
                  </pic:nvPicPr>
                  <pic:blipFill>
                    <a:blip r:embed="rId29"/>
                    <a:stretch>
                      <a:fillRect/>
                    </a:stretch>
                  </pic:blipFill>
                  <pic:spPr>
                    <a:xfrm>
                      <a:off x="0" y="0"/>
                      <a:ext cx="5940000" cy="2124526"/>
                    </a:xfrm>
                    <a:prstGeom prst="rect">
                      <a:avLst/>
                    </a:prstGeom>
                  </pic:spPr>
                </pic:pic>
              </a:graphicData>
            </a:graphic>
          </wp:inline>
        </w:drawing>
      </w:r>
    </w:p>
    <w:p w14:paraId="709F1848" w14:textId="77777777" w:rsidR="00C74E75" w:rsidRDefault="005D77CE">
      <w:pPr>
        <w:pStyle w:val="Caption"/>
        <w:jc w:val="center"/>
      </w:pPr>
      <w:r>
        <w:t xml:space="preserve">Figure 21: </w:t>
      </w:r>
      <w:r>
        <w:t>Multi-agent AI pipeline for hotspots</w:t>
      </w:r>
    </w:p>
    <w:p w14:paraId="227388E1" w14:textId="77777777" w:rsidR="00C74E75" w:rsidRDefault="005D77CE">
      <w:pPr>
        <w:pStyle w:val="Heading2"/>
      </w:pPr>
      <w:bookmarkStart w:id="16" w:name="_Toc243564709"/>
      <w:r>
        <w:t>5.2 Security and privacy by design</w:t>
      </w:r>
      <w:bookmarkEnd w:id="16"/>
    </w:p>
    <w:p w14:paraId="4556E9FE" w14:textId="77777777" w:rsidR="00C74E75" w:rsidRDefault="005D77CE">
      <w:pPr>
        <w:pStyle w:val="ListBullet"/>
        <w:spacing w:after="40"/>
      </w:pPr>
      <w:r>
        <w:rPr>
          <w:b/>
        </w:rPr>
        <w:t xml:space="preserve">Data minimisation: </w:t>
      </w:r>
      <w:r>
        <w:t>no Aadhaar, phone number or email is collected from citizens.</w:t>
      </w:r>
    </w:p>
    <w:p w14:paraId="325B8F57" w14:textId="77777777" w:rsidR="00C74E75" w:rsidRDefault="005D77CE">
      <w:pPr>
        <w:pStyle w:val="ListBullet"/>
        <w:spacing w:after="40"/>
      </w:pPr>
      <w:r>
        <w:rPr>
          <w:b/>
        </w:rPr>
        <w:t xml:space="preserve">Role-scoped access: </w:t>
      </w:r>
      <w:r>
        <w:t>database security rules let an official read only tickets inside their own jurisdiction; officials cannot change their own jurisdiction or role.</w:t>
      </w:r>
    </w:p>
    <w:p w14:paraId="7D96BCD1" w14:textId="77777777" w:rsidR="00C74E75" w:rsidRDefault="005D77CE">
      <w:pPr>
        <w:pStyle w:val="ListBullet"/>
        <w:spacing w:after="40"/>
      </w:pPr>
      <w:r>
        <w:rPr>
          <w:b/>
        </w:rPr>
        <w:t xml:space="preserve">Public data isolation: </w:t>
      </w:r>
      <w:r>
        <w:t>the public dashboard reads only a separate, allow-listed projection with approximate locations — the raw tickets are never publicly readable.</w:t>
      </w:r>
    </w:p>
    <w:p w14:paraId="1AD69151" w14:textId="77777777" w:rsidR="00C74E75" w:rsidRDefault="005D77CE">
      <w:pPr>
        <w:pStyle w:val="ListBullet"/>
        <w:spacing w:after="40"/>
      </w:pPr>
      <w:r>
        <w:rPr>
          <w:b/>
        </w:rPr>
        <w:t xml:space="preserve">Data residency: </w:t>
      </w:r>
      <w:r>
        <w:t>all services run in the asia-south1 (Mumbai) region.</w:t>
      </w:r>
    </w:p>
    <w:p w14:paraId="34919FC7" w14:textId="77777777" w:rsidR="00C74E75" w:rsidRDefault="005D77CE">
      <w:pPr>
        <w:pStyle w:val="ListBullet"/>
        <w:spacing w:after="40"/>
      </w:pPr>
      <w:r>
        <w:rPr>
          <w:b/>
        </w:rPr>
        <w:t xml:space="preserve">Verified officials: </w:t>
      </w:r>
      <w:r>
        <w:t>MLAs and officers self-register and are approved by an administrator before gaining access.</w:t>
      </w:r>
    </w:p>
    <w:p w14:paraId="51AB567B" w14:textId="77777777" w:rsidR="00C74E75" w:rsidRDefault="005D77CE">
      <w:r>
        <w:br w:type="page"/>
      </w:r>
    </w:p>
    <w:p w14:paraId="35218793" w14:textId="77777777" w:rsidR="00C74E75" w:rsidRDefault="005D77CE">
      <w:pPr>
        <w:pStyle w:val="Heading1"/>
      </w:pPr>
      <w:bookmarkStart w:id="17" w:name="_Toc243564710"/>
      <w:r>
        <w:lastRenderedPageBreak/>
        <w:t>6. Fine-tuned Gemma 4 Responsible-Officer Router (Proposed Core Innovation)</w:t>
      </w:r>
      <w:bookmarkEnd w:id="17"/>
    </w:p>
    <w:tbl>
      <w:tblPr>
        <w:tblW w:w="0" w:type="auto"/>
        <w:jc w:val="center"/>
        <w:tblBorders>
          <w:top w:val="single" w:sz="8" w:space="0" w:color="C97914"/>
          <w:left w:val="single" w:sz="8" w:space="0" w:color="C97914"/>
          <w:bottom w:val="single" w:sz="8" w:space="0" w:color="C97914"/>
          <w:right w:val="single" w:sz="8" w:space="0" w:color="C97914"/>
          <w:insideH w:val="single" w:sz="8" w:space="0" w:color="C97914"/>
          <w:insideV w:val="single" w:sz="8" w:space="0" w:color="C97914"/>
        </w:tblBorders>
        <w:tblCellMar>
          <w:top w:w="140" w:type="dxa"/>
          <w:left w:w="200" w:type="dxa"/>
          <w:bottom w:w="140" w:type="dxa"/>
          <w:right w:w="200" w:type="dxa"/>
        </w:tblCellMar>
        <w:tblLook w:val="04A0" w:firstRow="1" w:lastRow="0" w:firstColumn="1" w:lastColumn="0" w:noHBand="0" w:noVBand="1"/>
      </w:tblPr>
      <w:tblGrid>
        <w:gridCol w:w="9412"/>
      </w:tblGrid>
      <w:tr w:rsidR="00C74E75" w14:paraId="678BEF0E" w14:textId="77777777">
        <w:trPr>
          <w:jc w:val="center"/>
        </w:trPr>
        <w:tc>
          <w:tcPr>
            <w:tcW w:w="9412" w:type="dxa"/>
            <w:shd w:val="clear" w:color="auto" w:fill="FFF4E2"/>
          </w:tcPr>
          <w:p w14:paraId="625AD28A" w14:textId="77777777" w:rsidR="00C74E75" w:rsidRDefault="005D77CE">
            <w:r>
              <w:rPr>
                <w:b/>
                <w:color w:val="1C1259"/>
                <w:sz w:val="23"/>
              </w:rPr>
              <w:t>Status</w:t>
            </w:r>
          </w:p>
          <w:p w14:paraId="514BE48E" w14:textId="77777777" w:rsidR="00C74E75" w:rsidRDefault="005D77CE">
            <w:pPr>
              <w:spacing w:after="60"/>
            </w:pPr>
            <w:r>
              <w:rPr>
                <w:sz w:val="20"/>
              </w:rPr>
              <w:t>This component is proposed for Phase 2 (months 2–5 of the roadmap). Today, department routing is performed per hotspot by a general-purpose model choosing from a fixed 16-department directory. The router below extends this to every individual report and to a named officer.</w:t>
            </w:r>
          </w:p>
        </w:tc>
      </w:tr>
    </w:tbl>
    <w:p w14:paraId="7E5ED342" w14:textId="77777777" w:rsidR="00C74E75" w:rsidRDefault="00C74E75">
      <w:pPr>
        <w:spacing w:after="40"/>
      </w:pPr>
    </w:p>
    <w:p w14:paraId="16DB8FC1" w14:textId="77777777" w:rsidR="00C74E75" w:rsidRDefault="005D77CE">
      <w:pPr>
        <w:pStyle w:val="Heading2"/>
      </w:pPr>
      <w:bookmarkStart w:id="18" w:name="_Toc243564711"/>
      <w:r>
        <w:t>6.1 Why a specialised model</w:t>
      </w:r>
      <w:bookmarkEnd w:id="18"/>
    </w:p>
    <w:p w14:paraId="00268D80" w14:textId="77777777" w:rsidR="00C74E75" w:rsidRDefault="005D77CE">
      <w:pPr>
        <w:spacing w:after="120"/>
      </w:pPr>
      <w:r>
        <w:t>Deciding who must act on a civic problem requires local institutional knowledge: a pothole on a GBA road belongs to the ward engineer, on a state highway to the Public Works Department; a dark street may be a BESCOM supply fault or a municipal streetlight contract. General-purpose language models do not reliably know Karnataka's allocation of business, and sending every report to a large proprietary model is costly and raises data-sovereignty concerns.</w:t>
      </w:r>
    </w:p>
    <w:p w14:paraId="620F0552" w14:textId="77777777" w:rsidR="00C74E75" w:rsidRDefault="005D77CE">
      <w:pPr>
        <w:spacing w:after="120"/>
      </w:pPr>
      <w:r>
        <w:t>Gemma 4 is Google's family of open-weight models, released in 2026 in sizes from E2B and E4B (built for on-device and edge use) to a 26B mixture-of-experts model with about 3.8B active parameters and a 31B dense model. Open weights mean the State can host, audit and own the fine-tuned model.</w:t>
      </w:r>
    </w:p>
    <w:p w14:paraId="754BFFDE" w14:textId="77777777" w:rsidR="00C74E75" w:rsidRDefault="005D77CE">
      <w:pPr>
        <w:keepNext/>
        <w:jc w:val="center"/>
      </w:pPr>
      <w:r>
        <w:rPr>
          <w:noProof/>
        </w:rPr>
        <w:drawing>
          <wp:inline distT="0" distB="0" distL="0" distR="0" wp14:anchorId="431FC1E3" wp14:editId="345DF6BC">
            <wp:extent cx="5940000" cy="482083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7_gemma_router.png"/>
                    <pic:cNvPicPr/>
                  </pic:nvPicPr>
                  <pic:blipFill>
                    <a:blip r:embed="rId30"/>
                    <a:stretch>
                      <a:fillRect/>
                    </a:stretch>
                  </pic:blipFill>
                  <pic:spPr>
                    <a:xfrm>
                      <a:off x="0" y="0"/>
                      <a:ext cx="5940000" cy="4820830"/>
                    </a:xfrm>
                    <a:prstGeom prst="rect">
                      <a:avLst/>
                    </a:prstGeom>
                  </pic:spPr>
                </pic:pic>
              </a:graphicData>
            </a:graphic>
          </wp:inline>
        </w:drawing>
      </w:r>
    </w:p>
    <w:p w14:paraId="7FA3D125" w14:textId="77777777" w:rsidR="00C74E75" w:rsidRDefault="005D77CE">
      <w:pPr>
        <w:pStyle w:val="Caption"/>
        <w:jc w:val="center"/>
      </w:pPr>
      <w:r>
        <w:t xml:space="preserve">Figure 22: </w:t>
      </w:r>
      <w:r>
        <w:t>Proposed inference flow of the Responsible-Officer Router</w:t>
      </w:r>
    </w:p>
    <w:p w14:paraId="4A9B6F0D" w14:textId="77777777" w:rsidR="00C74E75" w:rsidRDefault="005D77CE">
      <w:pPr>
        <w:pStyle w:val="Heading2"/>
      </w:pPr>
      <w:bookmarkStart w:id="19" w:name="_Toc243564712"/>
      <w:r>
        <w:lastRenderedPageBreak/>
        <w:t>6.2 Model design</w:t>
      </w:r>
      <w:bookmarkEnd w:id="19"/>
    </w:p>
    <w:tbl>
      <w:tblPr>
        <w:tblW w:w="0" w:type="auto"/>
        <w:jc w:val="center"/>
        <w:tblBorders>
          <w:top w:val="single" w:sz="4" w:space="0" w:color="C9C5E3"/>
          <w:left w:val="single" w:sz="4" w:space="0" w:color="C9C5E3"/>
          <w:bottom w:val="single" w:sz="4" w:space="0" w:color="C9C5E3"/>
          <w:right w:val="single" w:sz="4" w:space="0" w:color="C9C5E3"/>
          <w:insideH w:val="single" w:sz="4" w:space="0" w:color="C9C5E3"/>
          <w:insideV w:val="single" w:sz="4" w:space="0" w:color="C9C5E3"/>
        </w:tblBorders>
        <w:tblCellMar>
          <w:top w:w="80" w:type="dxa"/>
          <w:left w:w="110" w:type="dxa"/>
          <w:bottom w:w="80" w:type="dxa"/>
          <w:right w:w="110" w:type="dxa"/>
        </w:tblCellMar>
        <w:tblLook w:val="04A0" w:firstRow="1" w:lastRow="0" w:firstColumn="1" w:lastColumn="0" w:noHBand="0" w:noVBand="1"/>
      </w:tblPr>
      <w:tblGrid>
        <w:gridCol w:w="2041"/>
        <w:gridCol w:w="7257"/>
      </w:tblGrid>
      <w:tr w:rsidR="00C74E75" w14:paraId="3594CEC3" w14:textId="77777777">
        <w:trPr>
          <w:tblHeader/>
          <w:jc w:val="center"/>
        </w:trPr>
        <w:tc>
          <w:tcPr>
            <w:tcW w:w="2041" w:type="dxa"/>
            <w:shd w:val="clear" w:color="auto" w:fill="2E1F8F"/>
          </w:tcPr>
          <w:p w14:paraId="4800343E" w14:textId="77777777" w:rsidR="00C74E75" w:rsidRDefault="005D77CE">
            <w:r>
              <w:rPr>
                <w:b/>
                <w:color w:val="FFFFFF"/>
                <w:sz w:val="19"/>
              </w:rPr>
              <w:t>Aspect</w:t>
            </w:r>
          </w:p>
        </w:tc>
        <w:tc>
          <w:tcPr>
            <w:tcW w:w="7257" w:type="dxa"/>
            <w:shd w:val="clear" w:color="auto" w:fill="2E1F8F"/>
          </w:tcPr>
          <w:p w14:paraId="4AE1054A" w14:textId="77777777" w:rsidR="00C74E75" w:rsidRDefault="005D77CE">
            <w:r>
              <w:rPr>
                <w:b/>
                <w:color w:val="FFFFFF"/>
                <w:sz w:val="19"/>
              </w:rPr>
              <w:t>Design decision</w:t>
            </w:r>
          </w:p>
        </w:tc>
      </w:tr>
      <w:tr w:rsidR="00C74E75" w14:paraId="2EC70F7F" w14:textId="77777777">
        <w:trPr>
          <w:jc w:val="center"/>
        </w:trPr>
        <w:tc>
          <w:tcPr>
            <w:tcW w:w="2041" w:type="dxa"/>
          </w:tcPr>
          <w:p w14:paraId="28CCD161" w14:textId="77777777" w:rsidR="00C74E75" w:rsidRDefault="005D77CE">
            <w:r>
              <w:rPr>
                <w:sz w:val="19"/>
              </w:rPr>
              <w:t>Base model</w:t>
            </w:r>
          </w:p>
        </w:tc>
        <w:tc>
          <w:tcPr>
            <w:tcW w:w="7257" w:type="dxa"/>
          </w:tcPr>
          <w:p w14:paraId="5489351A" w14:textId="77777777" w:rsidR="00C74E75" w:rsidRDefault="005D77CE">
            <w:r>
              <w:rPr>
                <w:sz w:val="19"/>
              </w:rPr>
              <w:t>Gemma 4 E4B (≈4B effective parameters) — low serving cost; 26B A4B MoE as the high-accuracy tier if E4B misses targets</w:t>
            </w:r>
          </w:p>
        </w:tc>
      </w:tr>
      <w:tr w:rsidR="00C74E75" w14:paraId="7DF7DE2F" w14:textId="77777777">
        <w:trPr>
          <w:jc w:val="center"/>
        </w:trPr>
        <w:tc>
          <w:tcPr>
            <w:tcW w:w="2041" w:type="dxa"/>
            <w:shd w:val="clear" w:color="auto" w:fill="F3F2FA"/>
          </w:tcPr>
          <w:p w14:paraId="25AA47F1" w14:textId="77777777" w:rsidR="00C74E75" w:rsidRDefault="005D77CE">
            <w:r>
              <w:rPr>
                <w:sz w:val="19"/>
              </w:rPr>
              <w:t>Task</w:t>
            </w:r>
          </w:p>
        </w:tc>
        <w:tc>
          <w:tcPr>
            <w:tcW w:w="7257" w:type="dxa"/>
            <w:shd w:val="clear" w:color="auto" w:fill="F3F2FA"/>
          </w:tcPr>
          <w:p w14:paraId="1096A300" w14:textId="77777777" w:rsidR="00C74E75" w:rsidRDefault="005D77CE">
            <w:r>
              <w:rPr>
                <w:sz w:val="19"/>
              </w:rPr>
              <w:t>Structured classification: {departmentId, officerRole, jurisdictionLevel, confidence, reason}</w:t>
            </w:r>
          </w:p>
        </w:tc>
      </w:tr>
      <w:tr w:rsidR="00C74E75" w14:paraId="58E47E78" w14:textId="77777777">
        <w:trPr>
          <w:jc w:val="center"/>
        </w:trPr>
        <w:tc>
          <w:tcPr>
            <w:tcW w:w="2041" w:type="dxa"/>
          </w:tcPr>
          <w:p w14:paraId="2913B134" w14:textId="77777777" w:rsidR="00C74E75" w:rsidRDefault="005D77CE">
            <w:r>
              <w:rPr>
                <w:sz w:val="19"/>
              </w:rPr>
              <w:t>Input</w:t>
            </w:r>
          </w:p>
        </w:tc>
        <w:tc>
          <w:tcPr>
            <w:tcW w:w="7257" w:type="dxa"/>
          </w:tcPr>
          <w:p w14:paraId="7381E2BE" w14:textId="77777777" w:rsidR="00C74E75" w:rsidRDefault="005D77CE">
            <w:r>
              <w:rPr>
                <w:sz w:val="19"/>
              </w:rPr>
              <w:t>PII-free public summary + English translation, photo caption, theme, priority, area context (urban ward or rural taluk, district)</w:t>
            </w:r>
          </w:p>
        </w:tc>
      </w:tr>
      <w:tr w:rsidR="00C74E75" w14:paraId="0171775A" w14:textId="77777777">
        <w:trPr>
          <w:jc w:val="center"/>
        </w:trPr>
        <w:tc>
          <w:tcPr>
            <w:tcW w:w="2041" w:type="dxa"/>
            <w:shd w:val="clear" w:color="auto" w:fill="F3F2FA"/>
          </w:tcPr>
          <w:p w14:paraId="50D4ADB7" w14:textId="77777777" w:rsidR="00C74E75" w:rsidRDefault="005D77CE">
            <w:r>
              <w:rPr>
                <w:sz w:val="19"/>
              </w:rPr>
              <w:t>Constrained output</w:t>
            </w:r>
          </w:p>
        </w:tc>
        <w:tc>
          <w:tcPr>
            <w:tcW w:w="7257" w:type="dxa"/>
            <w:shd w:val="clear" w:color="auto" w:fill="F3F2FA"/>
          </w:tcPr>
          <w:p w14:paraId="0A192372" w14:textId="77777777" w:rsidR="00C74E75" w:rsidRDefault="005D77CE">
            <w:r>
              <w:rPr>
                <w:sz w:val="19"/>
              </w:rPr>
              <w:t>Department and role must come from the official enumerated lists; any other output is treated as a failure → fallback</w:t>
            </w:r>
          </w:p>
        </w:tc>
      </w:tr>
      <w:tr w:rsidR="00C74E75" w14:paraId="2A3F2F8E" w14:textId="77777777">
        <w:trPr>
          <w:jc w:val="center"/>
        </w:trPr>
        <w:tc>
          <w:tcPr>
            <w:tcW w:w="2041" w:type="dxa"/>
          </w:tcPr>
          <w:p w14:paraId="78FC6E3D" w14:textId="77777777" w:rsidR="00C74E75" w:rsidRDefault="005D77CE">
            <w:r>
              <w:rPr>
                <w:sz w:val="19"/>
              </w:rPr>
              <w:t>Officer resolution</w:t>
            </w:r>
          </w:p>
        </w:tc>
        <w:tc>
          <w:tcPr>
            <w:tcW w:w="7257" w:type="dxa"/>
          </w:tcPr>
          <w:p w14:paraId="071E235C" w14:textId="77777777" w:rsidR="00C74E75" w:rsidRDefault="005D77CE">
            <w:r>
              <w:rPr>
                <w:sz w:val="19"/>
              </w:rPr>
              <w:t>Deterministic lookup of the approved officer account covering the ticket's ward → taluk → district; the model never invents a person</w:t>
            </w:r>
          </w:p>
        </w:tc>
      </w:tr>
      <w:tr w:rsidR="00C74E75" w14:paraId="593CC355" w14:textId="77777777">
        <w:trPr>
          <w:jc w:val="center"/>
        </w:trPr>
        <w:tc>
          <w:tcPr>
            <w:tcW w:w="2041" w:type="dxa"/>
            <w:shd w:val="clear" w:color="auto" w:fill="F3F2FA"/>
          </w:tcPr>
          <w:p w14:paraId="551017BA" w14:textId="77777777" w:rsidR="00C74E75" w:rsidRDefault="005D77CE">
            <w:r>
              <w:rPr>
                <w:sz w:val="19"/>
              </w:rPr>
              <w:t>Fallback</w:t>
            </w:r>
          </w:p>
        </w:tc>
        <w:tc>
          <w:tcPr>
            <w:tcW w:w="7257" w:type="dxa"/>
            <w:shd w:val="clear" w:color="auto" w:fill="F3F2FA"/>
          </w:tcPr>
          <w:p w14:paraId="656B1CCD" w14:textId="77777777" w:rsidR="00C74E75" w:rsidRDefault="005D77CE">
            <w:r>
              <w:rPr>
                <w:sz w:val="19"/>
              </w:rPr>
              <w:t>Confidence &lt; 0.5 or no matching account → assigned to the post “District Collector, &lt;district&gt;” for re-assignment</w:t>
            </w:r>
          </w:p>
        </w:tc>
      </w:tr>
      <w:tr w:rsidR="00C74E75" w14:paraId="01F470C1" w14:textId="77777777">
        <w:trPr>
          <w:jc w:val="center"/>
        </w:trPr>
        <w:tc>
          <w:tcPr>
            <w:tcW w:w="2041" w:type="dxa"/>
          </w:tcPr>
          <w:p w14:paraId="0B1E6C13" w14:textId="77777777" w:rsidR="00C74E75" w:rsidRDefault="005D77CE">
            <w:r>
              <w:rPr>
                <w:sz w:val="19"/>
              </w:rPr>
              <w:t>Notification</w:t>
            </w:r>
          </w:p>
        </w:tc>
        <w:tc>
          <w:tcPr>
            <w:tcW w:w="7257" w:type="dxa"/>
          </w:tcPr>
          <w:p w14:paraId="2924C05D" w14:textId="77777777" w:rsidR="00C74E75" w:rsidRDefault="005D77CE">
            <w:r>
              <w:rPr>
                <w:sz w:val="19"/>
              </w:rPr>
              <w:t>Email and push notification to the assigned officer; “Assigned to me” queue; citizen sees the responsible designation</w:t>
            </w:r>
          </w:p>
        </w:tc>
      </w:tr>
      <w:tr w:rsidR="00C74E75" w14:paraId="1360FF6A" w14:textId="77777777">
        <w:trPr>
          <w:jc w:val="center"/>
        </w:trPr>
        <w:tc>
          <w:tcPr>
            <w:tcW w:w="2041" w:type="dxa"/>
            <w:shd w:val="clear" w:color="auto" w:fill="F3F2FA"/>
          </w:tcPr>
          <w:p w14:paraId="19963BBC" w14:textId="77777777" w:rsidR="00C74E75" w:rsidRDefault="005D77CE">
            <w:r>
              <w:rPr>
                <w:sz w:val="19"/>
              </w:rPr>
              <w:t>Hosting</w:t>
            </w:r>
          </w:p>
        </w:tc>
        <w:tc>
          <w:tcPr>
            <w:tcW w:w="7257" w:type="dxa"/>
            <w:shd w:val="clear" w:color="auto" w:fill="F3F2FA"/>
          </w:tcPr>
          <w:p w14:paraId="337E67CD" w14:textId="77777777" w:rsidR="00C74E75" w:rsidRDefault="005D77CE">
            <w:r>
              <w:rPr>
                <w:sz w:val="19"/>
              </w:rPr>
              <w:t>Vertex AI / Cloud Run with GPU in asia-south1; batch or near-real-time</w:t>
            </w:r>
          </w:p>
        </w:tc>
      </w:tr>
    </w:tbl>
    <w:p w14:paraId="0B33341E" w14:textId="77777777" w:rsidR="00C74E75" w:rsidRDefault="00C74E75">
      <w:pPr>
        <w:spacing w:after="40"/>
      </w:pPr>
    </w:p>
    <w:p w14:paraId="466315A0" w14:textId="77777777" w:rsidR="00C74E75" w:rsidRDefault="005D77CE">
      <w:pPr>
        <w:pStyle w:val="Caption"/>
        <w:jc w:val="center"/>
      </w:pPr>
      <w:r>
        <w:t xml:space="preserve">Table 5: </w:t>
      </w:r>
      <w:r>
        <w:t>Design of the Gemma 4 router</w:t>
      </w:r>
    </w:p>
    <w:p w14:paraId="624173D7" w14:textId="77777777" w:rsidR="00C74E75" w:rsidRDefault="005D77CE">
      <w:pPr>
        <w:pStyle w:val="Heading2"/>
      </w:pPr>
      <w:bookmarkStart w:id="20" w:name="_Toc243564713"/>
      <w:r>
        <w:t>6.3 Training data and fine-tuning</w:t>
      </w:r>
      <w:bookmarkEnd w:id="20"/>
    </w:p>
    <w:p w14:paraId="0405DB59" w14:textId="77777777" w:rsidR="00C74E75" w:rsidRDefault="005D77CE">
      <w:pPr>
        <w:keepNext/>
        <w:jc w:val="center"/>
      </w:pPr>
      <w:r>
        <w:rPr>
          <w:noProof/>
        </w:rPr>
        <w:drawing>
          <wp:inline distT="0" distB="0" distL="0" distR="0" wp14:anchorId="13CF58E6" wp14:editId="149237CA">
            <wp:extent cx="5940000" cy="2262728"/>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8_training.png"/>
                    <pic:cNvPicPr/>
                  </pic:nvPicPr>
                  <pic:blipFill>
                    <a:blip r:embed="rId31"/>
                    <a:stretch>
                      <a:fillRect/>
                    </a:stretch>
                  </pic:blipFill>
                  <pic:spPr>
                    <a:xfrm>
                      <a:off x="0" y="0"/>
                      <a:ext cx="5940000" cy="2262728"/>
                    </a:xfrm>
                    <a:prstGeom prst="rect">
                      <a:avLst/>
                    </a:prstGeom>
                  </pic:spPr>
                </pic:pic>
              </a:graphicData>
            </a:graphic>
          </wp:inline>
        </w:drawing>
      </w:r>
    </w:p>
    <w:p w14:paraId="6FBC8972" w14:textId="77777777" w:rsidR="00C74E75" w:rsidRDefault="005D77CE">
      <w:pPr>
        <w:pStyle w:val="Caption"/>
        <w:jc w:val="center"/>
      </w:pPr>
      <w:r>
        <w:t xml:space="preserve">Figure 23: </w:t>
      </w:r>
      <w:r>
        <w:t>Fine-tuning and continuous-learning pipeline</w:t>
      </w:r>
    </w:p>
    <w:tbl>
      <w:tblPr>
        <w:tblW w:w="0" w:type="auto"/>
        <w:jc w:val="center"/>
        <w:tblBorders>
          <w:top w:val="single" w:sz="4" w:space="0" w:color="C9C5E3"/>
          <w:left w:val="single" w:sz="4" w:space="0" w:color="C9C5E3"/>
          <w:bottom w:val="single" w:sz="4" w:space="0" w:color="C9C5E3"/>
          <w:right w:val="single" w:sz="4" w:space="0" w:color="C9C5E3"/>
          <w:insideH w:val="single" w:sz="4" w:space="0" w:color="C9C5E3"/>
          <w:insideV w:val="single" w:sz="4" w:space="0" w:color="C9C5E3"/>
        </w:tblBorders>
        <w:tblCellMar>
          <w:top w:w="80" w:type="dxa"/>
          <w:left w:w="110" w:type="dxa"/>
          <w:bottom w:w="80" w:type="dxa"/>
          <w:right w:w="110" w:type="dxa"/>
        </w:tblCellMar>
        <w:tblLook w:val="04A0" w:firstRow="1" w:lastRow="0" w:firstColumn="1" w:lastColumn="0" w:noHBand="0" w:noVBand="1"/>
      </w:tblPr>
      <w:tblGrid>
        <w:gridCol w:w="3628"/>
        <w:gridCol w:w="2835"/>
        <w:gridCol w:w="2835"/>
      </w:tblGrid>
      <w:tr w:rsidR="00C74E75" w14:paraId="43A24BF1" w14:textId="77777777">
        <w:trPr>
          <w:tblHeader/>
          <w:jc w:val="center"/>
        </w:trPr>
        <w:tc>
          <w:tcPr>
            <w:tcW w:w="3628" w:type="dxa"/>
            <w:shd w:val="clear" w:color="auto" w:fill="2E1F8F"/>
          </w:tcPr>
          <w:p w14:paraId="2EF1C962" w14:textId="77777777" w:rsidR="00C74E75" w:rsidRDefault="005D77CE">
            <w:r>
              <w:rPr>
                <w:b/>
                <w:color w:val="FFFFFF"/>
                <w:sz w:val="19"/>
              </w:rPr>
              <w:t>Data source</w:t>
            </w:r>
          </w:p>
        </w:tc>
        <w:tc>
          <w:tcPr>
            <w:tcW w:w="2835" w:type="dxa"/>
            <w:shd w:val="clear" w:color="auto" w:fill="2E1F8F"/>
          </w:tcPr>
          <w:p w14:paraId="0CC78EE5" w14:textId="77777777" w:rsidR="00C74E75" w:rsidRDefault="005D77CE">
            <w:r>
              <w:rPr>
                <w:b/>
                <w:color w:val="FFFFFF"/>
                <w:sz w:val="19"/>
              </w:rPr>
              <w:t>Volume (target)</w:t>
            </w:r>
          </w:p>
        </w:tc>
        <w:tc>
          <w:tcPr>
            <w:tcW w:w="2835" w:type="dxa"/>
            <w:shd w:val="clear" w:color="auto" w:fill="2E1F8F"/>
          </w:tcPr>
          <w:p w14:paraId="5EC195F2" w14:textId="77777777" w:rsidR="00C74E75" w:rsidRDefault="005D77CE">
            <w:r>
              <w:rPr>
                <w:b/>
                <w:color w:val="FFFFFF"/>
                <w:sz w:val="19"/>
              </w:rPr>
              <w:t>Purpose</w:t>
            </w:r>
          </w:p>
        </w:tc>
      </w:tr>
      <w:tr w:rsidR="00C74E75" w14:paraId="7E3D4234" w14:textId="77777777">
        <w:trPr>
          <w:jc w:val="center"/>
        </w:trPr>
        <w:tc>
          <w:tcPr>
            <w:tcW w:w="3628" w:type="dxa"/>
          </w:tcPr>
          <w:p w14:paraId="44482D06" w14:textId="77777777" w:rsidR="00C74E75" w:rsidRDefault="005D77CE">
            <w:r>
              <w:rPr>
                <w:sz w:val="19"/>
              </w:rPr>
              <w:t>Department directory &amp; allocation-of-</w:t>
            </w:r>
            <w:r>
              <w:rPr>
                <w:sz w:val="19"/>
              </w:rPr>
              <w:lastRenderedPageBreak/>
              <w:t>business rules</w:t>
            </w:r>
          </w:p>
        </w:tc>
        <w:tc>
          <w:tcPr>
            <w:tcW w:w="2835" w:type="dxa"/>
          </w:tcPr>
          <w:p w14:paraId="1FF41C2B" w14:textId="77777777" w:rsidR="00C74E75" w:rsidRDefault="005D77CE">
            <w:r>
              <w:rPr>
                <w:sz w:val="19"/>
              </w:rPr>
              <w:lastRenderedPageBreak/>
              <w:t>16+ departments, all officer roles</w:t>
            </w:r>
          </w:p>
        </w:tc>
        <w:tc>
          <w:tcPr>
            <w:tcW w:w="2835" w:type="dxa"/>
          </w:tcPr>
          <w:p w14:paraId="72E9610E" w14:textId="77777777" w:rsidR="00C74E75" w:rsidRDefault="005D77CE">
            <w:r>
              <w:rPr>
                <w:sz w:val="19"/>
              </w:rPr>
              <w:t>Ground truth for labels</w:t>
            </w:r>
          </w:p>
        </w:tc>
      </w:tr>
      <w:tr w:rsidR="00C74E75" w14:paraId="3D90CA51" w14:textId="77777777">
        <w:trPr>
          <w:jc w:val="center"/>
        </w:trPr>
        <w:tc>
          <w:tcPr>
            <w:tcW w:w="3628" w:type="dxa"/>
            <w:shd w:val="clear" w:color="auto" w:fill="F3F2FA"/>
          </w:tcPr>
          <w:p w14:paraId="0F21C94B" w14:textId="77777777" w:rsidR="00C74E75" w:rsidRDefault="005D77CE">
            <w:r>
              <w:rPr>
                <w:sz w:val="19"/>
              </w:rPr>
              <w:t>Synthetic multilingual reports</w:t>
            </w:r>
          </w:p>
        </w:tc>
        <w:tc>
          <w:tcPr>
            <w:tcW w:w="2835" w:type="dxa"/>
            <w:shd w:val="clear" w:color="auto" w:fill="F3F2FA"/>
          </w:tcPr>
          <w:p w14:paraId="1E33F43A" w14:textId="77777777" w:rsidR="00C74E75" w:rsidRDefault="005D77CE">
            <w:r>
              <w:rPr>
                <w:sz w:val="19"/>
              </w:rPr>
              <w:t>≈20,000 examples across 10 languages and 8 themes</w:t>
            </w:r>
          </w:p>
        </w:tc>
        <w:tc>
          <w:tcPr>
            <w:tcW w:w="2835" w:type="dxa"/>
            <w:shd w:val="clear" w:color="auto" w:fill="F3F2FA"/>
          </w:tcPr>
          <w:p w14:paraId="4A2D0E77" w14:textId="77777777" w:rsidR="00C74E75" w:rsidRDefault="005D77CE">
            <w:r>
              <w:rPr>
                <w:sz w:val="19"/>
              </w:rPr>
              <w:t>Coverage of rare categories and languages</w:t>
            </w:r>
          </w:p>
        </w:tc>
      </w:tr>
      <w:tr w:rsidR="00C74E75" w14:paraId="4E0D3418" w14:textId="77777777">
        <w:trPr>
          <w:jc w:val="center"/>
        </w:trPr>
        <w:tc>
          <w:tcPr>
            <w:tcW w:w="3628" w:type="dxa"/>
          </w:tcPr>
          <w:p w14:paraId="76AE4C28" w14:textId="77777777" w:rsidR="00C74E75" w:rsidRDefault="005D77CE">
            <w:r>
              <w:rPr>
                <w:sz w:val="19"/>
              </w:rPr>
              <w:t>Anonymised real tickets from the pilot</w:t>
            </w:r>
          </w:p>
        </w:tc>
        <w:tc>
          <w:tcPr>
            <w:tcW w:w="2835" w:type="dxa"/>
          </w:tcPr>
          <w:p w14:paraId="17AC865B" w14:textId="77777777" w:rsidR="00C74E75" w:rsidRDefault="005D77CE">
            <w:r>
              <w:rPr>
                <w:sz w:val="19"/>
              </w:rPr>
              <w:t>≈5,000 examples</w:t>
            </w:r>
          </w:p>
        </w:tc>
        <w:tc>
          <w:tcPr>
            <w:tcW w:w="2835" w:type="dxa"/>
          </w:tcPr>
          <w:p w14:paraId="50AB1338" w14:textId="77777777" w:rsidR="00C74E75" w:rsidRDefault="005D77CE">
            <w:r>
              <w:rPr>
                <w:sz w:val="19"/>
              </w:rPr>
              <w:t>Real-world phrasing and noise</w:t>
            </w:r>
          </w:p>
        </w:tc>
      </w:tr>
      <w:tr w:rsidR="00C74E75" w14:paraId="6F6CFD7F" w14:textId="77777777">
        <w:trPr>
          <w:jc w:val="center"/>
        </w:trPr>
        <w:tc>
          <w:tcPr>
            <w:tcW w:w="3628" w:type="dxa"/>
            <w:shd w:val="clear" w:color="auto" w:fill="F3F2FA"/>
          </w:tcPr>
          <w:p w14:paraId="6B945402" w14:textId="77777777" w:rsidR="00C74E75" w:rsidRDefault="005D77CE">
            <w:r>
              <w:rPr>
                <w:sz w:val="19"/>
              </w:rPr>
              <w:t>Officer re-assignments</w:t>
            </w:r>
          </w:p>
        </w:tc>
        <w:tc>
          <w:tcPr>
            <w:tcW w:w="2835" w:type="dxa"/>
            <w:shd w:val="clear" w:color="auto" w:fill="F3F2FA"/>
          </w:tcPr>
          <w:p w14:paraId="3467C205" w14:textId="77777777" w:rsidR="00C74E75" w:rsidRDefault="005D77CE">
            <w:r>
              <w:rPr>
                <w:sz w:val="19"/>
              </w:rPr>
              <w:t>Continuous</w:t>
            </w:r>
          </w:p>
        </w:tc>
        <w:tc>
          <w:tcPr>
            <w:tcW w:w="2835" w:type="dxa"/>
            <w:shd w:val="clear" w:color="auto" w:fill="F3F2FA"/>
          </w:tcPr>
          <w:p w14:paraId="0B8B05DF" w14:textId="77777777" w:rsidR="00C74E75" w:rsidRDefault="005D77CE">
            <w:r>
              <w:rPr>
                <w:sz w:val="19"/>
              </w:rPr>
              <w:t>Corrections become new labels each month</w:t>
            </w:r>
          </w:p>
        </w:tc>
      </w:tr>
    </w:tbl>
    <w:p w14:paraId="4345E7E6" w14:textId="77777777" w:rsidR="00C74E75" w:rsidRDefault="00C74E75">
      <w:pPr>
        <w:spacing w:after="40"/>
      </w:pPr>
    </w:p>
    <w:p w14:paraId="6BDE38A5" w14:textId="77777777" w:rsidR="00C74E75" w:rsidRDefault="005D77CE">
      <w:pPr>
        <w:pStyle w:val="Caption"/>
        <w:jc w:val="center"/>
      </w:pPr>
      <w:r>
        <w:t xml:space="preserve">Table 6: </w:t>
      </w:r>
      <w:r>
        <w:t>Training data plan</w:t>
      </w:r>
    </w:p>
    <w:p w14:paraId="473006D4" w14:textId="77777777" w:rsidR="00C74E75" w:rsidRDefault="005D77CE">
      <w:pPr>
        <w:spacing w:after="120"/>
      </w:pPr>
      <w:r>
        <w:t>Fine-tuning uses parameter-efficient LoRA / QLoRA supervised fine-tuning (for example rank 16, 3 epochs) on Vertex AI or NVIDIA NeMo, which fits on a single data-centre GPU. The model first runs in shadow mode beside the current system; it goes live only after meeting the targets below.</w:t>
      </w:r>
    </w:p>
    <w:p w14:paraId="1882DAA5" w14:textId="77777777" w:rsidR="00C74E75" w:rsidRDefault="005D77CE">
      <w:pPr>
        <w:pStyle w:val="Heading2"/>
      </w:pPr>
      <w:bookmarkStart w:id="21" w:name="_Toc243564714"/>
      <w:r>
        <w:t>6.4 Evaluation targets</w:t>
      </w:r>
      <w:bookmarkEnd w:id="21"/>
    </w:p>
    <w:tbl>
      <w:tblPr>
        <w:tblW w:w="0" w:type="auto"/>
        <w:jc w:val="center"/>
        <w:tblBorders>
          <w:top w:val="single" w:sz="4" w:space="0" w:color="C9C5E3"/>
          <w:left w:val="single" w:sz="4" w:space="0" w:color="C9C5E3"/>
          <w:bottom w:val="single" w:sz="4" w:space="0" w:color="C9C5E3"/>
          <w:right w:val="single" w:sz="4" w:space="0" w:color="C9C5E3"/>
          <w:insideH w:val="single" w:sz="4" w:space="0" w:color="C9C5E3"/>
          <w:insideV w:val="single" w:sz="4" w:space="0" w:color="C9C5E3"/>
        </w:tblBorders>
        <w:tblCellMar>
          <w:top w:w="80" w:type="dxa"/>
          <w:left w:w="110" w:type="dxa"/>
          <w:bottom w:w="80" w:type="dxa"/>
          <w:right w:w="110" w:type="dxa"/>
        </w:tblCellMar>
        <w:tblLook w:val="04A0" w:firstRow="1" w:lastRow="0" w:firstColumn="1" w:lastColumn="0" w:noHBand="0" w:noVBand="1"/>
      </w:tblPr>
      <w:tblGrid>
        <w:gridCol w:w="5896"/>
        <w:gridCol w:w="3402"/>
      </w:tblGrid>
      <w:tr w:rsidR="00C74E75" w14:paraId="7C20F942" w14:textId="77777777">
        <w:trPr>
          <w:tblHeader/>
          <w:jc w:val="center"/>
        </w:trPr>
        <w:tc>
          <w:tcPr>
            <w:tcW w:w="5896" w:type="dxa"/>
            <w:shd w:val="clear" w:color="auto" w:fill="2E1F8F"/>
          </w:tcPr>
          <w:p w14:paraId="6F0AA76F" w14:textId="77777777" w:rsidR="00C74E75" w:rsidRDefault="005D77CE">
            <w:r>
              <w:rPr>
                <w:b/>
                <w:color w:val="FFFFFF"/>
                <w:sz w:val="19"/>
              </w:rPr>
              <w:t>Metric</w:t>
            </w:r>
          </w:p>
        </w:tc>
        <w:tc>
          <w:tcPr>
            <w:tcW w:w="3402" w:type="dxa"/>
            <w:shd w:val="clear" w:color="auto" w:fill="2E1F8F"/>
          </w:tcPr>
          <w:p w14:paraId="06C62FB5" w14:textId="77777777" w:rsidR="00C74E75" w:rsidRDefault="005D77CE">
            <w:r>
              <w:rPr>
                <w:b/>
                <w:color w:val="FFFFFF"/>
                <w:sz w:val="19"/>
              </w:rPr>
              <w:t>Target before go-live</w:t>
            </w:r>
          </w:p>
        </w:tc>
      </w:tr>
      <w:tr w:rsidR="00C74E75" w14:paraId="43086641" w14:textId="77777777">
        <w:trPr>
          <w:jc w:val="center"/>
        </w:trPr>
        <w:tc>
          <w:tcPr>
            <w:tcW w:w="5896" w:type="dxa"/>
          </w:tcPr>
          <w:p w14:paraId="18075642" w14:textId="77777777" w:rsidR="00C74E75" w:rsidRDefault="005D77CE">
            <w:r>
              <w:rPr>
                <w:sz w:val="19"/>
              </w:rPr>
              <w:t>Top-1 department accuracy (held-out test set)</w:t>
            </w:r>
          </w:p>
        </w:tc>
        <w:tc>
          <w:tcPr>
            <w:tcW w:w="3402" w:type="dxa"/>
          </w:tcPr>
          <w:p w14:paraId="6C84F06D" w14:textId="77777777" w:rsidR="00C74E75" w:rsidRDefault="005D77CE">
            <w:r>
              <w:rPr>
                <w:sz w:val="19"/>
              </w:rPr>
              <w:t>≥ 90%</w:t>
            </w:r>
          </w:p>
        </w:tc>
      </w:tr>
      <w:tr w:rsidR="00C74E75" w14:paraId="21E3EF06" w14:textId="77777777">
        <w:trPr>
          <w:jc w:val="center"/>
        </w:trPr>
        <w:tc>
          <w:tcPr>
            <w:tcW w:w="5896" w:type="dxa"/>
            <w:shd w:val="clear" w:color="auto" w:fill="F3F2FA"/>
          </w:tcPr>
          <w:p w14:paraId="3447B1BE" w14:textId="77777777" w:rsidR="00C74E75" w:rsidRDefault="005D77CE">
            <w:r>
              <w:rPr>
                <w:sz w:val="19"/>
              </w:rPr>
              <w:t>Officer-role accuracy</w:t>
            </w:r>
          </w:p>
        </w:tc>
        <w:tc>
          <w:tcPr>
            <w:tcW w:w="3402" w:type="dxa"/>
            <w:shd w:val="clear" w:color="auto" w:fill="F3F2FA"/>
          </w:tcPr>
          <w:p w14:paraId="3D7A8F9A" w14:textId="77777777" w:rsidR="00C74E75" w:rsidRDefault="005D77CE">
            <w:r>
              <w:rPr>
                <w:sz w:val="19"/>
              </w:rPr>
              <w:t>≥ 85%</w:t>
            </w:r>
          </w:p>
        </w:tc>
      </w:tr>
      <w:tr w:rsidR="00C74E75" w14:paraId="2B8C2E0E" w14:textId="77777777">
        <w:trPr>
          <w:jc w:val="center"/>
        </w:trPr>
        <w:tc>
          <w:tcPr>
            <w:tcW w:w="5896" w:type="dxa"/>
          </w:tcPr>
          <w:p w14:paraId="4055781F" w14:textId="77777777" w:rsidR="00C74E75" w:rsidRDefault="005D77CE">
            <w:r>
              <w:rPr>
                <w:sz w:val="19"/>
              </w:rPr>
              <w:t>Share of tickets falling back to the District Collector</w:t>
            </w:r>
          </w:p>
        </w:tc>
        <w:tc>
          <w:tcPr>
            <w:tcW w:w="3402" w:type="dxa"/>
          </w:tcPr>
          <w:p w14:paraId="29EE06EB" w14:textId="77777777" w:rsidR="00C74E75" w:rsidRDefault="005D77CE">
            <w:r>
              <w:rPr>
                <w:sz w:val="19"/>
              </w:rPr>
              <w:t>≤ 15%</w:t>
            </w:r>
          </w:p>
        </w:tc>
      </w:tr>
      <w:tr w:rsidR="00C74E75" w14:paraId="6F8AE938" w14:textId="77777777">
        <w:trPr>
          <w:jc w:val="center"/>
        </w:trPr>
        <w:tc>
          <w:tcPr>
            <w:tcW w:w="5896" w:type="dxa"/>
            <w:shd w:val="clear" w:color="auto" w:fill="F3F2FA"/>
          </w:tcPr>
          <w:p w14:paraId="3BCF89E8" w14:textId="77777777" w:rsidR="00C74E75" w:rsidRDefault="005D77CE">
            <w:r>
              <w:rPr>
                <w:sz w:val="19"/>
              </w:rPr>
              <w:t>Re-assignment rate after go-live</w:t>
            </w:r>
          </w:p>
        </w:tc>
        <w:tc>
          <w:tcPr>
            <w:tcW w:w="3402" w:type="dxa"/>
            <w:shd w:val="clear" w:color="auto" w:fill="F3F2FA"/>
          </w:tcPr>
          <w:p w14:paraId="23EA5350" w14:textId="77777777" w:rsidR="00C74E75" w:rsidRDefault="005D77CE">
            <w:r>
              <w:rPr>
                <w:sz w:val="19"/>
              </w:rPr>
              <w:t>≤ 10%</w:t>
            </w:r>
          </w:p>
        </w:tc>
      </w:tr>
      <w:tr w:rsidR="00C74E75" w14:paraId="2564F0E4" w14:textId="77777777">
        <w:trPr>
          <w:jc w:val="center"/>
        </w:trPr>
        <w:tc>
          <w:tcPr>
            <w:tcW w:w="5896" w:type="dxa"/>
          </w:tcPr>
          <w:p w14:paraId="3F21FC49" w14:textId="77777777" w:rsidR="00C74E75" w:rsidRDefault="005D77CE">
            <w:r>
              <w:rPr>
                <w:sz w:val="19"/>
              </w:rPr>
              <w:t>Accuracy gap between best and worst language</w:t>
            </w:r>
          </w:p>
        </w:tc>
        <w:tc>
          <w:tcPr>
            <w:tcW w:w="3402" w:type="dxa"/>
          </w:tcPr>
          <w:p w14:paraId="15D84893" w14:textId="77777777" w:rsidR="00C74E75" w:rsidRDefault="005D77CE">
            <w:r>
              <w:rPr>
                <w:sz w:val="19"/>
              </w:rPr>
              <w:t>≤ 5 percentage points</w:t>
            </w:r>
          </w:p>
        </w:tc>
      </w:tr>
      <w:tr w:rsidR="00C74E75" w14:paraId="569707E9" w14:textId="77777777">
        <w:trPr>
          <w:jc w:val="center"/>
        </w:trPr>
        <w:tc>
          <w:tcPr>
            <w:tcW w:w="5896" w:type="dxa"/>
            <w:shd w:val="clear" w:color="auto" w:fill="F3F2FA"/>
          </w:tcPr>
          <w:p w14:paraId="2C7A2B3A" w14:textId="77777777" w:rsidR="00C74E75" w:rsidRDefault="005D77CE">
            <w:r>
              <w:rPr>
                <w:sz w:val="19"/>
              </w:rPr>
              <w:t>Median time from report to officer acknowledgement</w:t>
            </w:r>
          </w:p>
        </w:tc>
        <w:tc>
          <w:tcPr>
            <w:tcW w:w="3402" w:type="dxa"/>
            <w:shd w:val="clear" w:color="auto" w:fill="F3F2FA"/>
          </w:tcPr>
          <w:p w14:paraId="65D92616" w14:textId="77777777" w:rsidR="00C74E75" w:rsidRDefault="005D77CE">
            <w:r>
              <w:rPr>
                <w:sz w:val="19"/>
              </w:rPr>
              <w:t>&lt; 48 hours in the pilot ward</w:t>
            </w:r>
          </w:p>
        </w:tc>
      </w:tr>
    </w:tbl>
    <w:p w14:paraId="7B176163" w14:textId="77777777" w:rsidR="00C74E75" w:rsidRDefault="00C74E75">
      <w:pPr>
        <w:spacing w:after="40"/>
      </w:pPr>
    </w:p>
    <w:p w14:paraId="4B001ACF" w14:textId="77777777" w:rsidR="00C74E75" w:rsidRDefault="005D77CE">
      <w:pPr>
        <w:pStyle w:val="Caption"/>
        <w:jc w:val="center"/>
      </w:pPr>
      <w:r>
        <w:t xml:space="preserve">Table 7: </w:t>
      </w:r>
      <w:r>
        <w:t>Acceptance criteria for the router</w:t>
      </w:r>
    </w:p>
    <w:p w14:paraId="5E115D2D" w14:textId="77777777" w:rsidR="00C74E75" w:rsidRDefault="005D77CE">
      <w:pPr>
        <w:pStyle w:val="Heading2"/>
      </w:pPr>
      <w:bookmarkStart w:id="22" w:name="_Toc243564715"/>
      <w:r>
        <w:t>6.5 Responsible AI safeguards</w:t>
      </w:r>
      <w:bookmarkEnd w:id="22"/>
    </w:p>
    <w:p w14:paraId="5B30695A" w14:textId="77777777" w:rsidR="00C74E75" w:rsidRDefault="005D77CE">
      <w:pPr>
        <w:pStyle w:val="ListBullet"/>
        <w:spacing w:after="40"/>
      </w:pPr>
      <w:r>
        <w:rPr>
          <w:b/>
        </w:rPr>
        <w:t xml:space="preserve">Human in the loop: </w:t>
      </w:r>
      <w:r>
        <w:t>officers and District Collectors can re-assign; the system learns from every correction.</w:t>
      </w:r>
    </w:p>
    <w:p w14:paraId="6B469203" w14:textId="77777777" w:rsidR="00C74E75" w:rsidRDefault="005D77CE">
      <w:pPr>
        <w:pStyle w:val="ListBullet"/>
        <w:spacing w:after="40"/>
      </w:pPr>
      <w:r>
        <w:rPr>
          <w:b/>
        </w:rPr>
        <w:t xml:space="preserve">Explainability: </w:t>
      </w:r>
      <w:r>
        <w:t>each assignment stores the model's short reason and confidence, visible to officials.</w:t>
      </w:r>
    </w:p>
    <w:p w14:paraId="0D5C61A6" w14:textId="77777777" w:rsidR="00C74E75" w:rsidRDefault="005D77CE">
      <w:pPr>
        <w:pStyle w:val="ListBullet"/>
        <w:spacing w:after="40"/>
      </w:pPr>
      <w:r>
        <w:rPr>
          <w:b/>
        </w:rPr>
        <w:t xml:space="preserve">Auditability: </w:t>
      </w:r>
      <w:r>
        <w:t>an immutable assignment log supports grievance appeals and RTI queries.</w:t>
      </w:r>
    </w:p>
    <w:p w14:paraId="2C1AC7CA" w14:textId="77777777" w:rsidR="00C74E75" w:rsidRDefault="005D77CE">
      <w:pPr>
        <w:pStyle w:val="ListBullet"/>
        <w:spacing w:after="40"/>
      </w:pPr>
      <w:r>
        <w:rPr>
          <w:b/>
        </w:rPr>
        <w:t xml:space="preserve">Privacy: </w:t>
      </w:r>
      <w:r>
        <w:t>no names, phone numbers or exact addresses are used in training or inference.</w:t>
      </w:r>
    </w:p>
    <w:p w14:paraId="1A6F69DA" w14:textId="77777777" w:rsidR="00C74E75" w:rsidRDefault="005D77CE">
      <w:pPr>
        <w:pStyle w:val="ListBullet"/>
        <w:spacing w:after="40"/>
      </w:pPr>
      <w:r>
        <w:rPr>
          <w:b/>
        </w:rPr>
        <w:t xml:space="preserve">Fairness: </w:t>
      </w:r>
      <w:r>
        <w:t>accuracy is monitored per language and per district to avoid systematically worse service for any group.</w:t>
      </w:r>
    </w:p>
    <w:p w14:paraId="3F3C7F07" w14:textId="77777777" w:rsidR="00C74E75" w:rsidRDefault="005D77CE">
      <w:r>
        <w:br w:type="page"/>
      </w:r>
    </w:p>
    <w:p w14:paraId="0EE1F72E" w14:textId="77777777" w:rsidR="00C74E75" w:rsidRDefault="005D77CE">
      <w:pPr>
        <w:pStyle w:val="Heading1"/>
      </w:pPr>
      <w:bookmarkStart w:id="23" w:name="_Toc243564716"/>
      <w:r>
        <w:lastRenderedPageBreak/>
        <w:t>7. Business Model and Sustainability</w:t>
      </w:r>
      <w:bookmarkEnd w:id="23"/>
    </w:p>
    <w:p w14:paraId="0DD445B4" w14:textId="77777777" w:rsidR="00C74E75" w:rsidRDefault="005D77CE">
      <w:pPr>
        <w:spacing w:after="120"/>
      </w:pPr>
      <w:r>
        <w:t>Prajadhwani will always be free for citizens. Its customers are the institutions that must resolve grievances and plan local development; its value to them is faster redress, lower duplication, and evidence for budgeting.</w:t>
      </w:r>
    </w:p>
    <w:p w14:paraId="2382C164" w14:textId="77777777" w:rsidR="00C74E75" w:rsidRDefault="005D77CE">
      <w:pPr>
        <w:keepNext/>
        <w:jc w:val="center"/>
      </w:pPr>
      <w:r>
        <w:rPr>
          <w:noProof/>
        </w:rPr>
        <w:drawing>
          <wp:inline distT="0" distB="0" distL="0" distR="0" wp14:anchorId="4872F7C1" wp14:editId="7D9789DE">
            <wp:extent cx="5940000" cy="3663723"/>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9_bmc.png"/>
                    <pic:cNvPicPr/>
                  </pic:nvPicPr>
                  <pic:blipFill>
                    <a:blip r:embed="rId32"/>
                    <a:stretch>
                      <a:fillRect/>
                    </a:stretch>
                  </pic:blipFill>
                  <pic:spPr>
                    <a:xfrm>
                      <a:off x="0" y="0"/>
                      <a:ext cx="5940000" cy="3663723"/>
                    </a:xfrm>
                    <a:prstGeom prst="rect">
                      <a:avLst/>
                    </a:prstGeom>
                  </pic:spPr>
                </pic:pic>
              </a:graphicData>
            </a:graphic>
          </wp:inline>
        </w:drawing>
      </w:r>
    </w:p>
    <w:p w14:paraId="6A41D93D" w14:textId="77777777" w:rsidR="00C74E75" w:rsidRDefault="005D77CE">
      <w:pPr>
        <w:pStyle w:val="Caption"/>
        <w:jc w:val="center"/>
      </w:pPr>
      <w:r>
        <w:t xml:space="preserve">Figure 24: </w:t>
      </w:r>
      <w:r>
        <w:t>Business Model Canvas</w:t>
      </w:r>
    </w:p>
    <w:p w14:paraId="7B37F709" w14:textId="77777777" w:rsidR="00C74E75" w:rsidRDefault="005D77CE">
      <w:pPr>
        <w:pStyle w:val="Heading2"/>
      </w:pPr>
      <w:bookmarkStart w:id="24" w:name="_Toc243564717"/>
      <w:r>
        <w:t>7.1 Revenue model (indicative, for discussion)</w:t>
      </w:r>
      <w:bookmarkEnd w:id="24"/>
    </w:p>
    <w:tbl>
      <w:tblPr>
        <w:tblW w:w="0" w:type="auto"/>
        <w:jc w:val="center"/>
        <w:tblBorders>
          <w:top w:val="single" w:sz="4" w:space="0" w:color="C9C5E3"/>
          <w:left w:val="single" w:sz="4" w:space="0" w:color="C9C5E3"/>
          <w:bottom w:val="single" w:sz="4" w:space="0" w:color="C9C5E3"/>
          <w:right w:val="single" w:sz="4" w:space="0" w:color="C9C5E3"/>
          <w:insideH w:val="single" w:sz="4" w:space="0" w:color="C9C5E3"/>
          <w:insideV w:val="single" w:sz="4" w:space="0" w:color="C9C5E3"/>
        </w:tblBorders>
        <w:tblCellMar>
          <w:top w:w="80" w:type="dxa"/>
          <w:left w:w="110" w:type="dxa"/>
          <w:bottom w:w="80" w:type="dxa"/>
          <w:right w:w="110" w:type="dxa"/>
        </w:tblCellMar>
        <w:tblLook w:val="04A0" w:firstRow="1" w:lastRow="0" w:firstColumn="1" w:lastColumn="0" w:noHBand="0" w:noVBand="1"/>
      </w:tblPr>
      <w:tblGrid>
        <w:gridCol w:w="2835"/>
        <w:gridCol w:w="2948"/>
        <w:gridCol w:w="3515"/>
      </w:tblGrid>
      <w:tr w:rsidR="00C74E75" w14:paraId="7147A413" w14:textId="77777777">
        <w:trPr>
          <w:tblHeader/>
          <w:jc w:val="center"/>
        </w:trPr>
        <w:tc>
          <w:tcPr>
            <w:tcW w:w="2835" w:type="dxa"/>
            <w:shd w:val="clear" w:color="auto" w:fill="2E1F8F"/>
          </w:tcPr>
          <w:p w14:paraId="2D0D1A78" w14:textId="77777777" w:rsidR="00C74E75" w:rsidRDefault="005D77CE">
            <w:r>
              <w:rPr>
                <w:b/>
                <w:color w:val="FFFFFF"/>
                <w:sz w:val="19"/>
              </w:rPr>
              <w:t>Stream</w:t>
            </w:r>
          </w:p>
        </w:tc>
        <w:tc>
          <w:tcPr>
            <w:tcW w:w="2948" w:type="dxa"/>
            <w:shd w:val="clear" w:color="auto" w:fill="2E1F8F"/>
          </w:tcPr>
          <w:p w14:paraId="6ABD2D5B" w14:textId="77777777" w:rsidR="00C74E75" w:rsidRDefault="005D77CE">
            <w:r>
              <w:rPr>
                <w:b/>
                <w:color w:val="FFFFFF"/>
                <w:sz w:val="19"/>
              </w:rPr>
              <w:t>Unit price (indicative)</w:t>
            </w:r>
          </w:p>
        </w:tc>
        <w:tc>
          <w:tcPr>
            <w:tcW w:w="3515" w:type="dxa"/>
            <w:shd w:val="clear" w:color="auto" w:fill="2E1F8F"/>
          </w:tcPr>
          <w:p w14:paraId="7681EC00" w14:textId="77777777" w:rsidR="00C74E75" w:rsidRDefault="005D77CE">
            <w:r>
              <w:rPr>
                <w:b/>
                <w:color w:val="FFFFFF"/>
                <w:sz w:val="19"/>
              </w:rPr>
              <w:t>Illustrative annual potential</w:t>
            </w:r>
          </w:p>
        </w:tc>
      </w:tr>
      <w:tr w:rsidR="00C74E75" w14:paraId="1461B66E" w14:textId="77777777">
        <w:trPr>
          <w:jc w:val="center"/>
        </w:trPr>
        <w:tc>
          <w:tcPr>
            <w:tcW w:w="2835" w:type="dxa"/>
          </w:tcPr>
          <w:p w14:paraId="646E5247" w14:textId="77777777" w:rsidR="00C74E75" w:rsidRDefault="005D77CE">
            <w:r>
              <w:rPr>
                <w:sz w:val="19"/>
              </w:rPr>
              <w:t>Urban local body licence</w:t>
            </w:r>
          </w:p>
        </w:tc>
        <w:tc>
          <w:tcPr>
            <w:tcW w:w="2948" w:type="dxa"/>
          </w:tcPr>
          <w:p w14:paraId="775764DA" w14:textId="77777777" w:rsidR="00C74E75" w:rsidRDefault="005D77CE">
            <w:r>
              <w:rPr>
                <w:sz w:val="19"/>
              </w:rPr>
              <w:t>₹</w:t>
            </w:r>
            <w:r>
              <w:rPr>
                <w:sz w:val="19"/>
              </w:rPr>
              <w:t>12,000 per ward per year</w:t>
            </w:r>
          </w:p>
        </w:tc>
        <w:tc>
          <w:tcPr>
            <w:tcW w:w="3515" w:type="dxa"/>
          </w:tcPr>
          <w:p w14:paraId="6EC4F115" w14:textId="77777777" w:rsidR="00C74E75" w:rsidRDefault="005D77CE">
            <w:r>
              <w:rPr>
                <w:sz w:val="19"/>
              </w:rPr>
              <w:t>₹</w:t>
            </w:r>
            <w:r>
              <w:rPr>
                <w:sz w:val="19"/>
              </w:rPr>
              <w:t>44 lakh for all 369 GBA wards</w:t>
            </w:r>
          </w:p>
        </w:tc>
      </w:tr>
      <w:tr w:rsidR="00C74E75" w14:paraId="119FB383" w14:textId="77777777">
        <w:trPr>
          <w:jc w:val="center"/>
        </w:trPr>
        <w:tc>
          <w:tcPr>
            <w:tcW w:w="2835" w:type="dxa"/>
            <w:shd w:val="clear" w:color="auto" w:fill="F3F2FA"/>
          </w:tcPr>
          <w:p w14:paraId="03A060EC" w14:textId="77777777" w:rsidR="00C74E75" w:rsidRDefault="005D77CE">
            <w:r>
              <w:rPr>
                <w:sz w:val="19"/>
              </w:rPr>
              <w:t>District administration licence</w:t>
            </w:r>
          </w:p>
        </w:tc>
        <w:tc>
          <w:tcPr>
            <w:tcW w:w="2948" w:type="dxa"/>
            <w:shd w:val="clear" w:color="auto" w:fill="F3F2FA"/>
          </w:tcPr>
          <w:p w14:paraId="3AB2F1BC" w14:textId="77777777" w:rsidR="00C74E75" w:rsidRDefault="005D77CE">
            <w:r>
              <w:rPr>
                <w:sz w:val="19"/>
              </w:rPr>
              <w:t>₹</w:t>
            </w:r>
            <w:r>
              <w:rPr>
                <w:sz w:val="19"/>
              </w:rPr>
              <w:t>6 lakh per district per year</w:t>
            </w:r>
          </w:p>
        </w:tc>
        <w:tc>
          <w:tcPr>
            <w:tcW w:w="3515" w:type="dxa"/>
            <w:shd w:val="clear" w:color="auto" w:fill="F3F2FA"/>
          </w:tcPr>
          <w:p w14:paraId="7DF09561" w14:textId="77777777" w:rsidR="00C74E75" w:rsidRDefault="005D77CE">
            <w:r>
              <w:rPr>
                <w:sz w:val="19"/>
              </w:rPr>
              <w:t>₹</w:t>
            </w:r>
            <w:r>
              <w:rPr>
                <w:sz w:val="19"/>
              </w:rPr>
              <w:t>1.86 crore for 31 districts</w:t>
            </w:r>
          </w:p>
        </w:tc>
      </w:tr>
      <w:tr w:rsidR="00C74E75" w14:paraId="01E7B79B" w14:textId="77777777">
        <w:trPr>
          <w:jc w:val="center"/>
        </w:trPr>
        <w:tc>
          <w:tcPr>
            <w:tcW w:w="2835" w:type="dxa"/>
          </w:tcPr>
          <w:p w14:paraId="36B65313" w14:textId="77777777" w:rsidR="00C74E75" w:rsidRDefault="005D77CE">
            <w:r>
              <w:rPr>
                <w:sz w:val="19"/>
              </w:rPr>
              <w:t>Legislator dashboards</w:t>
            </w:r>
          </w:p>
        </w:tc>
        <w:tc>
          <w:tcPr>
            <w:tcW w:w="2948" w:type="dxa"/>
          </w:tcPr>
          <w:p w14:paraId="0B9DD95F" w14:textId="77777777" w:rsidR="00C74E75" w:rsidRDefault="005D77CE">
            <w:r>
              <w:rPr>
                <w:sz w:val="19"/>
              </w:rPr>
              <w:t>₹</w:t>
            </w:r>
            <w:r>
              <w:rPr>
                <w:sz w:val="19"/>
              </w:rPr>
              <w:t>60,000 per constituency per year</w:t>
            </w:r>
          </w:p>
        </w:tc>
        <w:tc>
          <w:tcPr>
            <w:tcW w:w="3515" w:type="dxa"/>
          </w:tcPr>
          <w:p w14:paraId="41A8C058" w14:textId="77777777" w:rsidR="00C74E75" w:rsidRDefault="005D77CE">
            <w:r>
              <w:rPr>
                <w:sz w:val="19"/>
              </w:rPr>
              <w:t>₹</w:t>
            </w:r>
            <w:r>
              <w:rPr>
                <w:sz w:val="19"/>
              </w:rPr>
              <w:t>1.5 crore for 224 assembly + 28 Lok Sabha seats</w:t>
            </w:r>
          </w:p>
        </w:tc>
      </w:tr>
      <w:tr w:rsidR="00C74E75" w14:paraId="32E86353" w14:textId="77777777">
        <w:trPr>
          <w:jc w:val="center"/>
        </w:trPr>
        <w:tc>
          <w:tcPr>
            <w:tcW w:w="2835" w:type="dxa"/>
            <w:shd w:val="clear" w:color="auto" w:fill="F3F2FA"/>
          </w:tcPr>
          <w:p w14:paraId="317B5B4C" w14:textId="77777777" w:rsidR="00C74E75" w:rsidRDefault="005D77CE">
            <w:r>
              <w:rPr>
                <w:sz w:val="19"/>
              </w:rPr>
              <w:t>Planning analytics for departments</w:t>
            </w:r>
          </w:p>
        </w:tc>
        <w:tc>
          <w:tcPr>
            <w:tcW w:w="2948" w:type="dxa"/>
            <w:shd w:val="clear" w:color="auto" w:fill="F3F2FA"/>
          </w:tcPr>
          <w:p w14:paraId="646A4FF8" w14:textId="77777777" w:rsidR="00C74E75" w:rsidRDefault="005D77CE">
            <w:r>
              <w:rPr>
                <w:sz w:val="19"/>
              </w:rPr>
              <w:t>Custom</w:t>
            </w:r>
          </w:p>
        </w:tc>
        <w:tc>
          <w:tcPr>
            <w:tcW w:w="3515" w:type="dxa"/>
            <w:shd w:val="clear" w:color="auto" w:fill="F3F2FA"/>
          </w:tcPr>
          <w:p w14:paraId="5D8ADA5F" w14:textId="77777777" w:rsidR="00C74E75" w:rsidRDefault="005D77CE">
            <w:r>
              <w:rPr>
                <w:sz w:val="19"/>
              </w:rPr>
              <w:t>Project-based</w:t>
            </w:r>
          </w:p>
        </w:tc>
      </w:tr>
      <w:tr w:rsidR="00C74E75" w14:paraId="1F827304" w14:textId="77777777">
        <w:trPr>
          <w:jc w:val="center"/>
        </w:trPr>
        <w:tc>
          <w:tcPr>
            <w:tcW w:w="2835" w:type="dxa"/>
          </w:tcPr>
          <w:p w14:paraId="183747D0" w14:textId="77777777" w:rsidR="00C74E75" w:rsidRDefault="005D77CE">
            <w:r>
              <w:rPr>
                <w:sz w:val="19"/>
              </w:rPr>
              <w:t>Grants and CSR</w:t>
            </w:r>
          </w:p>
        </w:tc>
        <w:tc>
          <w:tcPr>
            <w:tcW w:w="2948" w:type="dxa"/>
          </w:tcPr>
          <w:p w14:paraId="1BCAB62E" w14:textId="77777777" w:rsidR="00C74E75" w:rsidRDefault="005D77CE">
            <w:r>
              <w:rPr>
                <w:sz w:val="19"/>
              </w:rPr>
              <w:t>—</w:t>
            </w:r>
          </w:p>
        </w:tc>
        <w:tc>
          <w:tcPr>
            <w:tcW w:w="3515" w:type="dxa"/>
          </w:tcPr>
          <w:p w14:paraId="4ABBBE5B" w14:textId="77777777" w:rsidR="00C74E75" w:rsidRDefault="005D77CE">
            <w:r>
              <w:rPr>
                <w:sz w:val="19"/>
              </w:rPr>
              <w:t>Smart Cities Mission, Digital India, Google Cloud credits, CSR</w:t>
            </w:r>
          </w:p>
        </w:tc>
      </w:tr>
    </w:tbl>
    <w:p w14:paraId="6A831EA4" w14:textId="77777777" w:rsidR="00C74E75" w:rsidRDefault="00C74E75">
      <w:pPr>
        <w:spacing w:after="40"/>
      </w:pPr>
    </w:p>
    <w:p w14:paraId="433B70A4" w14:textId="77777777" w:rsidR="00C74E75" w:rsidRDefault="005D77CE">
      <w:pPr>
        <w:pStyle w:val="Caption"/>
        <w:jc w:val="center"/>
      </w:pPr>
      <w:r>
        <w:t xml:space="preserve">Table 8: </w:t>
      </w:r>
      <w:r>
        <w:t>Indicative revenue streams (prices are proposals, not quotations)</w:t>
      </w:r>
    </w:p>
    <w:p w14:paraId="5A5D0F1B" w14:textId="77777777" w:rsidR="00C74E75" w:rsidRDefault="005D77CE">
      <w:pPr>
        <w:pStyle w:val="Heading2"/>
      </w:pPr>
      <w:bookmarkStart w:id="25" w:name="_Toc243564718"/>
      <w:r>
        <w:lastRenderedPageBreak/>
        <w:t>7.2 Cost structure and unit economics (indicative)</w:t>
      </w:r>
      <w:bookmarkEnd w:id="25"/>
    </w:p>
    <w:tbl>
      <w:tblPr>
        <w:tblW w:w="0" w:type="auto"/>
        <w:jc w:val="center"/>
        <w:tblBorders>
          <w:top w:val="single" w:sz="4" w:space="0" w:color="C9C5E3"/>
          <w:left w:val="single" w:sz="4" w:space="0" w:color="C9C5E3"/>
          <w:bottom w:val="single" w:sz="4" w:space="0" w:color="C9C5E3"/>
          <w:right w:val="single" w:sz="4" w:space="0" w:color="C9C5E3"/>
          <w:insideH w:val="single" w:sz="4" w:space="0" w:color="C9C5E3"/>
          <w:insideV w:val="single" w:sz="4" w:space="0" w:color="C9C5E3"/>
        </w:tblBorders>
        <w:tblCellMar>
          <w:top w:w="80" w:type="dxa"/>
          <w:left w:w="110" w:type="dxa"/>
          <w:bottom w:w="80" w:type="dxa"/>
          <w:right w:w="110" w:type="dxa"/>
        </w:tblCellMar>
        <w:tblLook w:val="04A0" w:firstRow="1" w:lastRow="0" w:firstColumn="1" w:lastColumn="0" w:noHBand="0" w:noVBand="1"/>
      </w:tblPr>
      <w:tblGrid>
        <w:gridCol w:w="4082"/>
        <w:gridCol w:w="2494"/>
        <w:gridCol w:w="2721"/>
      </w:tblGrid>
      <w:tr w:rsidR="00C74E75" w14:paraId="560EB093" w14:textId="77777777">
        <w:trPr>
          <w:tblHeader/>
          <w:jc w:val="center"/>
        </w:trPr>
        <w:tc>
          <w:tcPr>
            <w:tcW w:w="4082" w:type="dxa"/>
            <w:shd w:val="clear" w:color="auto" w:fill="2E1F8F"/>
          </w:tcPr>
          <w:p w14:paraId="3F195C3F" w14:textId="77777777" w:rsidR="00C74E75" w:rsidRDefault="005D77CE">
            <w:r>
              <w:rPr>
                <w:b/>
                <w:color w:val="FFFFFF"/>
                <w:sz w:val="19"/>
              </w:rPr>
              <w:t>Cost item</w:t>
            </w:r>
          </w:p>
        </w:tc>
        <w:tc>
          <w:tcPr>
            <w:tcW w:w="2494" w:type="dxa"/>
            <w:shd w:val="clear" w:color="auto" w:fill="2E1F8F"/>
          </w:tcPr>
          <w:p w14:paraId="4AF4A3C5" w14:textId="77777777" w:rsidR="00C74E75" w:rsidRDefault="005D77CE">
            <w:r>
              <w:rPr>
                <w:b/>
                <w:color w:val="FFFFFF"/>
                <w:sz w:val="19"/>
              </w:rPr>
              <w:t>Indicative cost</w:t>
            </w:r>
          </w:p>
        </w:tc>
        <w:tc>
          <w:tcPr>
            <w:tcW w:w="2721" w:type="dxa"/>
            <w:shd w:val="clear" w:color="auto" w:fill="2E1F8F"/>
          </w:tcPr>
          <w:p w14:paraId="263B8FF7" w14:textId="77777777" w:rsidR="00C74E75" w:rsidRDefault="005D77CE">
            <w:r>
              <w:rPr>
                <w:b/>
                <w:color w:val="FFFFFF"/>
                <w:sz w:val="19"/>
              </w:rPr>
              <w:t>Notes</w:t>
            </w:r>
          </w:p>
        </w:tc>
      </w:tr>
      <w:tr w:rsidR="00C74E75" w14:paraId="55501955" w14:textId="77777777">
        <w:trPr>
          <w:jc w:val="center"/>
        </w:trPr>
        <w:tc>
          <w:tcPr>
            <w:tcW w:w="4082" w:type="dxa"/>
          </w:tcPr>
          <w:p w14:paraId="0C98D9F0" w14:textId="77777777" w:rsidR="00C74E75" w:rsidRDefault="005D77CE">
            <w:r>
              <w:rPr>
                <w:sz w:val="19"/>
              </w:rPr>
              <w:t>AI processing per ticket (Gemini 2.5 Flash + translation)</w:t>
            </w:r>
          </w:p>
        </w:tc>
        <w:tc>
          <w:tcPr>
            <w:tcW w:w="2494" w:type="dxa"/>
          </w:tcPr>
          <w:p w14:paraId="5EED7A31" w14:textId="77777777" w:rsidR="00C74E75" w:rsidRDefault="005D77CE">
            <w:r>
              <w:rPr>
                <w:sz w:val="19"/>
              </w:rPr>
              <w:t>≈ ₹0.5 – 1.0</w:t>
            </w:r>
          </w:p>
        </w:tc>
        <w:tc>
          <w:tcPr>
            <w:tcW w:w="2721" w:type="dxa"/>
          </w:tcPr>
          <w:p w14:paraId="577597DF" w14:textId="77777777" w:rsidR="00C74E75" w:rsidRDefault="005D77CE">
            <w:r>
              <w:rPr>
                <w:sz w:val="19"/>
              </w:rPr>
              <w:t>Depends on text length and photo</w:t>
            </w:r>
          </w:p>
        </w:tc>
      </w:tr>
      <w:tr w:rsidR="00C74E75" w14:paraId="1B2B9451" w14:textId="77777777">
        <w:trPr>
          <w:jc w:val="center"/>
        </w:trPr>
        <w:tc>
          <w:tcPr>
            <w:tcW w:w="4082" w:type="dxa"/>
            <w:shd w:val="clear" w:color="auto" w:fill="F3F2FA"/>
          </w:tcPr>
          <w:p w14:paraId="7CE8AB1D" w14:textId="77777777" w:rsidR="00C74E75" w:rsidRDefault="005D77CE">
            <w:r>
              <w:rPr>
                <w:sz w:val="19"/>
              </w:rPr>
              <w:t>Gemma 4 router inference per ticket (self-hosted, batched)</w:t>
            </w:r>
          </w:p>
        </w:tc>
        <w:tc>
          <w:tcPr>
            <w:tcW w:w="2494" w:type="dxa"/>
            <w:shd w:val="clear" w:color="auto" w:fill="F3F2FA"/>
          </w:tcPr>
          <w:p w14:paraId="04F9848E" w14:textId="77777777" w:rsidR="00C74E75" w:rsidRDefault="005D77CE">
            <w:r>
              <w:rPr>
                <w:sz w:val="19"/>
              </w:rPr>
              <w:t>≈ ₹0.05 – 0.2</w:t>
            </w:r>
          </w:p>
        </w:tc>
        <w:tc>
          <w:tcPr>
            <w:tcW w:w="2721" w:type="dxa"/>
            <w:shd w:val="clear" w:color="auto" w:fill="F3F2FA"/>
          </w:tcPr>
          <w:p w14:paraId="735EE95D" w14:textId="77777777" w:rsidR="00C74E75" w:rsidRDefault="005D77CE">
            <w:r>
              <w:rPr>
                <w:sz w:val="19"/>
              </w:rPr>
              <w:t>Replaces repeated calls to a larger model</w:t>
            </w:r>
          </w:p>
        </w:tc>
      </w:tr>
      <w:tr w:rsidR="00C74E75" w14:paraId="78F18A12" w14:textId="77777777">
        <w:trPr>
          <w:jc w:val="center"/>
        </w:trPr>
        <w:tc>
          <w:tcPr>
            <w:tcW w:w="4082" w:type="dxa"/>
          </w:tcPr>
          <w:p w14:paraId="71E5A0E5" w14:textId="77777777" w:rsidR="00C74E75" w:rsidRDefault="005D77CE">
            <w:r>
              <w:rPr>
                <w:sz w:val="19"/>
              </w:rPr>
              <w:t>Cloud infrastructure at 1 lakh tickets/month</w:t>
            </w:r>
          </w:p>
        </w:tc>
        <w:tc>
          <w:tcPr>
            <w:tcW w:w="2494" w:type="dxa"/>
          </w:tcPr>
          <w:p w14:paraId="115A573F" w14:textId="77777777" w:rsidR="00C74E75" w:rsidRDefault="005D77CE">
            <w:r>
              <w:rPr>
                <w:sz w:val="19"/>
              </w:rPr>
              <w:t>≈ ₹40,000 – 60,000 per month</w:t>
            </w:r>
          </w:p>
        </w:tc>
        <w:tc>
          <w:tcPr>
            <w:tcW w:w="2721" w:type="dxa"/>
          </w:tcPr>
          <w:p w14:paraId="51D1CEA6" w14:textId="77777777" w:rsidR="00C74E75" w:rsidRDefault="005D77CE">
            <w:r>
              <w:rPr>
                <w:sz w:val="19"/>
              </w:rPr>
              <w:t>Firestore, Functions, Storage</w:t>
            </w:r>
          </w:p>
        </w:tc>
      </w:tr>
      <w:tr w:rsidR="00C74E75" w14:paraId="730C24E8" w14:textId="77777777">
        <w:trPr>
          <w:jc w:val="center"/>
        </w:trPr>
        <w:tc>
          <w:tcPr>
            <w:tcW w:w="4082" w:type="dxa"/>
            <w:shd w:val="clear" w:color="auto" w:fill="F3F2FA"/>
          </w:tcPr>
          <w:p w14:paraId="654AD796" w14:textId="77777777" w:rsidR="00C74E75" w:rsidRDefault="005D77CE">
            <w:r>
              <w:rPr>
                <w:sz w:val="19"/>
              </w:rPr>
              <w:t>One-time router fine-tuning</w:t>
            </w:r>
          </w:p>
        </w:tc>
        <w:tc>
          <w:tcPr>
            <w:tcW w:w="2494" w:type="dxa"/>
            <w:shd w:val="clear" w:color="auto" w:fill="F3F2FA"/>
          </w:tcPr>
          <w:p w14:paraId="033D89DC" w14:textId="77777777" w:rsidR="00C74E75" w:rsidRDefault="005D77CE">
            <w:r>
              <w:rPr>
                <w:sz w:val="19"/>
              </w:rPr>
              <w:t>≈ ₹1 – 2 lakh</w:t>
            </w:r>
          </w:p>
        </w:tc>
        <w:tc>
          <w:tcPr>
            <w:tcW w:w="2721" w:type="dxa"/>
            <w:shd w:val="clear" w:color="auto" w:fill="F3F2FA"/>
          </w:tcPr>
          <w:p w14:paraId="6ADE73C4" w14:textId="77777777" w:rsidR="00C74E75" w:rsidRDefault="005D77CE">
            <w:r>
              <w:rPr>
                <w:sz w:val="19"/>
              </w:rPr>
              <w:t>Eligible for cloud research credits</w:t>
            </w:r>
          </w:p>
        </w:tc>
      </w:tr>
      <w:tr w:rsidR="00C74E75" w14:paraId="0FED465E" w14:textId="77777777">
        <w:trPr>
          <w:jc w:val="center"/>
        </w:trPr>
        <w:tc>
          <w:tcPr>
            <w:tcW w:w="4082" w:type="dxa"/>
          </w:tcPr>
          <w:p w14:paraId="33F0CF0B" w14:textId="77777777" w:rsidR="00C74E75" w:rsidRDefault="005D77CE">
            <w:r>
              <w:rPr>
                <w:sz w:val="19"/>
              </w:rPr>
              <w:t>Support, onboarding and maintenance team</w:t>
            </w:r>
          </w:p>
        </w:tc>
        <w:tc>
          <w:tcPr>
            <w:tcW w:w="2494" w:type="dxa"/>
          </w:tcPr>
          <w:p w14:paraId="3843AF17" w14:textId="77777777" w:rsidR="00C74E75" w:rsidRDefault="005D77CE">
            <w:r>
              <w:rPr>
                <w:sz w:val="19"/>
              </w:rPr>
              <w:t>≈ ₹6 lakh per month</w:t>
            </w:r>
          </w:p>
        </w:tc>
        <w:tc>
          <w:tcPr>
            <w:tcW w:w="2721" w:type="dxa"/>
          </w:tcPr>
          <w:p w14:paraId="17A0D3E2" w14:textId="77777777" w:rsidR="00C74E75" w:rsidRDefault="005D77CE">
            <w:r>
              <w:rPr>
                <w:sz w:val="19"/>
              </w:rPr>
              <w:t>4–5 people at state scale</w:t>
            </w:r>
          </w:p>
        </w:tc>
      </w:tr>
    </w:tbl>
    <w:p w14:paraId="1CB13FA5" w14:textId="77777777" w:rsidR="00C74E75" w:rsidRDefault="00C74E75">
      <w:pPr>
        <w:spacing w:after="40"/>
      </w:pPr>
    </w:p>
    <w:p w14:paraId="56E358F5" w14:textId="77777777" w:rsidR="00C74E75" w:rsidRDefault="005D77CE">
      <w:pPr>
        <w:pStyle w:val="Caption"/>
        <w:jc w:val="center"/>
      </w:pPr>
      <w:r>
        <w:t xml:space="preserve">Table 9: </w:t>
      </w:r>
      <w:r>
        <w:t>Indicative operating costs</w:t>
      </w:r>
    </w:p>
    <w:p w14:paraId="6AD89BCC" w14:textId="77777777" w:rsidR="00C74E75" w:rsidRDefault="005D77CE">
      <w:pPr>
        <w:spacing w:after="120"/>
      </w:pPr>
      <w:r>
        <w:t>At the scale of one city (≈1 lakh tickets per month) the platform costs about ₹90 lakh – 1 crore a year to run; licences from one city corporation group and a handful of districts cover this, making the model self-sustaining within about two years.</w:t>
      </w:r>
    </w:p>
    <w:p w14:paraId="12DDD76D" w14:textId="77777777" w:rsidR="00C74E75" w:rsidRDefault="005D77CE">
      <w:pPr>
        <w:pStyle w:val="Heading2"/>
      </w:pPr>
      <w:bookmarkStart w:id="26" w:name="_Toc243564719"/>
      <w:r>
        <w:t>7.3 Go-to-market</w:t>
      </w:r>
      <w:bookmarkEnd w:id="26"/>
    </w:p>
    <w:p w14:paraId="639E1CE1" w14:textId="77777777" w:rsidR="00C74E75" w:rsidRDefault="005D77CE">
      <w:pPr>
        <w:pStyle w:val="ListBullet"/>
        <w:spacing w:after="40"/>
      </w:pPr>
      <w:r>
        <w:rPr>
          <w:b/>
        </w:rPr>
        <w:t xml:space="preserve">Phase 1 — Pilot (0–3 months): </w:t>
      </w:r>
      <w:r>
        <w:t>one GBA ward with the ward office, a resident welfare association and a college NSS unit.</w:t>
      </w:r>
    </w:p>
    <w:p w14:paraId="43C6CAFD" w14:textId="77777777" w:rsidR="00C74E75" w:rsidRDefault="005D77CE">
      <w:pPr>
        <w:pStyle w:val="ListBullet"/>
        <w:spacing w:after="40"/>
      </w:pPr>
      <w:r>
        <w:rPr>
          <w:b/>
        </w:rPr>
        <w:t xml:space="preserve">Phase 2 — Corporation (3–8 months): </w:t>
      </w:r>
      <w:r>
        <w:t>scale to one GBA corporation (≈70 wards) with the Gemma 4 router live.</w:t>
      </w:r>
    </w:p>
    <w:p w14:paraId="3C66314A" w14:textId="77777777" w:rsidR="00C74E75" w:rsidRDefault="005D77CE">
      <w:pPr>
        <w:pStyle w:val="ListBullet"/>
        <w:spacing w:after="40"/>
      </w:pPr>
      <w:r>
        <w:rPr>
          <w:b/>
        </w:rPr>
        <w:t xml:space="preserve">Phase 3 — Districts (8–12 months): </w:t>
      </w:r>
      <w:r>
        <w:t>rural taluks via District Collector offices; State-level MoU and integration with existing redress portals.</w:t>
      </w:r>
    </w:p>
    <w:p w14:paraId="377DB482" w14:textId="77777777" w:rsidR="00C74E75" w:rsidRDefault="005D77CE">
      <w:pPr>
        <w:pStyle w:val="Heading1"/>
      </w:pPr>
      <w:bookmarkStart w:id="27" w:name="_Toc243564720"/>
      <w:r>
        <w:t>8. Impact and Alignment with National Priorities</w:t>
      </w:r>
      <w:bookmarkEnd w:id="27"/>
    </w:p>
    <w:tbl>
      <w:tblPr>
        <w:tblW w:w="0" w:type="auto"/>
        <w:jc w:val="center"/>
        <w:tblBorders>
          <w:top w:val="single" w:sz="4" w:space="0" w:color="C9C5E3"/>
          <w:left w:val="single" w:sz="4" w:space="0" w:color="C9C5E3"/>
          <w:bottom w:val="single" w:sz="4" w:space="0" w:color="C9C5E3"/>
          <w:right w:val="single" w:sz="4" w:space="0" w:color="C9C5E3"/>
          <w:insideH w:val="single" w:sz="4" w:space="0" w:color="C9C5E3"/>
          <w:insideV w:val="single" w:sz="4" w:space="0" w:color="C9C5E3"/>
        </w:tblBorders>
        <w:tblCellMar>
          <w:top w:w="80" w:type="dxa"/>
          <w:left w:w="110" w:type="dxa"/>
          <w:bottom w:w="80" w:type="dxa"/>
          <w:right w:w="110" w:type="dxa"/>
        </w:tblCellMar>
        <w:tblLook w:val="04A0" w:firstRow="1" w:lastRow="0" w:firstColumn="1" w:lastColumn="0" w:noHBand="0" w:noVBand="1"/>
      </w:tblPr>
      <w:tblGrid>
        <w:gridCol w:w="2154"/>
        <w:gridCol w:w="4309"/>
        <w:gridCol w:w="2835"/>
      </w:tblGrid>
      <w:tr w:rsidR="00C74E75" w14:paraId="41AFE72A" w14:textId="77777777">
        <w:trPr>
          <w:tblHeader/>
          <w:jc w:val="center"/>
        </w:trPr>
        <w:tc>
          <w:tcPr>
            <w:tcW w:w="2154" w:type="dxa"/>
            <w:shd w:val="clear" w:color="auto" w:fill="2E1F8F"/>
          </w:tcPr>
          <w:p w14:paraId="6C82A3C9" w14:textId="77777777" w:rsidR="00C74E75" w:rsidRDefault="005D77CE">
            <w:r>
              <w:rPr>
                <w:b/>
                <w:color w:val="FFFFFF"/>
                <w:sz w:val="19"/>
              </w:rPr>
              <w:t>Outcome</w:t>
            </w:r>
          </w:p>
        </w:tc>
        <w:tc>
          <w:tcPr>
            <w:tcW w:w="4309" w:type="dxa"/>
            <w:shd w:val="clear" w:color="auto" w:fill="2E1F8F"/>
          </w:tcPr>
          <w:p w14:paraId="6AD23793" w14:textId="77777777" w:rsidR="00C74E75" w:rsidRDefault="005D77CE">
            <w:r>
              <w:rPr>
                <w:b/>
                <w:color w:val="FFFFFF"/>
                <w:sz w:val="19"/>
              </w:rPr>
              <w:t>Indicator</w:t>
            </w:r>
          </w:p>
        </w:tc>
        <w:tc>
          <w:tcPr>
            <w:tcW w:w="2835" w:type="dxa"/>
            <w:shd w:val="clear" w:color="auto" w:fill="2E1F8F"/>
          </w:tcPr>
          <w:p w14:paraId="1DAAEF6D" w14:textId="77777777" w:rsidR="00C74E75" w:rsidRDefault="005D77CE">
            <w:r>
              <w:rPr>
                <w:b/>
                <w:color w:val="FFFFFF"/>
                <w:sz w:val="19"/>
              </w:rPr>
              <w:t>Pilot target</w:t>
            </w:r>
          </w:p>
        </w:tc>
      </w:tr>
      <w:tr w:rsidR="00C74E75" w14:paraId="2B4F21D3" w14:textId="77777777">
        <w:trPr>
          <w:jc w:val="center"/>
        </w:trPr>
        <w:tc>
          <w:tcPr>
            <w:tcW w:w="2154" w:type="dxa"/>
          </w:tcPr>
          <w:p w14:paraId="14440370" w14:textId="77777777" w:rsidR="00C74E75" w:rsidRDefault="005D77CE">
            <w:r>
              <w:rPr>
                <w:sz w:val="19"/>
              </w:rPr>
              <w:t>Faster redress</w:t>
            </w:r>
          </w:p>
        </w:tc>
        <w:tc>
          <w:tcPr>
            <w:tcW w:w="4309" w:type="dxa"/>
          </w:tcPr>
          <w:p w14:paraId="1044969D" w14:textId="77777777" w:rsidR="00C74E75" w:rsidRDefault="005D77CE">
            <w:r>
              <w:rPr>
                <w:sz w:val="19"/>
              </w:rPr>
              <w:t>Median time to resolution</w:t>
            </w:r>
          </w:p>
        </w:tc>
        <w:tc>
          <w:tcPr>
            <w:tcW w:w="2835" w:type="dxa"/>
          </w:tcPr>
          <w:p w14:paraId="3252BDFB" w14:textId="77777777" w:rsidR="00C74E75" w:rsidRDefault="005D77CE">
            <w:r>
              <w:rPr>
                <w:sz w:val="19"/>
              </w:rPr>
              <w:t>30% lower than ward baseline</w:t>
            </w:r>
          </w:p>
        </w:tc>
      </w:tr>
      <w:tr w:rsidR="00C74E75" w14:paraId="04A40E75" w14:textId="77777777">
        <w:trPr>
          <w:jc w:val="center"/>
        </w:trPr>
        <w:tc>
          <w:tcPr>
            <w:tcW w:w="2154" w:type="dxa"/>
            <w:shd w:val="clear" w:color="auto" w:fill="F3F2FA"/>
          </w:tcPr>
          <w:p w14:paraId="15D154C0" w14:textId="77777777" w:rsidR="00C74E75" w:rsidRDefault="005D77CE">
            <w:r>
              <w:rPr>
                <w:sz w:val="19"/>
              </w:rPr>
              <w:t>Correct routing</w:t>
            </w:r>
          </w:p>
        </w:tc>
        <w:tc>
          <w:tcPr>
            <w:tcW w:w="4309" w:type="dxa"/>
            <w:shd w:val="clear" w:color="auto" w:fill="F3F2FA"/>
          </w:tcPr>
          <w:p w14:paraId="1AAD0CF7" w14:textId="77777777" w:rsidR="00C74E75" w:rsidRDefault="005D77CE">
            <w:r>
              <w:rPr>
                <w:sz w:val="19"/>
              </w:rPr>
              <w:t>Tickets reaching the right office first time</w:t>
            </w:r>
          </w:p>
        </w:tc>
        <w:tc>
          <w:tcPr>
            <w:tcW w:w="2835" w:type="dxa"/>
            <w:shd w:val="clear" w:color="auto" w:fill="F3F2FA"/>
          </w:tcPr>
          <w:p w14:paraId="7BD71095" w14:textId="77777777" w:rsidR="00C74E75" w:rsidRDefault="005D77CE">
            <w:r>
              <w:rPr>
                <w:sz w:val="19"/>
              </w:rPr>
              <w:t>≥ 90%</w:t>
            </w:r>
          </w:p>
        </w:tc>
      </w:tr>
      <w:tr w:rsidR="00C74E75" w14:paraId="15EAD38D" w14:textId="77777777">
        <w:trPr>
          <w:jc w:val="center"/>
        </w:trPr>
        <w:tc>
          <w:tcPr>
            <w:tcW w:w="2154" w:type="dxa"/>
          </w:tcPr>
          <w:p w14:paraId="24CB4864" w14:textId="77777777" w:rsidR="00C74E75" w:rsidRDefault="005D77CE">
            <w:r>
              <w:rPr>
                <w:sz w:val="19"/>
              </w:rPr>
              <w:t>Inclusion</w:t>
            </w:r>
          </w:p>
        </w:tc>
        <w:tc>
          <w:tcPr>
            <w:tcW w:w="4309" w:type="dxa"/>
          </w:tcPr>
          <w:p w14:paraId="25A4EC69" w14:textId="77777777" w:rsidR="00C74E75" w:rsidRDefault="005D77CE">
            <w:r>
              <w:rPr>
                <w:sz w:val="19"/>
              </w:rPr>
              <w:t>Share of reports in voice or non-English languages</w:t>
            </w:r>
          </w:p>
        </w:tc>
        <w:tc>
          <w:tcPr>
            <w:tcW w:w="2835" w:type="dxa"/>
          </w:tcPr>
          <w:p w14:paraId="430E47F1" w14:textId="77777777" w:rsidR="00C74E75" w:rsidRDefault="005D77CE">
            <w:r>
              <w:rPr>
                <w:sz w:val="19"/>
              </w:rPr>
              <w:t>≥ 40%</w:t>
            </w:r>
          </w:p>
        </w:tc>
      </w:tr>
      <w:tr w:rsidR="00C74E75" w14:paraId="4599A5A8" w14:textId="77777777">
        <w:trPr>
          <w:jc w:val="center"/>
        </w:trPr>
        <w:tc>
          <w:tcPr>
            <w:tcW w:w="2154" w:type="dxa"/>
            <w:shd w:val="clear" w:color="auto" w:fill="F3F2FA"/>
          </w:tcPr>
          <w:p w14:paraId="6CC28A62" w14:textId="77777777" w:rsidR="00C74E75" w:rsidRDefault="005D77CE">
            <w:r>
              <w:rPr>
                <w:sz w:val="19"/>
              </w:rPr>
              <w:t>Transparency</w:t>
            </w:r>
          </w:p>
        </w:tc>
        <w:tc>
          <w:tcPr>
            <w:tcW w:w="4309" w:type="dxa"/>
            <w:shd w:val="clear" w:color="auto" w:fill="F3F2FA"/>
          </w:tcPr>
          <w:p w14:paraId="7E43BA59" w14:textId="77777777" w:rsidR="00C74E75" w:rsidRDefault="005D77CE">
            <w:r>
              <w:rPr>
                <w:sz w:val="19"/>
              </w:rPr>
              <w:t>Tickets with a visible status update within 72 hours</w:t>
            </w:r>
          </w:p>
        </w:tc>
        <w:tc>
          <w:tcPr>
            <w:tcW w:w="2835" w:type="dxa"/>
            <w:shd w:val="clear" w:color="auto" w:fill="F3F2FA"/>
          </w:tcPr>
          <w:p w14:paraId="0750E624" w14:textId="77777777" w:rsidR="00C74E75" w:rsidRDefault="005D77CE">
            <w:r>
              <w:rPr>
                <w:sz w:val="19"/>
              </w:rPr>
              <w:t>≥ 80%</w:t>
            </w:r>
          </w:p>
        </w:tc>
      </w:tr>
      <w:tr w:rsidR="00C74E75" w14:paraId="5DFE5233" w14:textId="77777777">
        <w:trPr>
          <w:jc w:val="center"/>
        </w:trPr>
        <w:tc>
          <w:tcPr>
            <w:tcW w:w="2154" w:type="dxa"/>
          </w:tcPr>
          <w:p w14:paraId="3274E8D0" w14:textId="77777777" w:rsidR="00C74E75" w:rsidRDefault="005D77CE">
            <w:r>
              <w:rPr>
                <w:sz w:val="19"/>
              </w:rPr>
              <w:t>Better planning</w:t>
            </w:r>
          </w:p>
        </w:tc>
        <w:tc>
          <w:tcPr>
            <w:tcW w:w="4309" w:type="dxa"/>
          </w:tcPr>
          <w:p w14:paraId="4A1431AE" w14:textId="77777777" w:rsidR="00C74E75" w:rsidRDefault="005D77CE">
            <w:r>
              <w:rPr>
                <w:sz w:val="19"/>
              </w:rPr>
              <w:t>Hotspots with an AI solution card reviewed by officials</w:t>
            </w:r>
          </w:p>
        </w:tc>
        <w:tc>
          <w:tcPr>
            <w:tcW w:w="2835" w:type="dxa"/>
          </w:tcPr>
          <w:p w14:paraId="03C2A9F2" w14:textId="77777777" w:rsidR="00C74E75" w:rsidRDefault="005D77CE">
            <w:r>
              <w:rPr>
                <w:sz w:val="19"/>
              </w:rPr>
              <w:t>100% of hotspots ≥ 5 reports</w:t>
            </w:r>
          </w:p>
        </w:tc>
      </w:tr>
    </w:tbl>
    <w:p w14:paraId="00A44B98" w14:textId="77777777" w:rsidR="00C74E75" w:rsidRDefault="00C74E75">
      <w:pPr>
        <w:spacing w:after="40"/>
      </w:pPr>
    </w:p>
    <w:p w14:paraId="39F4AA43" w14:textId="77777777" w:rsidR="00C74E75" w:rsidRDefault="005D77CE">
      <w:pPr>
        <w:pStyle w:val="Caption"/>
        <w:jc w:val="center"/>
      </w:pPr>
      <w:r>
        <w:t xml:space="preserve">Table 10: </w:t>
      </w:r>
      <w:r>
        <w:t>Impact indicators</w:t>
      </w:r>
    </w:p>
    <w:tbl>
      <w:tblPr>
        <w:tblW w:w="0" w:type="auto"/>
        <w:jc w:val="center"/>
        <w:tblBorders>
          <w:top w:val="single" w:sz="4" w:space="0" w:color="C9C5E3"/>
          <w:left w:val="single" w:sz="4" w:space="0" w:color="C9C5E3"/>
          <w:bottom w:val="single" w:sz="4" w:space="0" w:color="C9C5E3"/>
          <w:right w:val="single" w:sz="4" w:space="0" w:color="C9C5E3"/>
          <w:insideH w:val="single" w:sz="4" w:space="0" w:color="C9C5E3"/>
          <w:insideV w:val="single" w:sz="4" w:space="0" w:color="C9C5E3"/>
        </w:tblBorders>
        <w:tblCellMar>
          <w:top w:w="80" w:type="dxa"/>
          <w:left w:w="110" w:type="dxa"/>
          <w:bottom w:w="80" w:type="dxa"/>
          <w:right w:w="110" w:type="dxa"/>
        </w:tblCellMar>
        <w:tblLook w:val="04A0" w:firstRow="1" w:lastRow="0" w:firstColumn="1" w:lastColumn="0" w:noHBand="0" w:noVBand="1"/>
      </w:tblPr>
      <w:tblGrid>
        <w:gridCol w:w="2948"/>
        <w:gridCol w:w="6350"/>
      </w:tblGrid>
      <w:tr w:rsidR="00C74E75" w14:paraId="690D2E85" w14:textId="77777777">
        <w:trPr>
          <w:tblHeader/>
          <w:jc w:val="center"/>
        </w:trPr>
        <w:tc>
          <w:tcPr>
            <w:tcW w:w="2948" w:type="dxa"/>
            <w:shd w:val="clear" w:color="auto" w:fill="2E1F8F"/>
          </w:tcPr>
          <w:p w14:paraId="7A348DFA" w14:textId="77777777" w:rsidR="00C74E75" w:rsidRDefault="005D77CE">
            <w:r>
              <w:rPr>
                <w:b/>
                <w:color w:val="FFFFFF"/>
                <w:sz w:val="19"/>
              </w:rPr>
              <w:t>Programme / goal</w:t>
            </w:r>
          </w:p>
        </w:tc>
        <w:tc>
          <w:tcPr>
            <w:tcW w:w="6350" w:type="dxa"/>
            <w:shd w:val="clear" w:color="auto" w:fill="2E1F8F"/>
          </w:tcPr>
          <w:p w14:paraId="4D37999E" w14:textId="77777777" w:rsidR="00C74E75" w:rsidRDefault="005D77CE">
            <w:r>
              <w:rPr>
                <w:b/>
                <w:color w:val="FFFFFF"/>
                <w:sz w:val="19"/>
              </w:rPr>
              <w:t>How Prajadhwani contributes</w:t>
            </w:r>
          </w:p>
        </w:tc>
      </w:tr>
      <w:tr w:rsidR="00C74E75" w14:paraId="6881E244" w14:textId="77777777">
        <w:trPr>
          <w:jc w:val="center"/>
        </w:trPr>
        <w:tc>
          <w:tcPr>
            <w:tcW w:w="2948" w:type="dxa"/>
          </w:tcPr>
          <w:p w14:paraId="39BE8247" w14:textId="77777777" w:rsidR="00C74E75" w:rsidRDefault="005D77CE">
            <w:r>
              <w:rPr>
                <w:sz w:val="19"/>
              </w:rPr>
              <w:t>Swachh Bharat Mission</w:t>
            </w:r>
          </w:p>
        </w:tc>
        <w:tc>
          <w:tcPr>
            <w:tcW w:w="6350" w:type="dxa"/>
          </w:tcPr>
          <w:p w14:paraId="5C98AF17" w14:textId="77777777" w:rsidR="00C74E75" w:rsidRDefault="005D77CE">
            <w:r>
              <w:rPr>
                <w:sz w:val="19"/>
              </w:rPr>
              <w:t>Sanitation, garbage and drainage reports routed and tracked to closure</w:t>
            </w:r>
          </w:p>
        </w:tc>
      </w:tr>
      <w:tr w:rsidR="00C74E75" w14:paraId="2C847FE4" w14:textId="77777777">
        <w:trPr>
          <w:jc w:val="center"/>
        </w:trPr>
        <w:tc>
          <w:tcPr>
            <w:tcW w:w="2948" w:type="dxa"/>
            <w:shd w:val="clear" w:color="auto" w:fill="F3F2FA"/>
          </w:tcPr>
          <w:p w14:paraId="59D22D88" w14:textId="77777777" w:rsidR="00C74E75" w:rsidRDefault="005D77CE">
            <w:r>
              <w:rPr>
                <w:sz w:val="19"/>
              </w:rPr>
              <w:t>Smart Cities Mission</w:t>
            </w:r>
          </w:p>
        </w:tc>
        <w:tc>
          <w:tcPr>
            <w:tcW w:w="6350" w:type="dxa"/>
            <w:shd w:val="clear" w:color="auto" w:fill="F3F2FA"/>
          </w:tcPr>
          <w:p w14:paraId="6F29AAA5" w14:textId="77777777" w:rsidR="00C74E75" w:rsidRDefault="005D77CE">
            <w:r>
              <w:rPr>
                <w:sz w:val="19"/>
              </w:rPr>
              <w:t>Ward-level civic data and hotspot analytics for planning</w:t>
            </w:r>
          </w:p>
        </w:tc>
      </w:tr>
      <w:tr w:rsidR="00C74E75" w14:paraId="576DA45A" w14:textId="77777777">
        <w:trPr>
          <w:jc w:val="center"/>
        </w:trPr>
        <w:tc>
          <w:tcPr>
            <w:tcW w:w="2948" w:type="dxa"/>
          </w:tcPr>
          <w:p w14:paraId="722B22B8" w14:textId="77777777" w:rsidR="00C74E75" w:rsidRDefault="005D77CE">
            <w:r>
              <w:rPr>
                <w:sz w:val="19"/>
              </w:rPr>
              <w:t>Digital India</w:t>
            </w:r>
          </w:p>
        </w:tc>
        <w:tc>
          <w:tcPr>
            <w:tcW w:w="6350" w:type="dxa"/>
          </w:tcPr>
          <w:p w14:paraId="7BDFE553" w14:textId="77777777" w:rsidR="00C74E75" w:rsidRDefault="005D77CE">
            <w:r>
              <w:rPr>
                <w:sz w:val="19"/>
              </w:rPr>
              <w:t>Inclusive, voice-first, multilingual digital public service</w:t>
            </w:r>
          </w:p>
        </w:tc>
      </w:tr>
      <w:tr w:rsidR="00C74E75" w14:paraId="65946C60" w14:textId="77777777">
        <w:trPr>
          <w:jc w:val="center"/>
        </w:trPr>
        <w:tc>
          <w:tcPr>
            <w:tcW w:w="2948" w:type="dxa"/>
            <w:shd w:val="clear" w:color="auto" w:fill="F3F2FA"/>
          </w:tcPr>
          <w:p w14:paraId="2446ECA2" w14:textId="77777777" w:rsidR="00C74E75" w:rsidRDefault="005D77CE">
            <w:r>
              <w:rPr>
                <w:sz w:val="19"/>
              </w:rPr>
              <w:t>CPGRAMS / good governance</w:t>
            </w:r>
          </w:p>
        </w:tc>
        <w:tc>
          <w:tcPr>
            <w:tcW w:w="6350" w:type="dxa"/>
            <w:shd w:val="clear" w:color="auto" w:fill="F3F2FA"/>
          </w:tcPr>
          <w:p w14:paraId="4FF0D7D2" w14:textId="77777777" w:rsidR="00C74E75" w:rsidRDefault="005D77CE">
            <w:r>
              <w:rPr>
                <w:sz w:val="19"/>
              </w:rPr>
              <w:t>Accountability, time-bound redress, citizen feedback loop</w:t>
            </w:r>
          </w:p>
        </w:tc>
      </w:tr>
      <w:tr w:rsidR="00C74E75" w14:paraId="248D0338" w14:textId="77777777">
        <w:trPr>
          <w:jc w:val="center"/>
        </w:trPr>
        <w:tc>
          <w:tcPr>
            <w:tcW w:w="2948" w:type="dxa"/>
          </w:tcPr>
          <w:p w14:paraId="0A0E9DF5" w14:textId="77777777" w:rsidR="00C74E75" w:rsidRDefault="005D77CE">
            <w:r>
              <w:rPr>
                <w:sz w:val="19"/>
              </w:rPr>
              <w:t>SDG 6, 9, 11, 16</w:t>
            </w:r>
          </w:p>
        </w:tc>
        <w:tc>
          <w:tcPr>
            <w:tcW w:w="6350" w:type="dxa"/>
          </w:tcPr>
          <w:p w14:paraId="6DCE75E0" w14:textId="77777777" w:rsidR="00C74E75" w:rsidRDefault="005D77CE">
            <w:r>
              <w:rPr>
                <w:sz w:val="19"/>
              </w:rPr>
              <w:t>Clean water &amp; sanitation; infrastructure; sustainable cities; effective, accountable institutions</w:t>
            </w:r>
          </w:p>
        </w:tc>
      </w:tr>
    </w:tbl>
    <w:p w14:paraId="50C14419" w14:textId="77777777" w:rsidR="00C74E75" w:rsidRDefault="00C74E75">
      <w:pPr>
        <w:spacing w:after="40"/>
      </w:pPr>
    </w:p>
    <w:p w14:paraId="215E5B3C" w14:textId="77777777" w:rsidR="00C74E75" w:rsidRDefault="005D77CE">
      <w:pPr>
        <w:pStyle w:val="Caption"/>
        <w:jc w:val="center"/>
      </w:pPr>
      <w:r>
        <w:t xml:space="preserve">Table 11: </w:t>
      </w:r>
      <w:r>
        <w:t>Alignment with national programmes and the Sustainable Development Goals</w:t>
      </w:r>
    </w:p>
    <w:p w14:paraId="3BDED2B5" w14:textId="77777777" w:rsidR="00C74E75" w:rsidRDefault="005D77CE">
      <w:r>
        <w:br w:type="page"/>
      </w:r>
    </w:p>
    <w:p w14:paraId="6E462F49" w14:textId="77777777" w:rsidR="00C74E75" w:rsidRDefault="005D77CE">
      <w:pPr>
        <w:pStyle w:val="Heading1"/>
      </w:pPr>
      <w:bookmarkStart w:id="28" w:name="_Toc243564721"/>
      <w:r>
        <w:lastRenderedPageBreak/>
        <w:t>9. Technology Readiness and Implementation Roadmap</w:t>
      </w:r>
      <w:bookmarkEnd w:id="28"/>
    </w:p>
    <w:p w14:paraId="1590F2F1" w14:textId="77777777" w:rsidR="00C74E75" w:rsidRDefault="005D77CE">
      <w:pPr>
        <w:spacing w:after="120"/>
      </w:pPr>
      <w:r>
        <w:t>The platform is at TRL 5: all components run on the production cloud and have been verified end-to-end, the Android app is distributed to testers, and the AI pipeline has processed hundreds of test tickets. Reaching TRL 6 requires a pilot with real citizens and a real officer.</w:t>
      </w:r>
    </w:p>
    <w:p w14:paraId="74C4BEEB" w14:textId="77777777" w:rsidR="00C74E75" w:rsidRDefault="005D77CE">
      <w:pPr>
        <w:keepNext/>
        <w:jc w:val="center"/>
      </w:pPr>
      <w:r>
        <w:rPr>
          <w:noProof/>
        </w:rPr>
        <w:drawing>
          <wp:inline distT="0" distB="0" distL="0" distR="0" wp14:anchorId="3990F2EC" wp14:editId="08C42985">
            <wp:extent cx="4680000" cy="2830711"/>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1_trl.png"/>
                    <pic:cNvPicPr/>
                  </pic:nvPicPr>
                  <pic:blipFill>
                    <a:blip r:embed="rId33"/>
                    <a:stretch>
                      <a:fillRect/>
                    </a:stretch>
                  </pic:blipFill>
                  <pic:spPr>
                    <a:xfrm>
                      <a:off x="0" y="0"/>
                      <a:ext cx="4680000" cy="2830711"/>
                    </a:xfrm>
                    <a:prstGeom prst="rect">
                      <a:avLst/>
                    </a:prstGeom>
                  </pic:spPr>
                </pic:pic>
              </a:graphicData>
            </a:graphic>
          </wp:inline>
        </w:drawing>
      </w:r>
    </w:p>
    <w:p w14:paraId="3ADD467E" w14:textId="77777777" w:rsidR="00C74E75" w:rsidRDefault="005D77CE">
      <w:pPr>
        <w:pStyle w:val="Caption"/>
        <w:jc w:val="center"/>
      </w:pPr>
      <w:r>
        <w:t xml:space="preserve">Figure 25: </w:t>
      </w:r>
      <w:r>
        <w:t>Technology Readiness Level of Prajadhwani</w:t>
      </w:r>
    </w:p>
    <w:p w14:paraId="55E612D5" w14:textId="77777777" w:rsidR="00C74E75" w:rsidRDefault="005D77CE">
      <w:pPr>
        <w:pStyle w:val="Heading2"/>
      </w:pPr>
      <w:bookmarkStart w:id="29" w:name="_Toc243564722"/>
      <w:r>
        <w:t>9.1 Pilot plan (TRL 5 → TRL 6)</w:t>
      </w:r>
      <w:bookmarkEnd w:id="29"/>
    </w:p>
    <w:tbl>
      <w:tblPr>
        <w:tblW w:w="0" w:type="auto"/>
        <w:jc w:val="center"/>
        <w:tblBorders>
          <w:top w:val="single" w:sz="4" w:space="0" w:color="C9C5E3"/>
          <w:left w:val="single" w:sz="4" w:space="0" w:color="C9C5E3"/>
          <w:bottom w:val="single" w:sz="4" w:space="0" w:color="C9C5E3"/>
          <w:right w:val="single" w:sz="4" w:space="0" w:color="C9C5E3"/>
          <w:insideH w:val="single" w:sz="4" w:space="0" w:color="C9C5E3"/>
          <w:insideV w:val="single" w:sz="4" w:space="0" w:color="C9C5E3"/>
        </w:tblBorders>
        <w:tblCellMar>
          <w:top w:w="80" w:type="dxa"/>
          <w:left w:w="110" w:type="dxa"/>
          <w:bottom w:w="80" w:type="dxa"/>
          <w:right w:w="110" w:type="dxa"/>
        </w:tblCellMar>
        <w:tblLook w:val="04A0" w:firstRow="1" w:lastRow="0" w:firstColumn="1" w:lastColumn="0" w:noHBand="0" w:noVBand="1"/>
      </w:tblPr>
      <w:tblGrid>
        <w:gridCol w:w="2154"/>
        <w:gridCol w:w="7143"/>
      </w:tblGrid>
      <w:tr w:rsidR="00C74E75" w14:paraId="11F6761B" w14:textId="77777777">
        <w:trPr>
          <w:tblHeader/>
          <w:jc w:val="center"/>
        </w:trPr>
        <w:tc>
          <w:tcPr>
            <w:tcW w:w="2154" w:type="dxa"/>
            <w:shd w:val="clear" w:color="auto" w:fill="2E1F8F"/>
          </w:tcPr>
          <w:p w14:paraId="766D6505" w14:textId="77777777" w:rsidR="00C74E75" w:rsidRDefault="005D77CE">
            <w:r>
              <w:rPr>
                <w:b/>
                <w:color w:val="FFFFFF"/>
                <w:sz w:val="19"/>
              </w:rPr>
              <w:t>Element</w:t>
            </w:r>
          </w:p>
        </w:tc>
        <w:tc>
          <w:tcPr>
            <w:tcW w:w="7143" w:type="dxa"/>
            <w:shd w:val="clear" w:color="auto" w:fill="2E1F8F"/>
          </w:tcPr>
          <w:p w14:paraId="5DC96361" w14:textId="77777777" w:rsidR="00C74E75" w:rsidRDefault="005D77CE">
            <w:r>
              <w:rPr>
                <w:b/>
                <w:color w:val="FFFFFF"/>
                <w:sz w:val="19"/>
              </w:rPr>
              <w:t>Plan</w:t>
            </w:r>
          </w:p>
        </w:tc>
      </w:tr>
      <w:tr w:rsidR="00C74E75" w14:paraId="2655C9D4" w14:textId="77777777">
        <w:trPr>
          <w:jc w:val="center"/>
        </w:trPr>
        <w:tc>
          <w:tcPr>
            <w:tcW w:w="2154" w:type="dxa"/>
          </w:tcPr>
          <w:p w14:paraId="371D9292" w14:textId="77777777" w:rsidR="00C74E75" w:rsidRDefault="005D77CE">
            <w:r>
              <w:rPr>
                <w:sz w:val="19"/>
              </w:rPr>
              <w:t>Location</w:t>
            </w:r>
          </w:p>
        </w:tc>
        <w:tc>
          <w:tcPr>
            <w:tcW w:w="7143" w:type="dxa"/>
          </w:tcPr>
          <w:p w14:paraId="048CBDB0" w14:textId="77777777" w:rsidR="00C74E75" w:rsidRDefault="005D77CE">
            <w:r>
              <w:rPr>
                <w:sz w:val="19"/>
              </w:rPr>
              <w:t>One GBA ward in Bengaluru, selected with the ward office</w:t>
            </w:r>
          </w:p>
        </w:tc>
      </w:tr>
      <w:tr w:rsidR="00C74E75" w14:paraId="22C6CDF8" w14:textId="77777777">
        <w:trPr>
          <w:jc w:val="center"/>
        </w:trPr>
        <w:tc>
          <w:tcPr>
            <w:tcW w:w="2154" w:type="dxa"/>
            <w:shd w:val="clear" w:color="auto" w:fill="F3F2FA"/>
          </w:tcPr>
          <w:p w14:paraId="442C8908" w14:textId="77777777" w:rsidR="00C74E75" w:rsidRDefault="005D77CE">
            <w:r>
              <w:rPr>
                <w:sz w:val="19"/>
              </w:rPr>
              <w:t>Participants</w:t>
            </w:r>
          </w:p>
        </w:tc>
        <w:tc>
          <w:tcPr>
            <w:tcW w:w="7143" w:type="dxa"/>
            <w:shd w:val="clear" w:color="auto" w:fill="F3F2FA"/>
          </w:tcPr>
          <w:p w14:paraId="7B91C887" w14:textId="77777777" w:rsidR="00C74E75" w:rsidRDefault="005D77CE">
            <w:r>
              <w:rPr>
                <w:sz w:val="19"/>
              </w:rPr>
              <w:t>50+ citizens (via RWA and college volunteers), 1 ward officer, the area MLA's office</w:t>
            </w:r>
          </w:p>
        </w:tc>
      </w:tr>
      <w:tr w:rsidR="00C74E75" w14:paraId="6C235422" w14:textId="77777777">
        <w:trPr>
          <w:jc w:val="center"/>
        </w:trPr>
        <w:tc>
          <w:tcPr>
            <w:tcW w:w="2154" w:type="dxa"/>
          </w:tcPr>
          <w:p w14:paraId="3FD85E5D" w14:textId="77777777" w:rsidR="00C74E75" w:rsidRDefault="005D77CE">
            <w:r>
              <w:rPr>
                <w:sz w:val="19"/>
              </w:rPr>
              <w:t>Duration</w:t>
            </w:r>
          </w:p>
        </w:tc>
        <w:tc>
          <w:tcPr>
            <w:tcW w:w="7143" w:type="dxa"/>
          </w:tcPr>
          <w:p w14:paraId="6AA8E342" w14:textId="77777777" w:rsidR="00C74E75" w:rsidRDefault="005D77CE">
            <w:r>
              <w:rPr>
                <w:sz w:val="19"/>
              </w:rPr>
              <w:t>3 weeks of live use + 1 week of evaluation</w:t>
            </w:r>
          </w:p>
        </w:tc>
      </w:tr>
      <w:tr w:rsidR="00C74E75" w14:paraId="2AFE8071" w14:textId="77777777">
        <w:trPr>
          <w:jc w:val="center"/>
        </w:trPr>
        <w:tc>
          <w:tcPr>
            <w:tcW w:w="2154" w:type="dxa"/>
            <w:shd w:val="clear" w:color="auto" w:fill="F3F2FA"/>
          </w:tcPr>
          <w:p w14:paraId="225F918B" w14:textId="77777777" w:rsidR="00C74E75" w:rsidRDefault="005D77CE">
            <w:r>
              <w:rPr>
                <w:sz w:val="19"/>
              </w:rPr>
              <w:t>Success criteria</w:t>
            </w:r>
          </w:p>
        </w:tc>
        <w:tc>
          <w:tcPr>
            <w:tcW w:w="7143" w:type="dxa"/>
            <w:shd w:val="clear" w:color="auto" w:fill="F3F2FA"/>
          </w:tcPr>
          <w:p w14:paraId="475F3845" w14:textId="77777777" w:rsidR="00C74E75" w:rsidRDefault="005D77CE">
            <w:r>
              <w:rPr>
                <w:sz w:val="19"/>
              </w:rPr>
              <w:t>≥ 100 real reports; ≥ 80% acknowledged within 72 hours; officer and citizen satisfaction surveys</w:t>
            </w:r>
          </w:p>
        </w:tc>
      </w:tr>
      <w:tr w:rsidR="00C74E75" w14:paraId="4AA3C138" w14:textId="77777777">
        <w:trPr>
          <w:jc w:val="center"/>
        </w:trPr>
        <w:tc>
          <w:tcPr>
            <w:tcW w:w="2154" w:type="dxa"/>
          </w:tcPr>
          <w:p w14:paraId="00922C92" w14:textId="77777777" w:rsidR="00C74E75" w:rsidRDefault="005D77CE">
            <w:r>
              <w:rPr>
                <w:sz w:val="19"/>
              </w:rPr>
              <w:t>Data collected</w:t>
            </w:r>
          </w:p>
        </w:tc>
        <w:tc>
          <w:tcPr>
            <w:tcW w:w="7143" w:type="dxa"/>
          </w:tcPr>
          <w:p w14:paraId="02C49564" w14:textId="77777777" w:rsidR="00C74E75" w:rsidRDefault="005D77CE">
            <w:r>
              <w:rPr>
                <w:sz w:val="19"/>
              </w:rPr>
              <w:t>Routing correctness, time to acknowledge / resolve, language mix — feeds the Gemma 4 training set</w:t>
            </w:r>
          </w:p>
        </w:tc>
      </w:tr>
    </w:tbl>
    <w:p w14:paraId="073866E9" w14:textId="77777777" w:rsidR="00C74E75" w:rsidRDefault="00C74E75">
      <w:pPr>
        <w:spacing w:after="40"/>
      </w:pPr>
    </w:p>
    <w:p w14:paraId="19D0B08B" w14:textId="77777777" w:rsidR="00C74E75" w:rsidRDefault="005D77CE">
      <w:pPr>
        <w:pStyle w:val="Caption"/>
        <w:jc w:val="center"/>
      </w:pPr>
      <w:r>
        <w:t xml:space="preserve">Table 12: </w:t>
      </w:r>
      <w:r>
        <w:t>Pilot plan</w:t>
      </w:r>
    </w:p>
    <w:p w14:paraId="76118B4D" w14:textId="77777777" w:rsidR="00C74E75" w:rsidRDefault="005D77CE">
      <w:pPr>
        <w:keepNext/>
        <w:jc w:val="center"/>
      </w:pPr>
      <w:r>
        <w:rPr>
          <w:noProof/>
        </w:rPr>
        <w:lastRenderedPageBreak/>
        <w:drawing>
          <wp:inline distT="0" distB="0" distL="0" distR="0" wp14:anchorId="6879885D" wp14:editId="197148B4">
            <wp:extent cx="5940000" cy="298620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2_roadmap.png"/>
                    <pic:cNvPicPr/>
                  </pic:nvPicPr>
                  <pic:blipFill>
                    <a:blip r:embed="rId34"/>
                    <a:stretch>
                      <a:fillRect/>
                    </a:stretch>
                  </pic:blipFill>
                  <pic:spPr>
                    <a:xfrm>
                      <a:off x="0" y="0"/>
                      <a:ext cx="5940000" cy="2986200"/>
                    </a:xfrm>
                    <a:prstGeom prst="rect">
                      <a:avLst/>
                    </a:prstGeom>
                  </pic:spPr>
                </pic:pic>
              </a:graphicData>
            </a:graphic>
          </wp:inline>
        </w:drawing>
      </w:r>
    </w:p>
    <w:p w14:paraId="1A19FBC4" w14:textId="77777777" w:rsidR="00C74E75" w:rsidRDefault="005D77CE">
      <w:pPr>
        <w:pStyle w:val="Caption"/>
        <w:jc w:val="center"/>
      </w:pPr>
      <w:r>
        <w:t xml:space="preserve">Figure 26: </w:t>
      </w:r>
      <w:r>
        <w:t>12-month implementation roadmap</w:t>
      </w:r>
    </w:p>
    <w:p w14:paraId="71DC4C2B" w14:textId="77777777" w:rsidR="00C74E75" w:rsidRDefault="005D77CE">
      <w:pPr>
        <w:pStyle w:val="Heading2"/>
      </w:pPr>
      <w:bookmarkStart w:id="30" w:name="_Toc243564723"/>
      <w:r>
        <w:t>9.2 Risks and mitigation</w:t>
      </w:r>
      <w:bookmarkEnd w:id="30"/>
    </w:p>
    <w:tbl>
      <w:tblPr>
        <w:tblW w:w="0" w:type="auto"/>
        <w:jc w:val="center"/>
        <w:tblBorders>
          <w:top w:val="single" w:sz="4" w:space="0" w:color="C9C5E3"/>
          <w:left w:val="single" w:sz="4" w:space="0" w:color="C9C5E3"/>
          <w:bottom w:val="single" w:sz="4" w:space="0" w:color="C9C5E3"/>
          <w:right w:val="single" w:sz="4" w:space="0" w:color="C9C5E3"/>
          <w:insideH w:val="single" w:sz="4" w:space="0" w:color="C9C5E3"/>
          <w:insideV w:val="single" w:sz="4" w:space="0" w:color="C9C5E3"/>
        </w:tblBorders>
        <w:tblCellMar>
          <w:top w:w="80" w:type="dxa"/>
          <w:left w:w="110" w:type="dxa"/>
          <w:bottom w:w="80" w:type="dxa"/>
          <w:right w:w="110" w:type="dxa"/>
        </w:tblCellMar>
        <w:tblLook w:val="04A0" w:firstRow="1" w:lastRow="0" w:firstColumn="1" w:lastColumn="0" w:noHBand="0" w:noVBand="1"/>
      </w:tblPr>
      <w:tblGrid>
        <w:gridCol w:w="2494"/>
        <w:gridCol w:w="1361"/>
        <w:gridCol w:w="5443"/>
      </w:tblGrid>
      <w:tr w:rsidR="00C74E75" w14:paraId="0CD58B32" w14:textId="77777777">
        <w:trPr>
          <w:tblHeader/>
          <w:jc w:val="center"/>
        </w:trPr>
        <w:tc>
          <w:tcPr>
            <w:tcW w:w="2494" w:type="dxa"/>
            <w:shd w:val="clear" w:color="auto" w:fill="2E1F8F"/>
          </w:tcPr>
          <w:p w14:paraId="2B62EFC7" w14:textId="77777777" w:rsidR="00C74E75" w:rsidRDefault="005D77CE">
            <w:r>
              <w:rPr>
                <w:b/>
                <w:color w:val="FFFFFF"/>
                <w:sz w:val="19"/>
              </w:rPr>
              <w:t>Risk</w:t>
            </w:r>
          </w:p>
        </w:tc>
        <w:tc>
          <w:tcPr>
            <w:tcW w:w="1361" w:type="dxa"/>
            <w:shd w:val="clear" w:color="auto" w:fill="2E1F8F"/>
          </w:tcPr>
          <w:p w14:paraId="0D957D56" w14:textId="77777777" w:rsidR="00C74E75" w:rsidRDefault="005D77CE">
            <w:r>
              <w:rPr>
                <w:b/>
                <w:color w:val="FFFFFF"/>
                <w:sz w:val="19"/>
              </w:rPr>
              <w:t>Likelihood</w:t>
            </w:r>
          </w:p>
        </w:tc>
        <w:tc>
          <w:tcPr>
            <w:tcW w:w="5443" w:type="dxa"/>
            <w:shd w:val="clear" w:color="auto" w:fill="2E1F8F"/>
          </w:tcPr>
          <w:p w14:paraId="3AF61021" w14:textId="77777777" w:rsidR="00C74E75" w:rsidRDefault="005D77CE">
            <w:r>
              <w:rPr>
                <w:b/>
                <w:color w:val="FFFFFF"/>
                <w:sz w:val="19"/>
              </w:rPr>
              <w:t>Mitigation</w:t>
            </w:r>
          </w:p>
        </w:tc>
      </w:tr>
      <w:tr w:rsidR="00C74E75" w14:paraId="1172EEBC" w14:textId="77777777">
        <w:trPr>
          <w:jc w:val="center"/>
        </w:trPr>
        <w:tc>
          <w:tcPr>
            <w:tcW w:w="2494" w:type="dxa"/>
          </w:tcPr>
          <w:p w14:paraId="7749C265" w14:textId="77777777" w:rsidR="00C74E75" w:rsidRDefault="005D77CE">
            <w:r>
              <w:rPr>
                <w:sz w:val="19"/>
              </w:rPr>
              <w:t>Low adoption by officials</w:t>
            </w:r>
          </w:p>
        </w:tc>
        <w:tc>
          <w:tcPr>
            <w:tcW w:w="1361" w:type="dxa"/>
          </w:tcPr>
          <w:p w14:paraId="63B39699" w14:textId="77777777" w:rsidR="00C74E75" w:rsidRDefault="005D77CE">
            <w:r>
              <w:rPr>
                <w:sz w:val="19"/>
              </w:rPr>
              <w:t>Medium</w:t>
            </w:r>
          </w:p>
        </w:tc>
        <w:tc>
          <w:tcPr>
            <w:tcW w:w="5443" w:type="dxa"/>
          </w:tcPr>
          <w:p w14:paraId="7BA559CC" w14:textId="77777777" w:rsidR="00C74E75" w:rsidRDefault="005D77CE">
            <w:r>
              <w:rPr>
                <w:sz w:val="19"/>
              </w:rPr>
              <w:t>Co-design in the pilot; dashboards save officials time; MLA/MP sponsorship</w:t>
            </w:r>
          </w:p>
        </w:tc>
      </w:tr>
      <w:tr w:rsidR="00C74E75" w14:paraId="43004C73" w14:textId="77777777">
        <w:trPr>
          <w:jc w:val="center"/>
        </w:trPr>
        <w:tc>
          <w:tcPr>
            <w:tcW w:w="2494" w:type="dxa"/>
            <w:shd w:val="clear" w:color="auto" w:fill="F3F2FA"/>
          </w:tcPr>
          <w:p w14:paraId="013D4D16" w14:textId="77777777" w:rsidR="00C74E75" w:rsidRDefault="005D77CE">
            <w:r>
              <w:rPr>
                <w:sz w:val="19"/>
              </w:rPr>
              <w:t>Mis-routing by AI</w:t>
            </w:r>
          </w:p>
        </w:tc>
        <w:tc>
          <w:tcPr>
            <w:tcW w:w="1361" w:type="dxa"/>
            <w:shd w:val="clear" w:color="auto" w:fill="F3F2FA"/>
          </w:tcPr>
          <w:p w14:paraId="27C2ED9B" w14:textId="77777777" w:rsidR="00C74E75" w:rsidRDefault="005D77CE">
            <w:r>
              <w:rPr>
                <w:sz w:val="19"/>
              </w:rPr>
              <w:t>Medium</w:t>
            </w:r>
          </w:p>
        </w:tc>
        <w:tc>
          <w:tcPr>
            <w:tcW w:w="5443" w:type="dxa"/>
            <w:shd w:val="clear" w:color="auto" w:fill="F3F2FA"/>
          </w:tcPr>
          <w:p w14:paraId="7C221804" w14:textId="77777777" w:rsidR="00C74E75" w:rsidRDefault="005D77CE">
            <w:r>
              <w:rPr>
                <w:sz w:val="19"/>
              </w:rPr>
              <w:t>Confidence threshold, District Collector fallback, human re-assignment, monthly retraining</w:t>
            </w:r>
          </w:p>
        </w:tc>
      </w:tr>
      <w:tr w:rsidR="00C74E75" w14:paraId="327300A1" w14:textId="77777777">
        <w:trPr>
          <w:jc w:val="center"/>
        </w:trPr>
        <w:tc>
          <w:tcPr>
            <w:tcW w:w="2494" w:type="dxa"/>
          </w:tcPr>
          <w:p w14:paraId="7D81A4BA" w14:textId="77777777" w:rsidR="00C74E75" w:rsidRDefault="005D77CE">
            <w:r>
              <w:rPr>
                <w:sz w:val="19"/>
              </w:rPr>
              <w:t>Misuse / fake reports</w:t>
            </w:r>
          </w:p>
        </w:tc>
        <w:tc>
          <w:tcPr>
            <w:tcW w:w="1361" w:type="dxa"/>
          </w:tcPr>
          <w:p w14:paraId="71996250" w14:textId="77777777" w:rsidR="00C74E75" w:rsidRDefault="005D77CE">
            <w:r>
              <w:rPr>
                <w:sz w:val="19"/>
              </w:rPr>
              <w:t>Medium</w:t>
            </w:r>
          </w:p>
        </w:tc>
        <w:tc>
          <w:tcPr>
            <w:tcW w:w="5443" w:type="dxa"/>
          </w:tcPr>
          <w:p w14:paraId="245D82E3" w14:textId="77777777" w:rsidR="00C74E75" w:rsidRDefault="005D77CE">
            <w:r>
              <w:rPr>
                <w:sz w:val="19"/>
              </w:rPr>
              <w:t>Username accounts with rate limits, duplicate clustering, officer flagging</w:t>
            </w:r>
          </w:p>
        </w:tc>
      </w:tr>
      <w:tr w:rsidR="00C74E75" w14:paraId="7148BB50" w14:textId="77777777">
        <w:trPr>
          <w:jc w:val="center"/>
        </w:trPr>
        <w:tc>
          <w:tcPr>
            <w:tcW w:w="2494" w:type="dxa"/>
            <w:shd w:val="clear" w:color="auto" w:fill="F3F2FA"/>
          </w:tcPr>
          <w:p w14:paraId="00EBE2E1" w14:textId="77777777" w:rsidR="00C74E75" w:rsidRDefault="005D77CE">
            <w:r>
              <w:rPr>
                <w:sz w:val="19"/>
              </w:rPr>
              <w:t>Privacy breach</w:t>
            </w:r>
          </w:p>
        </w:tc>
        <w:tc>
          <w:tcPr>
            <w:tcW w:w="1361" w:type="dxa"/>
            <w:shd w:val="clear" w:color="auto" w:fill="F3F2FA"/>
          </w:tcPr>
          <w:p w14:paraId="746B82AA" w14:textId="77777777" w:rsidR="00C74E75" w:rsidRDefault="005D77CE">
            <w:r>
              <w:rPr>
                <w:sz w:val="19"/>
              </w:rPr>
              <w:t>Low</w:t>
            </w:r>
          </w:p>
        </w:tc>
        <w:tc>
          <w:tcPr>
            <w:tcW w:w="5443" w:type="dxa"/>
            <w:shd w:val="clear" w:color="auto" w:fill="F3F2FA"/>
          </w:tcPr>
          <w:p w14:paraId="5B80A50D" w14:textId="77777777" w:rsidR="00C74E75" w:rsidRDefault="005D77CE">
            <w:r>
              <w:rPr>
                <w:sz w:val="19"/>
              </w:rPr>
              <w:t>No sensitive identifiers collected; role-scoped rules; anonymised public data; security audit</w:t>
            </w:r>
          </w:p>
        </w:tc>
      </w:tr>
      <w:tr w:rsidR="00C74E75" w14:paraId="1422C432" w14:textId="77777777">
        <w:trPr>
          <w:jc w:val="center"/>
        </w:trPr>
        <w:tc>
          <w:tcPr>
            <w:tcW w:w="2494" w:type="dxa"/>
          </w:tcPr>
          <w:p w14:paraId="0E46D2DE" w14:textId="77777777" w:rsidR="00C74E75" w:rsidRDefault="005D77CE">
            <w:r>
              <w:rPr>
                <w:sz w:val="19"/>
              </w:rPr>
              <w:t>Boundary changes (e.g. GBA delimitation)</w:t>
            </w:r>
          </w:p>
        </w:tc>
        <w:tc>
          <w:tcPr>
            <w:tcW w:w="1361" w:type="dxa"/>
          </w:tcPr>
          <w:p w14:paraId="4E144A37" w14:textId="77777777" w:rsidR="00C74E75" w:rsidRDefault="005D77CE">
            <w:r>
              <w:rPr>
                <w:sz w:val="19"/>
              </w:rPr>
              <w:t>High</w:t>
            </w:r>
          </w:p>
        </w:tc>
        <w:tc>
          <w:tcPr>
            <w:tcW w:w="5443" w:type="dxa"/>
          </w:tcPr>
          <w:p w14:paraId="7B700954" w14:textId="77777777" w:rsidR="00C74E75" w:rsidRDefault="005D77CE">
            <w:r>
              <w:rPr>
                <w:sz w:val="19"/>
              </w:rPr>
              <w:t>Boundary data is versioned and both BBMP and GBA wards are supported</w:t>
            </w:r>
          </w:p>
        </w:tc>
      </w:tr>
      <w:tr w:rsidR="00C74E75" w14:paraId="0C34DE42" w14:textId="77777777">
        <w:trPr>
          <w:jc w:val="center"/>
        </w:trPr>
        <w:tc>
          <w:tcPr>
            <w:tcW w:w="2494" w:type="dxa"/>
            <w:shd w:val="clear" w:color="auto" w:fill="F3F2FA"/>
          </w:tcPr>
          <w:p w14:paraId="14CD5C34" w14:textId="77777777" w:rsidR="00C74E75" w:rsidRDefault="005D77CE">
            <w:r>
              <w:rPr>
                <w:sz w:val="19"/>
              </w:rPr>
              <w:t>Cloud cost growth</w:t>
            </w:r>
          </w:p>
        </w:tc>
        <w:tc>
          <w:tcPr>
            <w:tcW w:w="1361" w:type="dxa"/>
            <w:shd w:val="clear" w:color="auto" w:fill="F3F2FA"/>
          </w:tcPr>
          <w:p w14:paraId="2556E68C" w14:textId="77777777" w:rsidR="00C74E75" w:rsidRDefault="005D77CE">
            <w:r>
              <w:rPr>
                <w:sz w:val="19"/>
              </w:rPr>
              <w:t>Low</w:t>
            </w:r>
          </w:p>
        </w:tc>
        <w:tc>
          <w:tcPr>
            <w:tcW w:w="5443" w:type="dxa"/>
            <w:shd w:val="clear" w:color="auto" w:fill="F3F2FA"/>
          </w:tcPr>
          <w:p w14:paraId="11D7506B" w14:textId="77777777" w:rsidR="00C74E75" w:rsidRDefault="005D77CE">
            <w:r>
              <w:rPr>
                <w:sz w:val="19"/>
              </w:rPr>
              <w:t>Small self-hosted Gemma model, batching, cloud credits</w:t>
            </w:r>
          </w:p>
        </w:tc>
      </w:tr>
    </w:tbl>
    <w:p w14:paraId="633F4518" w14:textId="77777777" w:rsidR="00C74E75" w:rsidRDefault="00C74E75">
      <w:pPr>
        <w:spacing w:after="40"/>
      </w:pPr>
    </w:p>
    <w:p w14:paraId="0D4A8FA0" w14:textId="77777777" w:rsidR="00C74E75" w:rsidRDefault="005D77CE">
      <w:pPr>
        <w:pStyle w:val="Caption"/>
        <w:jc w:val="center"/>
      </w:pPr>
      <w:r>
        <w:t xml:space="preserve">Table 13: </w:t>
      </w:r>
      <w:r>
        <w:t>Risk register</w:t>
      </w:r>
    </w:p>
    <w:p w14:paraId="0074A1CE" w14:textId="77777777" w:rsidR="00C74E75" w:rsidRDefault="005D77CE">
      <w:pPr>
        <w:pStyle w:val="Heading1"/>
      </w:pPr>
      <w:bookmarkStart w:id="31" w:name="_Toc243564724"/>
      <w:r>
        <w:t>10. Legal, Privacy and Compliance</w:t>
      </w:r>
      <w:bookmarkEnd w:id="31"/>
    </w:p>
    <w:p w14:paraId="1570038D" w14:textId="77777777" w:rsidR="00C74E75" w:rsidRDefault="005D77CE">
      <w:pPr>
        <w:pStyle w:val="ListBullet"/>
        <w:spacing w:after="40"/>
      </w:pPr>
      <w:r>
        <w:rPr>
          <w:b/>
        </w:rPr>
        <w:t xml:space="preserve">Digital Personal Data Protection Act, 2023: </w:t>
      </w:r>
      <w:r>
        <w:t>minimal personal data, clear purpose, consent at sign-up, and the ability to delete one's account.</w:t>
      </w:r>
    </w:p>
    <w:p w14:paraId="0544F60B" w14:textId="77777777" w:rsidR="00C74E75" w:rsidRDefault="005D77CE">
      <w:pPr>
        <w:pStyle w:val="ListBullet"/>
        <w:spacing w:after="40"/>
      </w:pPr>
      <w:r>
        <w:rPr>
          <w:b/>
        </w:rPr>
        <w:t xml:space="preserve">Data localisation: </w:t>
      </w:r>
      <w:r>
        <w:t>processing and storage in the Mumbai cloud region.</w:t>
      </w:r>
    </w:p>
    <w:p w14:paraId="419FBD5B" w14:textId="77777777" w:rsidR="00C74E75" w:rsidRDefault="005D77CE">
      <w:pPr>
        <w:pStyle w:val="ListBullet"/>
        <w:spacing w:after="40"/>
      </w:pPr>
      <w:r>
        <w:rPr>
          <w:b/>
        </w:rPr>
        <w:t xml:space="preserve">Accessibility: </w:t>
      </w:r>
      <w:r>
        <w:t>voice input and 10 languages for low-literacy users; large touch targets.</w:t>
      </w:r>
    </w:p>
    <w:p w14:paraId="2830147B" w14:textId="77777777" w:rsidR="00C74E75" w:rsidRDefault="005D77CE">
      <w:pPr>
        <w:pStyle w:val="ListBullet"/>
        <w:spacing w:after="40"/>
      </w:pPr>
      <w:r>
        <w:rPr>
          <w:b/>
        </w:rPr>
        <w:lastRenderedPageBreak/>
        <w:t xml:space="preserve">Open standards: </w:t>
      </w:r>
      <w:r>
        <w:t>OpenStreetMap-based mapping, open-weight AI model, exportable data for government systems.</w:t>
      </w:r>
    </w:p>
    <w:p w14:paraId="578E6855" w14:textId="77777777" w:rsidR="00C74E75" w:rsidRDefault="005D77CE">
      <w:pPr>
        <w:pStyle w:val="Heading1"/>
      </w:pPr>
      <w:bookmarkStart w:id="32" w:name="_Toc243564725"/>
      <w:r>
        <w:t>11. Team</w:t>
      </w:r>
      <w:bookmarkEnd w:id="32"/>
    </w:p>
    <w:tbl>
      <w:tblPr>
        <w:tblW w:w="0" w:type="auto"/>
        <w:jc w:val="center"/>
        <w:tblBorders>
          <w:top w:val="single" w:sz="4" w:space="0" w:color="C9C5E3"/>
          <w:left w:val="single" w:sz="4" w:space="0" w:color="C9C5E3"/>
          <w:bottom w:val="single" w:sz="4" w:space="0" w:color="C9C5E3"/>
          <w:right w:val="single" w:sz="4" w:space="0" w:color="C9C5E3"/>
          <w:insideH w:val="single" w:sz="4" w:space="0" w:color="C9C5E3"/>
          <w:insideV w:val="single" w:sz="4" w:space="0" w:color="C9C5E3"/>
        </w:tblBorders>
        <w:tblCellMar>
          <w:top w:w="80" w:type="dxa"/>
          <w:left w:w="110" w:type="dxa"/>
          <w:bottom w:w="80" w:type="dxa"/>
          <w:right w:w="110" w:type="dxa"/>
        </w:tblCellMar>
        <w:tblLook w:val="04A0" w:firstRow="1" w:lastRow="0" w:firstColumn="1" w:lastColumn="0" w:noHBand="0" w:noVBand="1"/>
      </w:tblPr>
      <w:tblGrid>
        <w:gridCol w:w="2494"/>
        <w:gridCol w:w="2268"/>
        <w:gridCol w:w="4535"/>
      </w:tblGrid>
      <w:tr w:rsidR="00C74E75" w14:paraId="58889ADF" w14:textId="77777777">
        <w:trPr>
          <w:tblHeader/>
          <w:jc w:val="center"/>
        </w:trPr>
        <w:tc>
          <w:tcPr>
            <w:tcW w:w="2494" w:type="dxa"/>
            <w:shd w:val="clear" w:color="auto" w:fill="2E1F8F"/>
          </w:tcPr>
          <w:p w14:paraId="0D4560D2" w14:textId="77777777" w:rsidR="00C74E75" w:rsidRDefault="005D77CE">
            <w:r>
              <w:rPr>
                <w:b/>
                <w:color w:val="FFFFFF"/>
                <w:sz w:val="19"/>
              </w:rPr>
              <w:t>Name</w:t>
            </w:r>
          </w:p>
        </w:tc>
        <w:tc>
          <w:tcPr>
            <w:tcW w:w="2268" w:type="dxa"/>
            <w:shd w:val="clear" w:color="auto" w:fill="2E1F8F"/>
          </w:tcPr>
          <w:p w14:paraId="39A006E5" w14:textId="77777777" w:rsidR="00C74E75" w:rsidRDefault="005D77CE">
            <w:r>
              <w:rPr>
                <w:b/>
                <w:color w:val="FFFFFF"/>
                <w:sz w:val="19"/>
              </w:rPr>
              <w:t>Role</w:t>
            </w:r>
          </w:p>
        </w:tc>
        <w:tc>
          <w:tcPr>
            <w:tcW w:w="4535" w:type="dxa"/>
            <w:shd w:val="clear" w:color="auto" w:fill="2E1F8F"/>
          </w:tcPr>
          <w:p w14:paraId="4B355848" w14:textId="77777777" w:rsidR="00C74E75" w:rsidRDefault="005D77CE">
            <w:r>
              <w:rPr>
                <w:b/>
                <w:color w:val="FFFFFF"/>
                <w:sz w:val="19"/>
              </w:rPr>
              <w:t>Responsibility</w:t>
            </w:r>
          </w:p>
        </w:tc>
      </w:tr>
      <w:tr w:rsidR="00C74E75" w14:paraId="6292A458" w14:textId="77777777">
        <w:trPr>
          <w:jc w:val="center"/>
        </w:trPr>
        <w:tc>
          <w:tcPr>
            <w:tcW w:w="2494" w:type="dxa"/>
          </w:tcPr>
          <w:p w14:paraId="0BAA3941" w14:textId="77777777" w:rsidR="00C74E75" w:rsidRDefault="005D77CE">
            <w:r>
              <w:rPr>
                <w:sz w:val="19"/>
              </w:rPr>
              <w:t>[Member 1]</w:t>
            </w:r>
          </w:p>
        </w:tc>
        <w:tc>
          <w:tcPr>
            <w:tcW w:w="2268" w:type="dxa"/>
          </w:tcPr>
          <w:p w14:paraId="1C6316BB" w14:textId="77777777" w:rsidR="00C74E75" w:rsidRDefault="005D77CE">
            <w:r>
              <w:rPr>
                <w:sz w:val="19"/>
              </w:rPr>
              <w:t>Team lead</w:t>
            </w:r>
          </w:p>
        </w:tc>
        <w:tc>
          <w:tcPr>
            <w:tcW w:w="4535" w:type="dxa"/>
          </w:tcPr>
          <w:p w14:paraId="206BCC8B" w14:textId="77777777" w:rsidR="00C74E75" w:rsidRDefault="005D77CE">
            <w:r>
              <w:rPr>
                <w:sz w:val="19"/>
              </w:rPr>
              <w:t>Product, government liaison</w:t>
            </w:r>
          </w:p>
        </w:tc>
      </w:tr>
      <w:tr w:rsidR="00C74E75" w14:paraId="0EC990D5" w14:textId="77777777">
        <w:trPr>
          <w:jc w:val="center"/>
        </w:trPr>
        <w:tc>
          <w:tcPr>
            <w:tcW w:w="2494" w:type="dxa"/>
            <w:shd w:val="clear" w:color="auto" w:fill="F3F2FA"/>
          </w:tcPr>
          <w:p w14:paraId="2EB7B87C" w14:textId="77777777" w:rsidR="00C74E75" w:rsidRDefault="005D77CE">
            <w:r>
              <w:rPr>
                <w:sz w:val="19"/>
              </w:rPr>
              <w:t>[Member 2]</w:t>
            </w:r>
          </w:p>
        </w:tc>
        <w:tc>
          <w:tcPr>
            <w:tcW w:w="2268" w:type="dxa"/>
            <w:shd w:val="clear" w:color="auto" w:fill="F3F2FA"/>
          </w:tcPr>
          <w:p w14:paraId="592D31D4" w14:textId="77777777" w:rsidR="00C74E75" w:rsidRDefault="005D77CE">
            <w:r>
              <w:rPr>
                <w:sz w:val="19"/>
              </w:rPr>
              <w:t>Mobile &amp; cloud</w:t>
            </w:r>
          </w:p>
        </w:tc>
        <w:tc>
          <w:tcPr>
            <w:tcW w:w="4535" w:type="dxa"/>
            <w:shd w:val="clear" w:color="auto" w:fill="F3F2FA"/>
          </w:tcPr>
          <w:p w14:paraId="35DD887A" w14:textId="77777777" w:rsidR="00C74E75" w:rsidRDefault="005D77CE">
            <w:r>
              <w:rPr>
                <w:sz w:val="19"/>
              </w:rPr>
              <w:t>Flutter app, Firebase, Cloud Functions</w:t>
            </w:r>
          </w:p>
        </w:tc>
      </w:tr>
      <w:tr w:rsidR="00C74E75" w14:paraId="48FF7916" w14:textId="77777777">
        <w:trPr>
          <w:jc w:val="center"/>
        </w:trPr>
        <w:tc>
          <w:tcPr>
            <w:tcW w:w="2494" w:type="dxa"/>
          </w:tcPr>
          <w:p w14:paraId="65C5ED0E" w14:textId="77777777" w:rsidR="00C74E75" w:rsidRDefault="005D77CE">
            <w:r>
              <w:rPr>
                <w:sz w:val="19"/>
              </w:rPr>
              <w:t>[Member 3]</w:t>
            </w:r>
          </w:p>
        </w:tc>
        <w:tc>
          <w:tcPr>
            <w:tcW w:w="2268" w:type="dxa"/>
          </w:tcPr>
          <w:p w14:paraId="75241C55" w14:textId="77777777" w:rsidR="00C74E75" w:rsidRDefault="005D77CE">
            <w:r>
              <w:rPr>
                <w:sz w:val="19"/>
              </w:rPr>
              <w:t>AI / ML</w:t>
            </w:r>
          </w:p>
        </w:tc>
        <w:tc>
          <w:tcPr>
            <w:tcW w:w="4535" w:type="dxa"/>
          </w:tcPr>
          <w:p w14:paraId="055FD873" w14:textId="77777777" w:rsidR="00C74E75" w:rsidRDefault="005D77CE">
            <w:r>
              <w:rPr>
                <w:sz w:val="19"/>
              </w:rPr>
              <w:t>Gemma 4 fine-tuning, evaluation</w:t>
            </w:r>
          </w:p>
        </w:tc>
      </w:tr>
      <w:tr w:rsidR="00C74E75" w14:paraId="458AFB96" w14:textId="77777777">
        <w:trPr>
          <w:jc w:val="center"/>
        </w:trPr>
        <w:tc>
          <w:tcPr>
            <w:tcW w:w="2494" w:type="dxa"/>
            <w:shd w:val="clear" w:color="auto" w:fill="F3F2FA"/>
          </w:tcPr>
          <w:p w14:paraId="0BD51B82" w14:textId="77777777" w:rsidR="00C74E75" w:rsidRDefault="005D77CE">
            <w:r>
              <w:rPr>
                <w:sz w:val="19"/>
              </w:rPr>
              <w:t>[Member 4]</w:t>
            </w:r>
          </w:p>
        </w:tc>
        <w:tc>
          <w:tcPr>
            <w:tcW w:w="2268" w:type="dxa"/>
            <w:shd w:val="clear" w:color="auto" w:fill="F3F2FA"/>
          </w:tcPr>
          <w:p w14:paraId="098D0DE4" w14:textId="77777777" w:rsidR="00C74E75" w:rsidRDefault="005D77CE">
            <w:r>
              <w:rPr>
                <w:sz w:val="19"/>
              </w:rPr>
              <w:t>Research &amp; outreach</w:t>
            </w:r>
          </w:p>
        </w:tc>
        <w:tc>
          <w:tcPr>
            <w:tcW w:w="4535" w:type="dxa"/>
            <w:shd w:val="clear" w:color="auto" w:fill="F3F2FA"/>
          </w:tcPr>
          <w:p w14:paraId="035A9822" w14:textId="77777777" w:rsidR="00C74E75" w:rsidRDefault="005D77CE">
            <w:r>
              <w:rPr>
                <w:sz w:val="19"/>
              </w:rPr>
              <w:t>Pilot coordination, surveys, impact measurement</w:t>
            </w:r>
          </w:p>
        </w:tc>
      </w:tr>
      <w:tr w:rsidR="00C74E75" w14:paraId="40C3100F" w14:textId="77777777">
        <w:trPr>
          <w:jc w:val="center"/>
        </w:trPr>
        <w:tc>
          <w:tcPr>
            <w:tcW w:w="2494" w:type="dxa"/>
          </w:tcPr>
          <w:p w14:paraId="7FE27BE9" w14:textId="77777777" w:rsidR="00C74E75" w:rsidRDefault="005D77CE">
            <w:r>
              <w:rPr>
                <w:sz w:val="19"/>
              </w:rPr>
              <w:t>[Faculty mentor]</w:t>
            </w:r>
          </w:p>
        </w:tc>
        <w:tc>
          <w:tcPr>
            <w:tcW w:w="2268" w:type="dxa"/>
          </w:tcPr>
          <w:p w14:paraId="2EB8925B" w14:textId="77777777" w:rsidR="00C74E75" w:rsidRDefault="005D77CE">
            <w:r>
              <w:rPr>
                <w:sz w:val="19"/>
              </w:rPr>
              <w:t>Mentor</w:t>
            </w:r>
          </w:p>
        </w:tc>
        <w:tc>
          <w:tcPr>
            <w:tcW w:w="4535" w:type="dxa"/>
          </w:tcPr>
          <w:p w14:paraId="79D37882" w14:textId="77777777" w:rsidR="00C74E75" w:rsidRDefault="005D77CE">
            <w:r>
              <w:rPr>
                <w:sz w:val="19"/>
              </w:rPr>
              <w:t>Guidance and institutional coordination</w:t>
            </w:r>
          </w:p>
        </w:tc>
      </w:tr>
    </w:tbl>
    <w:p w14:paraId="164BDA9B" w14:textId="77777777" w:rsidR="00C74E75" w:rsidRDefault="00C74E75">
      <w:pPr>
        <w:spacing w:after="40"/>
      </w:pPr>
    </w:p>
    <w:p w14:paraId="770E26E6" w14:textId="77777777" w:rsidR="00C74E75" w:rsidRDefault="005D77CE">
      <w:pPr>
        <w:pStyle w:val="Caption"/>
        <w:jc w:val="center"/>
      </w:pPr>
      <w:r>
        <w:t xml:space="preserve">Table 14: </w:t>
      </w:r>
      <w:r>
        <w:t>Team composition (to be completed)</w:t>
      </w:r>
    </w:p>
    <w:p w14:paraId="74F74767" w14:textId="77777777" w:rsidR="00C74E75" w:rsidRDefault="005D77CE">
      <w:r>
        <w:br w:type="page"/>
      </w:r>
    </w:p>
    <w:p w14:paraId="4D7B3261" w14:textId="77777777" w:rsidR="00C74E75" w:rsidRDefault="005D77CE">
      <w:pPr>
        <w:pStyle w:val="Heading1"/>
      </w:pPr>
      <w:bookmarkStart w:id="33" w:name="_Toc243564726"/>
      <w:r>
        <w:lastRenderedPageBreak/>
        <w:t>Annexure A — Current Prototype Inventory</w:t>
      </w:r>
      <w:bookmarkEnd w:id="33"/>
    </w:p>
    <w:tbl>
      <w:tblPr>
        <w:tblW w:w="0" w:type="auto"/>
        <w:jc w:val="center"/>
        <w:tblBorders>
          <w:top w:val="single" w:sz="4" w:space="0" w:color="C9C5E3"/>
          <w:left w:val="single" w:sz="4" w:space="0" w:color="C9C5E3"/>
          <w:bottom w:val="single" w:sz="4" w:space="0" w:color="C9C5E3"/>
          <w:right w:val="single" w:sz="4" w:space="0" w:color="C9C5E3"/>
          <w:insideH w:val="single" w:sz="4" w:space="0" w:color="C9C5E3"/>
          <w:insideV w:val="single" w:sz="4" w:space="0" w:color="C9C5E3"/>
        </w:tblBorders>
        <w:tblCellMar>
          <w:top w:w="80" w:type="dxa"/>
          <w:left w:w="110" w:type="dxa"/>
          <w:bottom w:w="80" w:type="dxa"/>
          <w:right w:w="110" w:type="dxa"/>
        </w:tblCellMar>
        <w:tblLook w:val="04A0" w:firstRow="1" w:lastRow="0" w:firstColumn="1" w:lastColumn="0" w:noHBand="0" w:noVBand="1"/>
      </w:tblPr>
      <w:tblGrid>
        <w:gridCol w:w="5896"/>
        <w:gridCol w:w="3402"/>
      </w:tblGrid>
      <w:tr w:rsidR="00C74E75" w14:paraId="67EA8C4A" w14:textId="77777777">
        <w:trPr>
          <w:tblHeader/>
          <w:jc w:val="center"/>
        </w:trPr>
        <w:tc>
          <w:tcPr>
            <w:tcW w:w="5896" w:type="dxa"/>
            <w:shd w:val="clear" w:color="auto" w:fill="2E1F8F"/>
          </w:tcPr>
          <w:p w14:paraId="0A4885BD" w14:textId="77777777" w:rsidR="00C74E75" w:rsidRDefault="005D77CE">
            <w:r>
              <w:rPr>
                <w:b/>
                <w:color w:val="FFFFFF"/>
                <w:sz w:val="19"/>
              </w:rPr>
              <w:t>Component</w:t>
            </w:r>
          </w:p>
        </w:tc>
        <w:tc>
          <w:tcPr>
            <w:tcW w:w="3402" w:type="dxa"/>
            <w:shd w:val="clear" w:color="auto" w:fill="2E1F8F"/>
          </w:tcPr>
          <w:p w14:paraId="1B3F569D" w14:textId="77777777" w:rsidR="00C74E75" w:rsidRDefault="005D77CE">
            <w:r>
              <w:rPr>
                <w:b/>
                <w:color w:val="FFFFFF"/>
                <w:sz w:val="19"/>
              </w:rPr>
              <w:t>Status</w:t>
            </w:r>
          </w:p>
        </w:tc>
      </w:tr>
      <w:tr w:rsidR="00C74E75" w14:paraId="6A93A3B0" w14:textId="77777777">
        <w:trPr>
          <w:jc w:val="center"/>
        </w:trPr>
        <w:tc>
          <w:tcPr>
            <w:tcW w:w="5896" w:type="dxa"/>
          </w:tcPr>
          <w:p w14:paraId="2C14E91F" w14:textId="77777777" w:rsidR="00C74E75" w:rsidRDefault="005D77CE">
            <w:r>
              <w:rPr>
                <w:sz w:val="19"/>
              </w:rPr>
              <w:t>Android app (Flutter), 10 languages</w:t>
            </w:r>
          </w:p>
        </w:tc>
        <w:tc>
          <w:tcPr>
            <w:tcW w:w="3402" w:type="dxa"/>
          </w:tcPr>
          <w:p w14:paraId="394015DD" w14:textId="77777777" w:rsidR="00C74E75" w:rsidRDefault="005D77CE">
            <w:r>
              <w:rPr>
                <w:sz w:val="19"/>
              </w:rPr>
              <w:t>Implemented; distributed via Firebase App Distribution</w:t>
            </w:r>
          </w:p>
        </w:tc>
      </w:tr>
      <w:tr w:rsidR="00C74E75" w14:paraId="411865D1" w14:textId="77777777">
        <w:trPr>
          <w:jc w:val="center"/>
        </w:trPr>
        <w:tc>
          <w:tcPr>
            <w:tcW w:w="5896" w:type="dxa"/>
            <w:shd w:val="clear" w:color="auto" w:fill="F3F2FA"/>
          </w:tcPr>
          <w:p w14:paraId="3CFB8010" w14:textId="77777777" w:rsidR="00C74E75" w:rsidRDefault="005D77CE">
            <w:r>
              <w:rPr>
                <w:sz w:val="19"/>
              </w:rPr>
              <w:t>Username + password sign-in with security-question recovery</w:t>
            </w:r>
          </w:p>
        </w:tc>
        <w:tc>
          <w:tcPr>
            <w:tcW w:w="3402" w:type="dxa"/>
            <w:shd w:val="clear" w:color="auto" w:fill="F3F2FA"/>
          </w:tcPr>
          <w:p w14:paraId="176CB996" w14:textId="77777777" w:rsidR="00C74E75" w:rsidRDefault="005D77CE">
            <w:r>
              <w:rPr>
                <w:sz w:val="19"/>
              </w:rPr>
              <w:t>Implemented</w:t>
            </w:r>
          </w:p>
        </w:tc>
      </w:tr>
      <w:tr w:rsidR="00C74E75" w14:paraId="58B4D226" w14:textId="77777777">
        <w:trPr>
          <w:jc w:val="center"/>
        </w:trPr>
        <w:tc>
          <w:tcPr>
            <w:tcW w:w="5896" w:type="dxa"/>
          </w:tcPr>
          <w:p w14:paraId="6006D0D9" w14:textId="77777777" w:rsidR="00C74E75" w:rsidRDefault="005D77CE">
            <w:r>
              <w:rPr>
                <w:sz w:val="19"/>
              </w:rPr>
              <w:t>Unified voice + text + photo report screen</w:t>
            </w:r>
          </w:p>
        </w:tc>
        <w:tc>
          <w:tcPr>
            <w:tcW w:w="3402" w:type="dxa"/>
          </w:tcPr>
          <w:p w14:paraId="00871171" w14:textId="77777777" w:rsidR="00C74E75" w:rsidRDefault="005D77CE">
            <w:r>
              <w:rPr>
                <w:sz w:val="19"/>
              </w:rPr>
              <w:t>Implemented</w:t>
            </w:r>
          </w:p>
        </w:tc>
      </w:tr>
      <w:tr w:rsidR="00C74E75" w14:paraId="2942848C" w14:textId="77777777">
        <w:trPr>
          <w:jc w:val="center"/>
        </w:trPr>
        <w:tc>
          <w:tcPr>
            <w:tcW w:w="5896" w:type="dxa"/>
            <w:shd w:val="clear" w:color="auto" w:fill="F3F2FA"/>
          </w:tcPr>
          <w:p w14:paraId="2BEEDB31" w14:textId="77777777" w:rsidR="00C74E75" w:rsidRDefault="005D77CE">
            <w:r>
              <w:rPr>
                <w:sz w:val="19"/>
              </w:rPr>
              <w:t>Instant ticket receipt and live status tracker</w:t>
            </w:r>
          </w:p>
        </w:tc>
        <w:tc>
          <w:tcPr>
            <w:tcW w:w="3402" w:type="dxa"/>
            <w:shd w:val="clear" w:color="auto" w:fill="F3F2FA"/>
          </w:tcPr>
          <w:p w14:paraId="055BAE83" w14:textId="77777777" w:rsidR="00C74E75" w:rsidRDefault="005D77CE">
            <w:r>
              <w:rPr>
                <w:sz w:val="19"/>
              </w:rPr>
              <w:t>Implemented</w:t>
            </w:r>
          </w:p>
        </w:tc>
      </w:tr>
      <w:tr w:rsidR="00C74E75" w14:paraId="6D32F970" w14:textId="77777777">
        <w:trPr>
          <w:jc w:val="center"/>
        </w:trPr>
        <w:tc>
          <w:tcPr>
            <w:tcW w:w="5896" w:type="dxa"/>
          </w:tcPr>
          <w:p w14:paraId="77E3C819" w14:textId="77777777" w:rsidR="00C74E75" w:rsidRDefault="005D77CE">
            <w:r>
              <w:rPr>
                <w:sz w:val="19"/>
              </w:rPr>
              <w:t>AI transcription, translation, captioning, classification</w:t>
            </w:r>
          </w:p>
        </w:tc>
        <w:tc>
          <w:tcPr>
            <w:tcW w:w="3402" w:type="dxa"/>
          </w:tcPr>
          <w:p w14:paraId="78804DBB" w14:textId="77777777" w:rsidR="00C74E75" w:rsidRDefault="005D77CE">
            <w:r>
              <w:rPr>
                <w:sz w:val="19"/>
              </w:rPr>
              <w:t>Implemented (Gemini 2.5 Flash, Cloud Translation)</w:t>
            </w:r>
          </w:p>
        </w:tc>
      </w:tr>
      <w:tr w:rsidR="00C74E75" w14:paraId="30FA09A3" w14:textId="77777777">
        <w:trPr>
          <w:jc w:val="center"/>
        </w:trPr>
        <w:tc>
          <w:tcPr>
            <w:tcW w:w="5896" w:type="dxa"/>
            <w:shd w:val="clear" w:color="auto" w:fill="F3F2FA"/>
          </w:tcPr>
          <w:p w14:paraId="57983D4A" w14:textId="77777777" w:rsidR="00C74E75" w:rsidRDefault="005D77CE">
            <w:r>
              <w:rPr>
                <w:sz w:val="19"/>
              </w:rPr>
              <w:t>Geo-resolution: GBA 369 + BBMP 198 wards, 224 assemblies, taluks, districts</w:t>
            </w:r>
          </w:p>
        </w:tc>
        <w:tc>
          <w:tcPr>
            <w:tcW w:w="3402" w:type="dxa"/>
            <w:shd w:val="clear" w:color="auto" w:fill="F3F2FA"/>
          </w:tcPr>
          <w:p w14:paraId="0674269D" w14:textId="77777777" w:rsidR="00C74E75" w:rsidRDefault="005D77CE">
            <w:r>
              <w:rPr>
                <w:sz w:val="19"/>
              </w:rPr>
              <w:t>Implemented</w:t>
            </w:r>
          </w:p>
        </w:tc>
      </w:tr>
      <w:tr w:rsidR="00C74E75" w14:paraId="7B277133" w14:textId="77777777">
        <w:trPr>
          <w:jc w:val="center"/>
        </w:trPr>
        <w:tc>
          <w:tcPr>
            <w:tcW w:w="5896" w:type="dxa"/>
          </w:tcPr>
          <w:p w14:paraId="03507953" w14:textId="77777777" w:rsidR="00C74E75" w:rsidRDefault="005D77CE">
            <w:r>
              <w:rPr>
                <w:sz w:val="19"/>
              </w:rPr>
              <w:t>Issue clustering and 4-agent hotspot analysis</w:t>
            </w:r>
          </w:p>
        </w:tc>
        <w:tc>
          <w:tcPr>
            <w:tcW w:w="3402" w:type="dxa"/>
          </w:tcPr>
          <w:p w14:paraId="414B2717" w14:textId="77777777" w:rsidR="00C74E75" w:rsidRDefault="005D77CE">
            <w:r>
              <w:rPr>
                <w:sz w:val="19"/>
              </w:rPr>
              <w:t>Implemented</w:t>
            </w:r>
          </w:p>
        </w:tc>
      </w:tr>
      <w:tr w:rsidR="00C74E75" w14:paraId="5FE26BA8" w14:textId="77777777">
        <w:trPr>
          <w:jc w:val="center"/>
        </w:trPr>
        <w:tc>
          <w:tcPr>
            <w:tcW w:w="5896" w:type="dxa"/>
            <w:shd w:val="clear" w:color="auto" w:fill="F3F2FA"/>
          </w:tcPr>
          <w:p w14:paraId="332EAC30" w14:textId="77777777" w:rsidR="00C74E75" w:rsidRDefault="005D77CE">
            <w:r>
              <w:rPr>
                <w:sz w:val="19"/>
              </w:rPr>
              <w:t>Official dashboards (MP, MLA, ward officer, Tahsildar, district officer)</w:t>
            </w:r>
          </w:p>
        </w:tc>
        <w:tc>
          <w:tcPr>
            <w:tcW w:w="3402" w:type="dxa"/>
            <w:shd w:val="clear" w:color="auto" w:fill="F3F2FA"/>
          </w:tcPr>
          <w:p w14:paraId="20906E41" w14:textId="77777777" w:rsidR="00C74E75" w:rsidRDefault="005D77CE">
            <w:r>
              <w:rPr>
                <w:sz w:val="19"/>
              </w:rPr>
              <w:t>Implemented</w:t>
            </w:r>
          </w:p>
        </w:tc>
      </w:tr>
      <w:tr w:rsidR="00C74E75" w14:paraId="6B47536A" w14:textId="77777777">
        <w:trPr>
          <w:jc w:val="center"/>
        </w:trPr>
        <w:tc>
          <w:tcPr>
            <w:tcW w:w="5896" w:type="dxa"/>
          </w:tcPr>
          <w:p w14:paraId="0C490724" w14:textId="77777777" w:rsidR="00C74E75" w:rsidRDefault="005D77CE">
            <w:r>
              <w:rPr>
                <w:sz w:val="19"/>
              </w:rPr>
              <w:t>AI briefings and downloadable PDF reports</w:t>
            </w:r>
          </w:p>
        </w:tc>
        <w:tc>
          <w:tcPr>
            <w:tcW w:w="3402" w:type="dxa"/>
          </w:tcPr>
          <w:p w14:paraId="68A3B443" w14:textId="77777777" w:rsidR="00C74E75" w:rsidRDefault="005D77CE">
            <w:r>
              <w:rPr>
                <w:sz w:val="19"/>
              </w:rPr>
              <w:t>Implemented</w:t>
            </w:r>
          </w:p>
        </w:tc>
      </w:tr>
      <w:tr w:rsidR="00C74E75" w14:paraId="339692EA" w14:textId="77777777">
        <w:trPr>
          <w:jc w:val="center"/>
        </w:trPr>
        <w:tc>
          <w:tcPr>
            <w:tcW w:w="5896" w:type="dxa"/>
            <w:shd w:val="clear" w:color="auto" w:fill="F3F2FA"/>
          </w:tcPr>
          <w:p w14:paraId="2A580AFC" w14:textId="77777777" w:rsidR="00C74E75" w:rsidRDefault="005D77CE">
            <w:r>
              <w:rPr>
                <w:sz w:val="19"/>
              </w:rPr>
              <w:t>Admin console and official approval workflow</w:t>
            </w:r>
          </w:p>
        </w:tc>
        <w:tc>
          <w:tcPr>
            <w:tcW w:w="3402" w:type="dxa"/>
            <w:shd w:val="clear" w:color="auto" w:fill="F3F2FA"/>
          </w:tcPr>
          <w:p w14:paraId="0EAA3A98" w14:textId="77777777" w:rsidR="00C74E75" w:rsidRDefault="005D77CE">
            <w:r>
              <w:rPr>
                <w:sz w:val="19"/>
              </w:rPr>
              <w:t>Implemented</w:t>
            </w:r>
          </w:p>
        </w:tc>
      </w:tr>
      <w:tr w:rsidR="00C74E75" w14:paraId="567D0BE8" w14:textId="77777777">
        <w:trPr>
          <w:jc w:val="center"/>
        </w:trPr>
        <w:tc>
          <w:tcPr>
            <w:tcW w:w="5896" w:type="dxa"/>
          </w:tcPr>
          <w:p w14:paraId="328EEF9A" w14:textId="77777777" w:rsidR="00C74E75" w:rsidRDefault="005D77CE">
            <w:r>
              <w:rPr>
                <w:sz w:val="19"/>
              </w:rPr>
              <w:t>Public anonymised dashboard and maps</w:t>
            </w:r>
          </w:p>
        </w:tc>
        <w:tc>
          <w:tcPr>
            <w:tcW w:w="3402" w:type="dxa"/>
          </w:tcPr>
          <w:p w14:paraId="308AC38F" w14:textId="77777777" w:rsidR="00C74E75" w:rsidRDefault="005D77CE">
            <w:r>
              <w:rPr>
                <w:sz w:val="19"/>
              </w:rPr>
              <w:t>Implemented</w:t>
            </w:r>
          </w:p>
        </w:tc>
      </w:tr>
      <w:tr w:rsidR="00C74E75" w14:paraId="600BB272" w14:textId="77777777">
        <w:trPr>
          <w:jc w:val="center"/>
        </w:trPr>
        <w:tc>
          <w:tcPr>
            <w:tcW w:w="5896" w:type="dxa"/>
            <w:shd w:val="clear" w:color="auto" w:fill="F3F2FA"/>
          </w:tcPr>
          <w:p w14:paraId="163E9DA6" w14:textId="77777777" w:rsidR="00C74E75" w:rsidRDefault="005D77CE">
            <w:r>
              <w:rPr>
                <w:sz w:val="19"/>
              </w:rPr>
              <w:t>Gemma 4 responsible-officer router with DC fallback</w:t>
            </w:r>
          </w:p>
        </w:tc>
        <w:tc>
          <w:tcPr>
            <w:tcW w:w="3402" w:type="dxa"/>
            <w:shd w:val="clear" w:color="auto" w:fill="F3F2FA"/>
          </w:tcPr>
          <w:p w14:paraId="7B329F06" w14:textId="77777777" w:rsidR="00C74E75" w:rsidRDefault="005D77CE">
            <w:r>
              <w:rPr>
                <w:sz w:val="19"/>
              </w:rPr>
              <w:t>Proposed — Phase 2</w:t>
            </w:r>
          </w:p>
        </w:tc>
      </w:tr>
      <w:tr w:rsidR="00C74E75" w14:paraId="1594030D" w14:textId="77777777">
        <w:trPr>
          <w:jc w:val="center"/>
        </w:trPr>
        <w:tc>
          <w:tcPr>
            <w:tcW w:w="5896" w:type="dxa"/>
          </w:tcPr>
          <w:p w14:paraId="3BC9B6A0" w14:textId="77777777" w:rsidR="00C74E75" w:rsidRDefault="005D77CE">
            <w:r>
              <w:rPr>
                <w:sz w:val="19"/>
              </w:rPr>
              <w:t>Email and push notifications to assigned officers</w:t>
            </w:r>
          </w:p>
        </w:tc>
        <w:tc>
          <w:tcPr>
            <w:tcW w:w="3402" w:type="dxa"/>
          </w:tcPr>
          <w:p w14:paraId="446FF197" w14:textId="77777777" w:rsidR="00C74E75" w:rsidRDefault="005D77CE">
            <w:r>
              <w:rPr>
                <w:sz w:val="19"/>
              </w:rPr>
              <w:t>Proposed — Phase 2</w:t>
            </w:r>
          </w:p>
        </w:tc>
      </w:tr>
    </w:tbl>
    <w:p w14:paraId="6A45D15A" w14:textId="77777777" w:rsidR="00C74E75" w:rsidRDefault="00C74E75">
      <w:pPr>
        <w:spacing w:after="40"/>
      </w:pPr>
    </w:p>
    <w:p w14:paraId="137D5C6A" w14:textId="77777777" w:rsidR="00C74E75" w:rsidRDefault="005D77CE">
      <w:pPr>
        <w:pStyle w:val="Heading1"/>
      </w:pPr>
      <w:bookmarkStart w:id="34" w:name="_Toc243564727"/>
      <w:r>
        <w:t>Annexure B — Glossary</w:t>
      </w:r>
      <w:bookmarkEnd w:id="34"/>
    </w:p>
    <w:tbl>
      <w:tblPr>
        <w:tblW w:w="0" w:type="auto"/>
        <w:jc w:val="center"/>
        <w:tblBorders>
          <w:top w:val="single" w:sz="4" w:space="0" w:color="C9C5E3"/>
          <w:left w:val="single" w:sz="4" w:space="0" w:color="C9C5E3"/>
          <w:bottom w:val="single" w:sz="4" w:space="0" w:color="C9C5E3"/>
          <w:right w:val="single" w:sz="4" w:space="0" w:color="C9C5E3"/>
          <w:insideH w:val="single" w:sz="4" w:space="0" w:color="C9C5E3"/>
          <w:insideV w:val="single" w:sz="4" w:space="0" w:color="C9C5E3"/>
        </w:tblBorders>
        <w:tblCellMar>
          <w:top w:w="80" w:type="dxa"/>
          <w:left w:w="110" w:type="dxa"/>
          <w:bottom w:w="80" w:type="dxa"/>
          <w:right w:w="110" w:type="dxa"/>
        </w:tblCellMar>
        <w:tblLook w:val="04A0" w:firstRow="1" w:lastRow="0" w:firstColumn="1" w:lastColumn="0" w:noHBand="0" w:noVBand="1"/>
      </w:tblPr>
      <w:tblGrid>
        <w:gridCol w:w="1814"/>
        <w:gridCol w:w="7483"/>
      </w:tblGrid>
      <w:tr w:rsidR="00C74E75" w14:paraId="71459897" w14:textId="77777777">
        <w:trPr>
          <w:tblHeader/>
          <w:jc w:val="center"/>
        </w:trPr>
        <w:tc>
          <w:tcPr>
            <w:tcW w:w="1814" w:type="dxa"/>
            <w:shd w:val="clear" w:color="auto" w:fill="2E1F8F"/>
          </w:tcPr>
          <w:p w14:paraId="4B4F0581" w14:textId="77777777" w:rsidR="00C74E75" w:rsidRDefault="005D77CE">
            <w:r>
              <w:rPr>
                <w:b/>
                <w:color w:val="FFFFFF"/>
                <w:sz w:val="19"/>
              </w:rPr>
              <w:t>Term</w:t>
            </w:r>
          </w:p>
        </w:tc>
        <w:tc>
          <w:tcPr>
            <w:tcW w:w="7483" w:type="dxa"/>
            <w:shd w:val="clear" w:color="auto" w:fill="2E1F8F"/>
          </w:tcPr>
          <w:p w14:paraId="31930C24" w14:textId="77777777" w:rsidR="00C74E75" w:rsidRDefault="005D77CE">
            <w:r>
              <w:rPr>
                <w:b/>
                <w:color w:val="FFFFFF"/>
                <w:sz w:val="19"/>
              </w:rPr>
              <w:t>Meaning</w:t>
            </w:r>
          </w:p>
        </w:tc>
      </w:tr>
      <w:tr w:rsidR="00C74E75" w14:paraId="3B0703C7" w14:textId="77777777">
        <w:trPr>
          <w:jc w:val="center"/>
        </w:trPr>
        <w:tc>
          <w:tcPr>
            <w:tcW w:w="1814" w:type="dxa"/>
          </w:tcPr>
          <w:p w14:paraId="15FBDF0E" w14:textId="77777777" w:rsidR="00C74E75" w:rsidRDefault="005D77CE">
            <w:r>
              <w:rPr>
                <w:sz w:val="19"/>
              </w:rPr>
              <w:t>BBMP</w:t>
            </w:r>
          </w:p>
        </w:tc>
        <w:tc>
          <w:tcPr>
            <w:tcW w:w="7483" w:type="dxa"/>
          </w:tcPr>
          <w:p w14:paraId="7AA8DBD9" w14:textId="77777777" w:rsidR="00C74E75" w:rsidRDefault="005D77CE">
            <w:r>
              <w:rPr>
                <w:sz w:val="19"/>
              </w:rPr>
              <w:t>Bruhat Bengaluru Mahanagara Palike — Bengaluru's former municipal corporation (198 wards)</w:t>
            </w:r>
          </w:p>
        </w:tc>
      </w:tr>
      <w:tr w:rsidR="00C74E75" w14:paraId="053F7F90" w14:textId="77777777">
        <w:trPr>
          <w:jc w:val="center"/>
        </w:trPr>
        <w:tc>
          <w:tcPr>
            <w:tcW w:w="1814" w:type="dxa"/>
            <w:shd w:val="clear" w:color="auto" w:fill="F3F2FA"/>
          </w:tcPr>
          <w:p w14:paraId="1728AB28" w14:textId="77777777" w:rsidR="00C74E75" w:rsidRDefault="005D77CE">
            <w:r>
              <w:rPr>
                <w:sz w:val="19"/>
              </w:rPr>
              <w:t>GBA</w:t>
            </w:r>
          </w:p>
        </w:tc>
        <w:tc>
          <w:tcPr>
            <w:tcW w:w="7483" w:type="dxa"/>
            <w:shd w:val="clear" w:color="auto" w:fill="F3F2FA"/>
          </w:tcPr>
          <w:p w14:paraId="0E3AEA69" w14:textId="77777777" w:rsidR="00C74E75" w:rsidRDefault="005D77CE">
            <w:r>
              <w:rPr>
                <w:sz w:val="19"/>
              </w:rPr>
              <w:t>Greater Bengaluru Authority — constituted 2025, with five city corporations and 369 wards</w:t>
            </w:r>
          </w:p>
        </w:tc>
      </w:tr>
      <w:tr w:rsidR="00C74E75" w14:paraId="00ADF180" w14:textId="77777777">
        <w:trPr>
          <w:jc w:val="center"/>
        </w:trPr>
        <w:tc>
          <w:tcPr>
            <w:tcW w:w="1814" w:type="dxa"/>
          </w:tcPr>
          <w:p w14:paraId="700D5A60" w14:textId="77777777" w:rsidR="00C74E75" w:rsidRDefault="005D77CE">
            <w:r>
              <w:rPr>
                <w:sz w:val="19"/>
              </w:rPr>
              <w:t>CPGRAMS</w:t>
            </w:r>
          </w:p>
        </w:tc>
        <w:tc>
          <w:tcPr>
            <w:tcW w:w="7483" w:type="dxa"/>
          </w:tcPr>
          <w:p w14:paraId="4B511560" w14:textId="77777777" w:rsidR="00C74E75" w:rsidRDefault="005D77CE">
            <w:r>
              <w:rPr>
                <w:sz w:val="19"/>
              </w:rPr>
              <w:t>Centralised Public Grievance Redress and Monitoring System, Government of India</w:t>
            </w:r>
          </w:p>
        </w:tc>
      </w:tr>
      <w:tr w:rsidR="00C74E75" w14:paraId="67514934" w14:textId="77777777">
        <w:trPr>
          <w:jc w:val="center"/>
        </w:trPr>
        <w:tc>
          <w:tcPr>
            <w:tcW w:w="1814" w:type="dxa"/>
            <w:shd w:val="clear" w:color="auto" w:fill="F3F2FA"/>
          </w:tcPr>
          <w:p w14:paraId="2C166503" w14:textId="77777777" w:rsidR="00C74E75" w:rsidRDefault="005D77CE">
            <w:r>
              <w:rPr>
                <w:sz w:val="19"/>
              </w:rPr>
              <w:lastRenderedPageBreak/>
              <w:t>DC</w:t>
            </w:r>
          </w:p>
        </w:tc>
        <w:tc>
          <w:tcPr>
            <w:tcW w:w="7483" w:type="dxa"/>
            <w:shd w:val="clear" w:color="auto" w:fill="F3F2FA"/>
          </w:tcPr>
          <w:p w14:paraId="722DEFB1" w14:textId="77777777" w:rsidR="00C74E75" w:rsidRDefault="005D77CE">
            <w:r>
              <w:rPr>
                <w:sz w:val="19"/>
              </w:rPr>
              <w:t>Deputy Commissioner / District Collector — head of a district administration</w:t>
            </w:r>
          </w:p>
        </w:tc>
      </w:tr>
      <w:tr w:rsidR="00C74E75" w14:paraId="63D0D3F6" w14:textId="77777777">
        <w:trPr>
          <w:jc w:val="center"/>
        </w:trPr>
        <w:tc>
          <w:tcPr>
            <w:tcW w:w="1814" w:type="dxa"/>
          </w:tcPr>
          <w:p w14:paraId="347247B4" w14:textId="77777777" w:rsidR="00C74E75" w:rsidRDefault="005D77CE">
            <w:r>
              <w:rPr>
                <w:sz w:val="19"/>
              </w:rPr>
              <w:t>Gemma 4</w:t>
            </w:r>
          </w:p>
        </w:tc>
        <w:tc>
          <w:tcPr>
            <w:tcW w:w="7483" w:type="dxa"/>
          </w:tcPr>
          <w:p w14:paraId="1F3588E1" w14:textId="77777777" w:rsidR="00C74E75" w:rsidRDefault="005D77CE">
            <w:r>
              <w:rPr>
                <w:sz w:val="19"/>
              </w:rPr>
              <w:t>Google's open-weight model family (2026); E4B is a small edge-optimised variant</w:t>
            </w:r>
          </w:p>
        </w:tc>
      </w:tr>
      <w:tr w:rsidR="00C74E75" w14:paraId="399475B4" w14:textId="77777777">
        <w:trPr>
          <w:jc w:val="center"/>
        </w:trPr>
        <w:tc>
          <w:tcPr>
            <w:tcW w:w="1814" w:type="dxa"/>
            <w:shd w:val="clear" w:color="auto" w:fill="F3F2FA"/>
          </w:tcPr>
          <w:p w14:paraId="5D60755C" w14:textId="77777777" w:rsidR="00C74E75" w:rsidRDefault="005D77CE">
            <w:r>
              <w:rPr>
                <w:sz w:val="19"/>
              </w:rPr>
              <w:t>LoRA / QLoRA</w:t>
            </w:r>
          </w:p>
        </w:tc>
        <w:tc>
          <w:tcPr>
            <w:tcW w:w="7483" w:type="dxa"/>
            <w:shd w:val="clear" w:color="auto" w:fill="F3F2FA"/>
          </w:tcPr>
          <w:p w14:paraId="588320F6" w14:textId="77777777" w:rsidR="00C74E75" w:rsidRDefault="005D77CE">
            <w:r>
              <w:rPr>
                <w:sz w:val="19"/>
              </w:rPr>
              <w:t>Parameter-efficient fine-tuning methods that adapt a model with small trainable matrices</w:t>
            </w:r>
          </w:p>
        </w:tc>
      </w:tr>
      <w:tr w:rsidR="00C74E75" w14:paraId="7536DA29" w14:textId="77777777">
        <w:trPr>
          <w:jc w:val="center"/>
        </w:trPr>
        <w:tc>
          <w:tcPr>
            <w:tcW w:w="1814" w:type="dxa"/>
          </w:tcPr>
          <w:p w14:paraId="0F74494B" w14:textId="77777777" w:rsidR="00C74E75" w:rsidRDefault="005D77CE">
            <w:r>
              <w:rPr>
                <w:sz w:val="19"/>
              </w:rPr>
              <w:t>TRL</w:t>
            </w:r>
          </w:p>
        </w:tc>
        <w:tc>
          <w:tcPr>
            <w:tcW w:w="7483" w:type="dxa"/>
          </w:tcPr>
          <w:p w14:paraId="7B2C7FFC" w14:textId="77777777" w:rsidR="00C74E75" w:rsidRDefault="005D77CE">
            <w:r>
              <w:rPr>
                <w:sz w:val="19"/>
              </w:rPr>
              <w:t>Technology Readiness Level, a 1–9 scale of technology maturity</w:t>
            </w:r>
          </w:p>
        </w:tc>
      </w:tr>
      <w:tr w:rsidR="00C74E75" w14:paraId="78FA650B" w14:textId="77777777">
        <w:trPr>
          <w:jc w:val="center"/>
        </w:trPr>
        <w:tc>
          <w:tcPr>
            <w:tcW w:w="1814" w:type="dxa"/>
            <w:shd w:val="clear" w:color="auto" w:fill="F3F2FA"/>
          </w:tcPr>
          <w:p w14:paraId="545C3B39" w14:textId="77777777" w:rsidR="00C74E75" w:rsidRDefault="005D77CE">
            <w:r>
              <w:rPr>
                <w:sz w:val="19"/>
              </w:rPr>
              <w:t>PII</w:t>
            </w:r>
          </w:p>
        </w:tc>
        <w:tc>
          <w:tcPr>
            <w:tcW w:w="7483" w:type="dxa"/>
            <w:shd w:val="clear" w:color="auto" w:fill="F3F2FA"/>
          </w:tcPr>
          <w:p w14:paraId="7158DBEF" w14:textId="77777777" w:rsidR="00C74E75" w:rsidRDefault="005D77CE">
            <w:r>
              <w:rPr>
                <w:sz w:val="19"/>
              </w:rPr>
              <w:t>Personally identifiable information</w:t>
            </w:r>
          </w:p>
        </w:tc>
      </w:tr>
    </w:tbl>
    <w:p w14:paraId="390355B3" w14:textId="77777777" w:rsidR="00C74E75" w:rsidRDefault="00C74E75">
      <w:pPr>
        <w:spacing w:after="40"/>
      </w:pPr>
    </w:p>
    <w:p w14:paraId="4FFB93DC" w14:textId="77777777" w:rsidR="00C74E75" w:rsidRDefault="005D77CE">
      <w:pPr>
        <w:pStyle w:val="Heading1"/>
      </w:pPr>
      <w:bookmarkStart w:id="35" w:name="_Toc243564728"/>
      <w:r>
        <w:t>Annexure C — References</w:t>
      </w:r>
      <w:bookmarkEnd w:id="35"/>
    </w:p>
    <w:p w14:paraId="016444FA" w14:textId="77777777" w:rsidR="00C74E75" w:rsidRDefault="005D77CE">
      <w:pPr>
        <w:spacing w:after="60"/>
      </w:pPr>
      <w:r>
        <w:rPr>
          <w:b/>
          <w:sz w:val="19"/>
        </w:rPr>
        <w:t xml:space="preserve">[1] </w:t>
      </w:r>
      <w:r>
        <w:rPr>
          <w:sz w:val="19"/>
        </w:rPr>
        <w:t>Census of India 2011 — Karnataka population and literacy tables, Office of the Registrar General &amp; Census Commissioner, India.</w:t>
      </w:r>
    </w:p>
    <w:p w14:paraId="7EB6ED6E" w14:textId="77777777" w:rsidR="00C74E75" w:rsidRDefault="005D77CE">
      <w:pPr>
        <w:spacing w:after="60"/>
      </w:pPr>
      <w:r>
        <w:rPr>
          <w:b/>
          <w:sz w:val="19"/>
        </w:rPr>
        <w:t xml:space="preserve">[2] </w:t>
      </w:r>
      <w:r>
        <w:rPr>
          <w:sz w:val="19"/>
        </w:rPr>
        <w:t>National Commission on Population (2020). Report of the Technical Group on Population Projections 2011–2036.</w:t>
      </w:r>
    </w:p>
    <w:p w14:paraId="4ABF8129" w14:textId="77777777" w:rsidR="00C74E75" w:rsidRDefault="005D77CE">
      <w:pPr>
        <w:spacing w:after="60"/>
      </w:pPr>
      <w:r>
        <w:rPr>
          <w:b/>
          <w:sz w:val="19"/>
        </w:rPr>
        <w:t xml:space="preserve">[3] </w:t>
      </w:r>
      <w:r>
        <w:rPr>
          <w:sz w:val="19"/>
        </w:rPr>
        <w:t>Karnataka Directorate of Economics and Statistics (2025). Population estimate for the Greater Bengaluru Authority area (as reported by Deccan Herald).</w:t>
      </w:r>
    </w:p>
    <w:p w14:paraId="2FCACC00" w14:textId="77777777" w:rsidR="00C74E75" w:rsidRDefault="005D77CE">
      <w:pPr>
        <w:spacing w:after="60"/>
      </w:pPr>
      <w:r>
        <w:rPr>
          <w:b/>
          <w:sz w:val="19"/>
        </w:rPr>
        <w:t xml:space="preserve">[4] </w:t>
      </w:r>
      <w:r>
        <w:rPr>
          <w:sz w:val="19"/>
        </w:rPr>
        <w:t>Government of Karnataka (19 Nov 2025). Final ward delimitation notification for the five city corporations under the Greater Bengaluru Governance Act, 2024 (as reported by Deccan Herald / The South First).</w:t>
      </w:r>
    </w:p>
    <w:p w14:paraId="1200E821" w14:textId="77777777" w:rsidR="00C74E75" w:rsidRDefault="005D77CE">
      <w:pPr>
        <w:spacing w:after="60"/>
      </w:pPr>
      <w:r>
        <w:rPr>
          <w:b/>
          <w:sz w:val="19"/>
        </w:rPr>
        <w:t xml:space="preserve">[5] </w:t>
      </w:r>
      <w:r>
        <w:rPr>
          <w:sz w:val="19"/>
        </w:rPr>
        <w:t>OpenCity (2025). “Decoding Bengaluru's Civic Complaints: A Deep Dive into BBMP Grievances Data 2025.” opencity.in.</w:t>
      </w:r>
    </w:p>
    <w:p w14:paraId="47D60272" w14:textId="77777777" w:rsidR="00C74E75" w:rsidRDefault="005D77CE">
      <w:pPr>
        <w:spacing w:after="60"/>
      </w:pPr>
      <w:r>
        <w:rPr>
          <w:b/>
          <w:sz w:val="19"/>
        </w:rPr>
        <w:t xml:space="preserve">[6] </w:t>
      </w:r>
      <w:r>
        <w:rPr>
          <w:sz w:val="19"/>
        </w:rPr>
        <w:t>Department of Administrative Reforms and Public Grievances. CPGRAMS monthly reports, September–November 2025. Press Information Bureau.</w:t>
      </w:r>
    </w:p>
    <w:p w14:paraId="78289BB0" w14:textId="77777777" w:rsidR="00C74E75" w:rsidRDefault="005D77CE">
      <w:pPr>
        <w:spacing w:after="60"/>
      </w:pPr>
      <w:r>
        <w:rPr>
          <w:b/>
          <w:sz w:val="19"/>
        </w:rPr>
        <w:t xml:space="preserve">[7] </w:t>
      </w:r>
      <w:r>
        <w:rPr>
          <w:sz w:val="19"/>
        </w:rPr>
        <w:t>Google AI for Developers (2026). Gemma releases and model overview — Gemma 4. ai.google.dev/gemma.</w:t>
      </w:r>
    </w:p>
    <w:p w14:paraId="48E9ABB1" w14:textId="77777777" w:rsidR="00C74E75" w:rsidRDefault="005D77CE">
      <w:pPr>
        <w:spacing w:after="60"/>
      </w:pPr>
      <w:r>
        <w:rPr>
          <w:b/>
          <w:sz w:val="19"/>
        </w:rPr>
        <w:t xml:space="preserve">[8] </w:t>
      </w:r>
      <w:r>
        <w:rPr>
          <w:sz w:val="19"/>
        </w:rPr>
        <w:t>NVIDIA NeMo AutoModel documentation — Gemma model coverage and LoRA fine-tuning guides.</w:t>
      </w:r>
    </w:p>
    <w:p w14:paraId="476C8FC6" w14:textId="77777777" w:rsidR="00C74E75" w:rsidRDefault="005D77CE">
      <w:pPr>
        <w:spacing w:after="60"/>
      </w:pPr>
      <w:r>
        <w:rPr>
          <w:b/>
          <w:sz w:val="19"/>
        </w:rPr>
        <w:t xml:space="preserve">[9] </w:t>
      </w:r>
      <w:r>
        <w:rPr>
          <w:sz w:val="19"/>
        </w:rPr>
        <w:t>Ministry of Education (2026). Seva First Innovation Challenge 2026 — sevafirst.mic.gov.in.</w:t>
      </w:r>
    </w:p>
    <w:p w14:paraId="2AD47D0B" w14:textId="77777777" w:rsidR="00C74E75" w:rsidRDefault="005D77CE">
      <w:pPr>
        <w:spacing w:after="60"/>
      </w:pPr>
      <w:r>
        <w:rPr>
          <w:b/>
          <w:sz w:val="19"/>
        </w:rPr>
        <w:t xml:space="preserve">[10] </w:t>
      </w:r>
      <w:r>
        <w:rPr>
          <w:sz w:val="19"/>
        </w:rPr>
        <w:t>Digital Personal Data Protection Act, 2023, Government of India.</w:t>
      </w:r>
    </w:p>
    <w:sectPr w:rsidR="00C74E75" w:rsidSect="00034616">
      <w:headerReference w:type="default" r:id="rId35"/>
      <w:footerReference w:type="default" r:id="rId36"/>
      <w:pgSz w:w="11906" w:h="16838"/>
      <w:pgMar w:top="1134" w:right="1247" w:bottom="1134" w:left="1247"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4A1097" w14:textId="77777777" w:rsidR="005D77CE" w:rsidRDefault="005D77CE">
      <w:pPr>
        <w:spacing w:after="0" w:line="240" w:lineRule="auto"/>
      </w:pPr>
      <w:r>
        <w:separator/>
      </w:r>
    </w:p>
  </w:endnote>
  <w:endnote w:type="continuationSeparator" w:id="0">
    <w:p w14:paraId="3D0B531A" w14:textId="77777777" w:rsidR="005D77CE" w:rsidRDefault="005D77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A7FE6A" w14:textId="77777777" w:rsidR="00C74E75" w:rsidRDefault="005D77CE">
    <w:pPr>
      <w:pStyle w:val="Footer"/>
      <w:jc w:val="center"/>
    </w:pPr>
    <w:r>
      <w:rPr>
        <w:color w:val="57547A"/>
        <w:sz w:val="17"/>
      </w:rPr>
      <w:t xml:space="preserve">For evaluation  ·  Page </w:t>
    </w:r>
    <w:r>
      <w:rPr>
        <w:sz w:val="17"/>
      </w:rPr>
      <w:fldChar w:fldCharType="begin"/>
    </w:r>
    <w:r>
      <w:rPr>
        <w:sz w:val="17"/>
      </w:rPr>
      <w:instrText>PAGE</w:instrText>
    </w:r>
    <w:r>
      <w:rPr>
        <w:sz w:val="17"/>
      </w:rPr>
      <w:fldChar w:fldCharType="separate"/>
    </w:r>
    <w:r>
      <w:rPr>
        <w:sz w:val="17"/>
      </w:rPr>
      <w:t>1</w:t>
    </w:r>
    <w:r>
      <w:rPr>
        <w:sz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6F09D3" w14:textId="77777777" w:rsidR="005D77CE" w:rsidRDefault="005D77CE">
      <w:pPr>
        <w:spacing w:after="0" w:line="240" w:lineRule="auto"/>
      </w:pPr>
      <w:r>
        <w:separator/>
      </w:r>
    </w:p>
  </w:footnote>
  <w:footnote w:type="continuationSeparator" w:id="0">
    <w:p w14:paraId="6E384FF9" w14:textId="77777777" w:rsidR="005D77CE" w:rsidRDefault="005D77C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8FFD41" w14:textId="77777777" w:rsidR="00C74E75" w:rsidRDefault="005D77CE">
    <w:pPr>
      <w:pStyle w:val="Header"/>
      <w:jc w:val="right"/>
    </w:pPr>
    <w:r>
      <w:rPr>
        <w:color w:val="57547A"/>
        <w:sz w:val="17"/>
      </w:rPr>
      <w:t>Prajadhwani — Concept Document  |  Seva First Innovation Challenge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7770629">
    <w:abstractNumId w:val="8"/>
  </w:num>
  <w:num w:numId="2" w16cid:durableId="985861367">
    <w:abstractNumId w:val="6"/>
  </w:num>
  <w:num w:numId="3" w16cid:durableId="37749068">
    <w:abstractNumId w:val="5"/>
  </w:num>
  <w:num w:numId="4" w16cid:durableId="833033612">
    <w:abstractNumId w:val="4"/>
  </w:num>
  <w:num w:numId="5" w16cid:durableId="546839380">
    <w:abstractNumId w:val="7"/>
  </w:num>
  <w:num w:numId="6" w16cid:durableId="1209759166">
    <w:abstractNumId w:val="3"/>
  </w:num>
  <w:num w:numId="7" w16cid:durableId="948513205">
    <w:abstractNumId w:val="2"/>
  </w:num>
  <w:num w:numId="8" w16cid:durableId="1782216024">
    <w:abstractNumId w:val="1"/>
  </w:num>
  <w:num w:numId="9" w16cid:durableId="3923872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D77CE"/>
    <w:rsid w:val="00AA1D8D"/>
    <w:rsid w:val="00B47730"/>
    <w:rsid w:val="00C74E75"/>
    <w:rsid w:val="00CA2D66"/>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97EEBD4"/>
  <w14:defaultImageDpi w14:val="300"/>
  <w15:docId w15:val="{534C4FE2-8C4B-4B07-99EA-2FD15F0ACA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line="269" w:lineRule="auto"/>
    </w:pPr>
    <w:rPr>
      <w:rFonts w:ascii="Calibri" w:eastAsia="Calibri" w:hAnsi="Calibri"/>
    </w:rPr>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b/>
      <w:bCs/>
      <w:color w:val="1C1259"/>
      <w:sz w:val="34"/>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b/>
      <w:bCs/>
      <w:color w:val="2E1F8F"/>
      <w:sz w:val="27"/>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b/>
      <w:bCs/>
      <w:color w:val="C97914"/>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57547A"/>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5D77CE"/>
    <w:pPr>
      <w:spacing w:after="100"/>
    </w:pPr>
  </w:style>
  <w:style w:type="paragraph" w:styleId="TOC2">
    <w:name w:val="toc 2"/>
    <w:basedOn w:val="Normal"/>
    <w:next w:val="Normal"/>
    <w:autoRedefine/>
    <w:uiPriority w:val="39"/>
    <w:unhideWhenUsed/>
    <w:rsid w:val="005D77CE"/>
    <w:pPr>
      <w:spacing w:after="100"/>
      <w:ind w:left="220"/>
    </w:pPr>
  </w:style>
  <w:style w:type="character" w:styleId="Hyperlink">
    <w:name w:val="Hyperlink"/>
    <w:basedOn w:val="DefaultParagraphFont"/>
    <w:uiPriority w:val="99"/>
    <w:unhideWhenUsed/>
    <w:rsid w:val="005D77CE"/>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header" Target="header1.xm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4199</Words>
  <Characters>23940</Characters>
  <Application>Microsoft Office Word</Application>
  <DocSecurity>0</DocSecurity>
  <Lines>199</Lines>
  <Paragraphs>56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28083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Prajadhwani — Concept Document (SFIC 2026)</dc:title>
  <dc:subject>AI-powered citizen voice and grievance routing platform</dc:subject>
  <dc:creator>python-docx</dc:creator>
  <cp:keywords>Prajadhwani, SFIC 2026, Gemma 4, grievance redress, Karnataka</cp:keywords>
  <dc:description>generated by python-docx</dc:description>
  <cp:lastModifiedBy>P S Sai Vikas [BBA - 2025]</cp:lastModifiedBy>
  <cp:revision>2</cp:revision>
  <dcterms:created xsi:type="dcterms:W3CDTF">2013-12-23T23:15:00Z</dcterms:created>
  <dcterms:modified xsi:type="dcterms:W3CDTF">2026-10-22T07:00:00Z</dcterms:modified>
  <cp:category/>
</cp:coreProperties>
</file>