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7DF3F345" w:rsidR="00604E29" w:rsidRDefault="00187EB0">
            <w:r>
              <w:t>22</w:t>
            </w:r>
            <w:r w:rsidR="00C27B72" w:rsidRPr="00C27B72">
              <w:t xml:space="preserve"> February 202</w:t>
            </w:r>
            <w:r w:rsidR="00B95B64">
              <w:t>6</w:t>
            </w:r>
          </w:p>
        </w:tc>
      </w:tr>
      <w:tr w:rsidR="00B95B64" w14:paraId="7A66939B" w14:textId="77777777">
        <w:tc>
          <w:tcPr>
            <w:tcW w:w="4695" w:type="dxa"/>
          </w:tcPr>
          <w:p w14:paraId="2D366549" w14:textId="77777777" w:rsidR="00B95B64" w:rsidRDefault="00B95B64" w:rsidP="00B95B64">
            <w:r>
              <w:t>Team ID</w:t>
            </w:r>
          </w:p>
        </w:tc>
        <w:tc>
          <w:tcPr>
            <w:tcW w:w="4335" w:type="dxa"/>
          </w:tcPr>
          <w:p w14:paraId="1AD8634F" w14:textId="22A6AD62" w:rsidR="00B95B64" w:rsidRDefault="00B95B64" w:rsidP="00B95B64">
            <w:r>
              <w:t>LTVIP2026TMIDS42033</w:t>
            </w:r>
          </w:p>
        </w:tc>
      </w:tr>
      <w:tr w:rsidR="00B95B64" w14:paraId="0E84FB5D" w14:textId="77777777">
        <w:tc>
          <w:tcPr>
            <w:tcW w:w="4695" w:type="dxa"/>
          </w:tcPr>
          <w:p w14:paraId="4C398D34" w14:textId="77777777" w:rsidR="00B95B64" w:rsidRDefault="00B95B64" w:rsidP="00B95B64">
            <w:r>
              <w:t>Project Name</w:t>
            </w:r>
          </w:p>
        </w:tc>
        <w:tc>
          <w:tcPr>
            <w:tcW w:w="4335" w:type="dxa"/>
          </w:tcPr>
          <w:p w14:paraId="56EAF34F" w14:textId="4E591DC5" w:rsidR="00B95B64" w:rsidRDefault="00B95B64" w:rsidP="00B95B64">
            <w:r>
              <w:rPr>
                <w:b/>
                <w:bCs/>
              </w:rPr>
              <w:t>Weather-Based Prediction of Wind Turbine Energy Output: A Next-Generation Approach to Renewable Energy Management</w:t>
            </w:r>
          </w:p>
        </w:tc>
      </w:tr>
      <w:tr w:rsidR="00B95B64" w14:paraId="271BDBA3" w14:textId="77777777">
        <w:tc>
          <w:tcPr>
            <w:tcW w:w="4695" w:type="dxa"/>
          </w:tcPr>
          <w:p w14:paraId="1EABD436" w14:textId="77777777" w:rsidR="00B95B64" w:rsidRDefault="00B95B64" w:rsidP="00B95B64">
            <w:r>
              <w:t>Maximum Marks</w:t>
            </w:r>
          </w:p>
        </w:tc>
        <w:tc>
          <w:tcPr>
            <w:tcW w:w="4335" w:type="dxa"/>
          </w:tcPr>
          <w:p w14:paraId="40F8E2A6" w14:textId="080B1153" w:rsidR="00B95B64" w:rsidRDefault="00B95B64" w:rsidP="00B95B64">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B95B64" w14:paraId="7DF0631E" w14:textId="77777777" w:rsidTr="00B95B64">
        <w:trPr>
          <w:trHeight w:val="557"/>
        </w:trPr>
        <w:tc>
          <w:tcPr>
            <w:tcW w:w="901" w:type="dxa"/>
          </w:tcPr>
          <w:p w14:paraId="665E64AC" w14:textId="77777777" w:rsidR="00B95B64" w:rsidRDefault="00B95B64" w:rsidP="00B95B64">
            <w:pPr>
              <w:rPr>
                <w:b/>
              </w:rPr>
            </w:pPr>
            <w:r>
              <w:rPr>
                <w:b/>
              </w:rPr>
              <w:t>S.No.</w:t>
            </w:r>
          </w:p>
        </w:tc>
        <w:tc>
          <w:tcPr>
            <w:tcW w:w="3658" w:type="dxa"/>
          </w:tcPr>
          <w:p w14:paraId="4E4913CB" w14:textId="77777777" w:rsidR="00B95B64" w:rsidRDefault="00B95B64" w:rsidP="00B95B64">
            <w:pPr>
              <w:rPr>
                <w:b/>
              </w:rPr>
            </w:pPr>
            <w:r>
              <w:rPr>
                <w:b/>
              </w:rPr>
              <w:t>Parameter</w:t>
            </w:r>
          </w:p>
        </w:tc>
        <w:tc>
          <w:tcPr>
            <w:tcW w:w="4508" w:type="dxa"/>
          </w:tcPr>
          <w:p w14:paraId="67D177FC" w14:textId="071A7EC9" w:rsidR="00B95B64" w:rsidRPr="00B95B64" w:rsidRDefault="00B95B64" w:rsidP="00B95B64">
            <w:pPr>
              <w:rPr>
                <w:b/>
                <w:bCs/>
              </w:rPr>
            </w:pPr>
            <w:r w:rsidRPr="00B95B64">
              <w:rPr>
                <w:b/>
                <w:bCs/>
              </w:rPr>
              <w:t>Description</w:t>
            </w:r>
          </w:p>
        </w:tc>
      </w:tr>
      <w:tr w:rsidR="00B95B64" w14:paraId="18A0953A" w14:textId="77777777" w:rsidTr="00B95B64">
        <w:trPr>
          <w:trHeight w:val="817"/>
        </w:trPr>
        <w:tc>
          <w:tcPr>
            <w:tcW w:w="901" w:type="dxa"/>
          </w:tcPr>
          <w:p w14:paraId="0A176E63" w14:textId="77777777" w:rsidR="00B95B64" w:rsidRDefault="00B95B64" w:rsidP="00B95B64">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B95B64" w:rsidRDefault="00B95B64" w:rsidP="00B95B64">
            <w:r>
              <w:rPr>
                <w:color w:val="222222"/>
              </w:rPr>
              <w:t>Problem Statement (Problem to be solved)</w:t>
            </w:r>
          </w:p>
        </w:tc>
        <w:tc>
          <w:tcPr>
            <w:tcW w:w="4508" w:type="dxa"/>
          </w:tcPr>
          <w:p w14:paraId="75BE6A5A" w14:textId="1E7E8C36" w:rsidR="00B95B64" w:rsidRDefault="00B95B64" w:rsidP="00B95B64">
            <w:r>
              <w:t>Wind energy generation is highly dependent on unpredictable weather conditions. Fluctuating wind speed and environmental factors cause inconsistent turbine output, leading to grid instability and inefficient renewable energy distribution. There is a need for an AI-powered real-time predictive system.</w:t>
            </w:r>
          </w:p>
        </w:tc>
      </w:tr>
      <w:tr w:rsidR="00B95B64" w14:paraId="6F005075" w14:textId="77777777" w:rsidTr="00B95B64">
        <w:trPr>
          <w:trHeight w:val="817"/>
        </w:trPr>
        <w:tc>
          <w:tcPr>
            <w:tcW w:w="901" w:type="dxa"/>
          </w:tcPr>
          <w:p w14:paraId="638988EA" w14:textId="77777777" w:rsidR="00B95B64" w:rsidRDefault="00B95B64" w:rsidP="00B95B64">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B95B64" w:rsidRDefault="00B95B64" w:rsidP="00B95B64">
            <w:r>
              <w:rPr>
                <w:color w:val="222222"/>
              </w:rPr>
              <w:t>Idea / Solution description</w:t>
            </w:r>
          </w:p>
        </w:tc>
        <w:tc>
          <w:tcPr>
            <w:tcW w:w="4508" w:type="dxa"/>
          </w:tcPr>
          <w:p w14:paraId="7D6CE125" w14:textId="77D5A704" w:rsidR="00B95B64" w:rsidRDefault="00B95B64" w:rsidP="00B95B64">
            <w:r>
              <w:t>An AI-based web application integrating real-time weather data with a machine learning model to predict wind turbine energy output. The system includes OpenWeather API integration, Flask backend processing, ML prediction engine, and a React-based interactive dashboard.</w:t>
            </w:r>
          </w:p>
        </w:tc>
      </w:tr>
      <w:tr w:rsidR="00B95B64" w14:paraId="58329B4D" w14:textId="77777777" w:rsidTr="00B95B64">
        <w:trPr>
          <w:trHeight w:val="787"/>
        </w:trPr>
        <w:tc>
          <w:tcPr>
            <w:tcW w:w="901" w:type="dxa"/>
          </w:tcPr>
          <w:p w14:paraId="7A1B8599" w14:textId="77777777" w:rsidR="00B95B64" w:rsidRDefault="00B95B64" w:rsidP="00B95B64">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B95B64" w:rsidRDefault="00B95B64" w:rsidP="00B95B64">
            <w:r>
              <w:rPr>
                <w:color w:val="222222"/>
              </w:rPr>
              <w:t xml:space="preserve">Novelty / Uniqueness </w:t>
            </w:r>
          </w:p>
        </w:tc>
        <w:tc>
          <w:tcPr>
            <w:tcW w:w="4508" w:type="dxa"/>
          </w:tcPr>
          <w:p w14:paraId="6D151400" w14:textId="5A753585" w:rsidR="00B95B64" w:rsidRDefault="00B95B64" w:rsidP="00B95B64">
            <w:r>
              <w:t>Combines live weather intelligence with machine learning prediction and interactive visualization. Provides dynamic, real-time forecasting instead of traditional static energy estimation methods.</w:t>
            </w:r>
          </w:p>
        </w:tc>
      </w:tr>
      <w:tr w:rsidR="00B95B64" w14:paraId="3D9C92C5" w14:textId="77777777" w:rsidTr="00B95B64">
        <w:trPr>
          <w:trHeight w:val="817"/>
        </w:trPr>
        <w:tc>
          <w:tcPr>
            <w:tcW w:w="901" w:type="dxa"/>
          </w:tcPr>
          <w:p w14:paraId="287CB044" w14:textId="77777777" w:rsidR="00B95B64" w:rsidRDefault="00B95B64" w:rsidP="00B95B64">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B95B64" w:rsidRDefault="00B95B64" w:rsidP="00B95B64">
            <w:r>
              <w:rPr>
                <w:color w:val="222222"/>
              </w:rPr>
              <w:t>Social Impact / Customer Satisfaction</w:t>
            </w:r>
          </w:p>
        </w:tc>
        <w:tc>
          <w:tcPr>
            <w:tcW w:w="4508" w:type="dxa"/>
          </w:tcPr>
          <w:p w14:paraId="7A279E5C" w14:textId="5D930CE6" w:rsidR="00B95B64" w:rsidRDefault="00B95B64" w:rsidP="00B95B64">
            <w:r>
              <w:t>Improves renewable energy efficiency, enhances grid stability, reduces power imbalance, and supports sustainable energy initiatives. Helps wind farm operators make faster, data-driven decisions.</w:t>
            </w:r>
          </w:p>
        </w:tc>
      </w:tr>
      <w:tr w:rsidR="00B95B64" w14:paraId="67441115" w14:textId="77777777" w:rsidTr="00B95B64">
        <w:trPr>
          <w:trHeight w:val="817"/>
        </w:trPr>
        <w:tc>
          <w:tcPr>
            <w:tcW w:w="901" w:type="dxa"/>
          </w:tcPr>
          <w:p w14:paraId="3AB75FF7" w14:textId="77777777" w:rsidR="00B95B64" w:rsidRDefault="00B95B64" w:rsidP="00B95B64">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B95B64" w:rsidRDefault="00B95B64" w:rsidP="00B95B64">
            <w:r>
              <w:rPr>
                <w:color w:val="222222"/>
              </w:rPr>
              <w:t>Business Model (Revenue Model)</w:t>
            </w:r>
          </w:p>
        </w:tc>
        <w:tc>
          <w:tcPr>
            <w:tcW w:w="4508" w:type="dxa"/>
          </w:tcPr>
          <w:p w14:paraId="7A066CF8" w14:textId="6D62CEBC" w:rsidR="00B95B64" w:rsidRDefault="00B95B64" w:rsidP="00B95B64">
            <w:r>
              <w:t>SaaS subscription model for renewable companies, enterprise licensing, cloud-hosted premium analytics, API-based predictive services, and custom deployment solutions.</w:t>
            </w:r>
          </w:p>
        </w:tc>
      </w:tr>
      <w:tr w:rsidR="00B95B64" w14:paraId="2ECBCEA1" w14:textId="77777777" w:rsidTr="00B95B64">
        <w:trPr>
          <w:trHeight w:val="817"/>
        </w:trPr>
        <w:tc>
          <w:tcPr>
            <w:tcW w:w="901" w:type="dxa"/>
          </w:tcPr>
          <w:p w14:paraId="3950341D" w14:textId="77777777" w:rsidR="00B95B64" w:rsidRDefault="00B95B64" w:rsidP="00B95B64">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B95B64" w:rsidRDefault="00B95B64" w:rsidP="00B95B64">
            <w:pPr>
              <w:rPr>
                <w:color w:val="222222"/>
              </w:rPr>
            </w:pPr>
            <w:r>
              <w:rPr>
                <w:color w:val="222222"/>
              </w:rPr>
              <w:t>Scalability of the Solution</w:t>
            </w:r>
          </w:p>
        </w:tc>
        <w:tc>
          <w:tcPr>
            <w:tcW w:w="4508" w:type="dxa"/>
          </w:tcPr>
          <w:p w14:paraId="0BFE89D8" w14:textId="02A1F3D1" w:rsidR="00B95B64" w:rsidRDefault="00B95B64" w:rsidP="00B95B64">
            <w:r>
              <w:t>Modular and cloud-ready architecture supporting deployment on AWS/Azure. Can scale from single wind farms to large grid systems and integrate IoT turbine monitoring in the future.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87EB0"/>
    <w:rsid w:val="00350B1D"/>
    <w:rsid w:val="00604E29"/>
    <w:rsid w:val="00773FA8"/>
    <w:rsid w:val="00B95B64"/>
    <w:rsid w:val="00C27B72"/>
    <w:rsid w:val="00D90E76"/>
    <w:rsid w:val="00E14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krishna</cp:lastModifiedBy>
  <cp:revision>6</cp:revision>
  <dcterms:created xsi:type="dcterms:W3CDTF">2022-09-18T16:51:00Z</dcterms:created>
  <dcterms:modified xsi:type="dcterms:W3CDTF">2026-02-26T13:07:00Z</dcterms:modified>
</cp:coreProperties>
</file>